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33" w:rsidRPr="00112990" w:rsidRDefault="002D633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2D6333">
        <w:rPr>
          <w:rFonts w:asciiTheme="minorHAnsi" w:hAnsiTheme="minorHAnsi" w:cstheme="minorHAnsi"/>
          <w:color w:val="552B2B"/>
          <w:sz w:val="44"/>
          <w:szCs w:val="44"/>
          <w:highlight w:val="yellow"/>
          <w:lang w:bidi="fa-IR"/>
        </w:rPr>
        <w:t>5</w:t>
      </w:r>
      <w:r w:rsidRPr="00112990">
        <w:rPr>
          <w:rFonts w:asciiTheme="minorHAnsi" w:hAnsiTheme="minorHAnsi" w:cstheme="minorHAnsi"/>
          <w:color w:val="552B2B"/>
          <w:sz w:val="44"/>
          <w:szCs w:val="44"/>
          <w:highlight w:val="yellow"/>
          <w:rtl/>
          <w:lang w:bidi="fa-IR"/>
        </w:rPr>
        <w:t>شنبه 5/7/1403- 22ربیع الاول 1446-26سپتامبر 2024-درس 3</w:t>
      </w:r>
      <w:r w:rsidRPr="002D6333">
        <w:rPr>
          <w:rFonts w:asciiTheme="minorHAnsi" w:hAnsiTheme="minorHAnsi" w:cstheme="minorHAnsi"/>
          <w:color w:val="552B2B"/>
          <w:sz w:val="44"/>
          <w:szCs w:val="44"/>
          <w:highlight w:val="yellow"/>
          <w:rtl/>
          <w:lang w:bidi="fa-IR"/>
        </w:rPr>
        <w:t>تفسیر ترتیبی مدیریتی قرآن کریم –</w:t>
      </w:r>
      <w:r w:rsidRPr="00112990">
        <w:rPr>
          <w:rFonts w:asciiTheme="minorHAnsi" w:hAnsiTheme="minorHAnsi" w:cstheme="minorHAnsi"/>
          <w:color w:val="465BFF"/>
          <w:sz w:val="44"/>
          <w:szCs w:val="44"/>
          <w:rtl/>
          <w:lang w:bidi="fa-IR"/>
        </w:rPr>
        <w:t xml:space="preserve"> [سوره الأنعام (6): آيات 16 تا 18]</w:t>
      </w:r>
    </w:p>
    <w:p w:rsidR="002D6333" w:rsidRPr="002D6333" w:rsidRDefault="002D6333" w:rsidP="002D0D26">
      <w:pPr>
        <w:bidi/>
        <w:spacing w:before="100" w:beforeAutospacing="1" w:after="100" w:afterAutospacing="1" w:line="240" w:lineRule="auto"/>
        <w:rPr>
          <w:rFonts w:eastAsia="Times New Roman" w:cstheme="minorHAnsi"/>
          <w:color w:val="552B2B"/>
          <w:sz w:val="44"/>
          <w:szCs w:val="44"/>
          <w:rtl/>
          <w:lang w:bidi="fa-IR"/>
        </w:rPr>
      </w:pPr>
      <w:r w:rsidRPr="00112990">
        <w:rPr>
          <w:rFonts w:eastAsia="Times New Roman" w:cstheme="minorHAnsi"/>
          <w:color w:val="552B2B"/>
          <w:sz w:val="44"/>
          <w:szCs w:val="44"/>
          <w:highlight w:val="yellow"/>
          <w:rtl/>
          <w:lang w:bidi="fa-IR"/>
        </w:rPr>
        <w:t>-</w:t>
      </w:r>
      <w:r w:rsidRPr="002D6333">
        <w:rPr>
          <w:rFonts w:eastAsia="Times New Roman" w:cstheme="minorHAnsi"/>
          <w:color w:val="552B2B"/>
          <w:sz w:val="44"/>
          <w:szCs w:val="44"/>
          <w:highlight w:val="yellow"/>
          <w:rtl/>
          <w:lang w:bidi="fa-IR"/>
        </w:rPr>
        <w:t xml:space="preserve"> </w:t>
      </w:r>
      <w:r w:rsidRPr="00112990">
        <w:rPr>
          <w:rFonts w:eastAsia="Times New Roman" w:cstheme="minorHAnsi"/>
          <w:color w:val="552B2B"/>
          <w:sz w:val="44"/>
          <w:szCs w:val="44"/>
          <w:highlight w:val="yellow"/>
          <w:rtl/>
          <w:lang w:bidi="fa-IR"/>
        </w:rPr>
        <w:t>لزوم حامی قوی و پایدار برای سازمان و مدیریت</w:t>
      </w:r>
      <w:r w:rsidRPr="00112990">
        <w:rPr>
          <w:rFonts w:eastAsia="Times New Roman" w:cstheme="minorHAnsi"/>
          <w:color w:val="552B2B"/>
          <w:sz w:val="44"/>
          <w:szCs w:val="44"/>
          <w:rtl/>
          <w:lang w:bidi="fa-IR"/>
        </w:rPr>
        <w:t xml:space="preserve"> </w:t>
      </w:r>
    </w:p>
    <w:p w:rsidR="00026043" w:rsidRPr="00112990" w:rsidRDefault="002D633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465BFF"/>
          <w:sz w:val="44"/>
          <w:szCs w:val="44"/>
          <w:rtl/>
          <w:lang w:bidi="fa-IR"/>
        </w:rPr>
        <w:t xml:space="preserve"> </w:t>
      </w:r>
      <w:r w:rsidR="00026043" w:rsidRPr="00112990">
        <w:rPr>
          <w:rFonts w:asciiTheme="minorHAnsi" w:hAnsiTheme="minorHAnsi" w:cstheme="minorHAnsi"/>
          <w:color w:val="465BFF"/>
          <w:sz w:val="44"/>
          <w:szCs w:val="44"/>
          <w:rtl/>
          <w:lang w:bidi="fa-IR"/>
        </w:rPr>
        <w:t>[سوره الأنعام (6): آيات 16 تا 18]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>مَنْ يُصْرَفْ عَنْهُ يَوْمَئِذٍ فَقَدْ رَحِمَهُ وَ ذلِكَ الْفَوْزُ الْمُبِينُ (16) وَ إِنْ يَمْسَسْكَ اللَّهُ بِضُرٍّ فَلا كاشِفَ لَهُ إِلاَّ هُوَ وَ إِنْ يَمْسَسْكَ بِخَيْرٍ فَهُوَ عَلى‏ كُلِّ شَيْ‏ءٍ قَدِيرٌ (17) وَ هُوَ الْقاهِرُ فَوْقَ عِبادِهِ وَ هُوَ الْحَكِيمُ الْخَبِيرُ (18)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هر كس عذاب خدا در آن روز، از او برداشته شود، خدا او را رحم كرده و اين، رستگارى بزرگ است.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اگر از جانب خدا زيانى بتو برسد، جز او كسى آن زيان را دور نميسازد و اگر خيرى بتو رسد. او بر هر چيزى تواناست. او مقتدر و بر سر بندگان خويش غالب است.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او حكيم و آگاه است.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 xml:space="preserve">يصرف: حمزه و كسايى و خلف و يعقوب و ابو بكر، بفتح ياء و كسر راء و ديگران بضم ياء و فتح راء خوانده‏اند. بنا بر اول فاعل «يصرف» ضمير عايد به «ربى» است ممكن است ضمير مفعول كه عايد به عذاب است نيز حذف شده باشد. بديهى است كه «من» شرطيه است و موصوله نيست تا عايد آن حذف شده </w:t>
      </w: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lastRenderedPageBreak/>
        <w:t>باشد. بنا بر قرائت دوم، نايب فاعل ضمير مستتر است كه به عذاب برميگردد. در هر صورت ضمير «عنه» به «من» برميگردد.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465BFF"/>
          <w:sz w:val="44"/>
          <w:szCs w:val="44"/>
          <w:rtl/>
          <w:lang w:bidi="fa-IR"/>
        </w:rPr>
        <w:t>مقصود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2802C"/>
          <w:sz w:val="44"/>
          <w:szCs w:val="44"/>
          <w:rtl/>
          <w:lang w:bidi="fa-IR"/>
        </w:rPr>
        <w:t>مَنْ يُصْرَفْ عَنْهُ يَوْمَئِذٍ فَقَدْ رَحِمَهُ‏</w:t>
      </w: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: آنان كه از عذاب خدا در روز قيامت، آسوده هستند و خدا آنها را آمرزيده است، حتماً از رحم و پاداش خدا برخوردار مى‏شوند. مقصود اين است كه تنها عذاب از آنها برداشته نميشود، بلكه مورد رحمت خدا نيز قرار مى‏گيرند.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2802C"/>
          <w:sz w:val="44"/>
          <w:szCs w:val="44"/>
          <w:rtl/>
          <w:lang w:bidi="fa-IR"/>
        </w:rPr>
        <w:t>وَ ذلِكَ الْفَوْزُ الْمُبِينُ‏</w:t>
      </w: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: رستگارى آشكار، همين است.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ممكن است مقصود اين باشد، كه تنها عذاب از كسانى برداشته ميشود كه رحمت خدا شامل حالشان شود. از پيامبر گرامى روايت شده است كه فرمود: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- به خدا هيچكس با عمل خود داخل بهشت نميشود.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گفتند: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- يا رسول اللَّه، حتى شما؟! دست را بر سر گذاشت و با صداى بلند فرمود.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- حتى مرا هم در درياى رحمت و فضل خود فرو خواهد برد.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465BFF"/>
          <w:sz w:val="44"/>
          <w:szCs w:val="44"/>
          <w:rtl/>
          <w:lang w:bidi="fa-IR"/>
        </w:rPr>
        <w:t>مقصود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lastRenderedPageBreak/>
        <w:t>اكنون اين مطلب را بيان ميكند كه تنها خداوند مالك سود و زيان است.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مى‏فرمايد: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2802C"/>
          <w:sz w:val="44"/>
          <w:szCs w:val="44"/>
          <w:rtl/>
          <w:lang w:bidi="fa-IR"/>
        </w:rPr>
        <w:t>وَ إِنْ يَمْسَسْكَ اللَّهُ بِضُرٍّ فَلا كاشِفَ لَهُ إِلَّا هُوَ</w:t>
      </w: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: اگر خداوند ترا دچار فقر يا بيمارى يا گرفتارى ديگرى كند، هيچكس جز خودش قادر نيست كه ترا نجات دهد و آسوده كند.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2802C"/>
          <w:sz w:val="44"/>
          <w:szCs w:val="44"/>
          <w:rtl/>
          <w:lang w:bidi="fa-IR"/>
        </w:rPr>
        <w:t>وَ إِنْ يَمْسَسْكَ بِخَيْرٍ فَهُوَ عَلى‏ كُلِّ شَيْ‏ءٍ قَدِيرٌ</w:t>
      </w: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: و اگر از جانب خداوند روزى فراوان و تندرستى و ديگر امور پسنديده دنيا، نصيب تو شود، او بر همه چيز قادر است و سود و زيان مردم بدست اوست. هيچكس قادر نيست كه جلو سود و زيانهايى كه خدا بمردم مى‏رساند، بگيرد.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پرسش مس كردن، خاصيت اجسام است، اما خدا جسم نيست كه كسى را مس كند. چرا مى‏گويد:</w:t>
      </w:r>
      <w:r w:rsidRPr="00112990">
        <w:rPr>
          <w:rFonts w:asciiTheme="minorHAnsi" w:hAnsiTheme="minorHAnsi" w:cstheme="minorHAnsi"/>
          <w:color w:val="02802C"/>
          <w:sz w:val="44"/>
          <w:szCs w:val="44"/>
          <w:rtl/>
          <w:lang w:bidi="fa-IR"/>
        </w:rPr>
        <w:t xml:space="preserve"> «إِنْ يَمْسَسْكَ اللَّهُ ...»</w:t>
      </w: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؟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پاسخ مقصود اين نيست كه خدا كسى را مس ميكند، بلكه مقصود اين است كه سود و زيان از جانب خداوند بر مردم نازل ميشوند و آنها را مس ميكنند. در حقيقت، سود و زيان مردم را مس ميكنند نه خدا.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كلمه‏هاى «ضرّ» و «خير» دو اسم جامع هستند كه شامل هر سود و زيانى ميشوند.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2802C"/>
          <w:sz w:val="44"/>
          <w:szCs w:val="44"/>
          <w:rtl/>
          <w:lang w:bidi="fa-IR"/>
        </w:rPr>
        <w:lastRenderedPageBreak/>
        <w:t>وَ هُوَ الْقاهِرُ فَوْقَ عِبادِهِ‏</w:t>
      </w: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: او بر بندگان خويش غالب است. همه بندگان در زير نفوذ قدرت او قرار دارند و هيچكس از قلمرو قدرت او خارج نيست. نظير آن‏</w:t>
      </w:r>
      <w:r w:rsidR="002D6333"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 xml:space="preserve"> </w:t>
      </w:r>
      <w:r w:rsidRPr="00112990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>«يَدُ اللَّهِ فَوْقَ أَيْدِيهِمْ»</w:t>
      </w: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 xml:space="preserve"> است (فتح 10) مقصود اين است كه خدا از همه قويتر است.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2802C"/>
          <w:sz w:val="44"/>
          <w:szCs w:val="44"/>
          <w:rtl/>
          <w:lang w:bidi="fa-IR"/>
        </w:rPr>
        <w:t>وَ هُوَ الْحَكِيمُ الْخَبِيرُ</w:t>
      </w: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: خداوند در عين اينكه قادر و قاهر است، حكيم و آگاه است و هيچ كارى را بدون مصلحت، انجام نميدهد.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«قاهر» يا صفت فعل است يا صفت ذات. بنا بر تفسيرى كه ما كرديم و قاهر را به معناى قادر بودن ذات حق دانستيم، صفت ذات است، اما برخى هم صفت فعل دانسته‏اند.</w:t>
      </w:r>
    </w:p>
    <w:p w:rsidR="00026043" w:rsidRPr="00112990" w:rsidRDefault="00026043" w:rsidP="002D0D26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112990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گويند: خداوند هنگامى قاهر است كه ديگرى را مقهور و مغلوب خود قرار دهد. بنا بر اين معنى، قاهر صفت هميشگى حق نيست.</w:t>
      </w:r>
      <w:r w:rsidRPr="00112990">
        <w:rPr>
          <w:rStyle w:val="FootnoteReference"/>
          <w:rFonts w:asciiTheme="minorHAnsi" w:hAnsiTheme="minorHAnsi" w:cstheme="minorHAnsi"/>
          <w:color w:val="000000"/>
          <w:sz w:val="44"/>
          <w:szCs w:val="44"/>
          <w:rtl/>
          <w:lang w:bidi="fa-IR"/>
        </w:rPr>
        <w:footnoteReference w:id="1"/>
      </w:r>
    </w:p>
    <w:p w:rsidR="00026043" w:rsidRPr="00112990" w:rsidRDefault="002D6333" w:rsidP="002D0D26">
      <w:pPr>
        <w:bidi/>
        <w:rPr>
          <w:rFonts w:cstheme="minorHAnsi"/>
          <w:sz w:val="44"/>
          <w:szCs w:val="44"/>
          <w:rtl/>
        </w:rPr>
      </w:pPr>
      <w:r w:rsidRPr="00112990">
        <w:rPr>
          <w:rFonts w:cstheme="minorHAnsi"/>
          <w:sz w:val="44"/>
          <w:szCs w:val="44"/>
          <w:highlight w:val="yellow"/>
          <w:rtl/>
        </w:rPr>
        <w:t>تفسیر مدیریتی</w:t>
      </w:r>
      <w:bookmarkStart w:id="0" w:name="_GoBack"/>
      <w:bookmarkEnd w:id="0"/>
    </w:p>
    <w:p w:rsidR="002D0D26" w:rsidRPr="003A7761" w:rsidRDefault="002D0D26" w:rsidP="002D0D26">
      <w:pPr>
        <w:bidi/>
        <w:spacing w:before="100" w:beforeAutospacing="1" w:after="100" w:afterAutospacing="1" w:line="240" w:lineRule="auto"/>
        <w:rPr>
          <w:rFonts w:eastAsia="Times New Roman" w:cstheme="minorHAnsi"/>
          <w:color w:val="FF0000"/>
          <w:sz w:val="44"/>
          <w:szCs w:val="44"/>
          <w:rtl/>
          <w:lang w:bidi="fa-IR"/>
        </w:rPr>
      </w:pPr>
      <w:r w:rsidRPr="003A7761">
        <w:rPr>
          <w:rFonts w:eastAsia="Times New Roman" w:cstheme="minorHAnsi"/>
          <w:color w:val="FF0000"/>
          <w:sz w:val="44"/>
          <w:szCs w:val="44"/>
          <w:rtl/>
          <w:lang w:bidi="fa-IR"/>
        </w:rPr>
        <w:t>-</w:t>
      </w:r>
      <w:r w:rsidRPr="002D6333">
        <w:rPr>
          <w:rFonts w:eastAsia="Times New Roman" w:cstheme="minorHAnsi"/>
          <w:color w:val="FF0000"/>
          <w:sz w:val="44"/>
          <w:szCs w:val="44"/>
          <w:rtl/>
          <w:lang w:bidi="fa-IR"/>
        </w:rPr>
        <w:t xml:space="preserve"> </w:t>
      </w:r>
      <w:r w:rsidRPr="003A7761">
        <w:rPr>
          <w:rFonts w:eastAsia="Times New Roman" w:cstheme="minorHAnsi"/>
          <w:color w:val="FF0000"/>
          <w:sz w:val="44"/>
          <w:szCs w:val="44"/>
          <w:rtl/>
          <w:lang w:bidi="fa-IR"/>
        </w:rPr>
        <w:t xml:space="preserve">لزوم حامی قوی و پایدار برای سازمان و مدیریت </w:t>
      </w:r>
    </w:p>
    <w:p w:rsidR="0057663C" w:rsidRPr="00112990" w:rsidRDefault="0057663C" w:rsidP="00112990">
      <w:pPr>
        <w:bidi/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rtl/>
          <w:lang w:bidi="fa-IR"/>
        </w:rPr>
      </w:pPr>
      <w:r w:rsidRPr="00112990">
        <w:rPr>
          <w:rFonts w:eastAsia="Times New Roman" w:cstheme="minorHAnsi"/>
          <w:sz w:val="44"/>
          <w:szCs w:val="44"/>
          <w:rtl/>
          <w:lang w:bidi="fa-IR"/>
        </w:rPr>
        <w:t>وجود حامی و پشتیبان برای مدیران و مسئولان ورهبران بسیار مهم و مغتنم است به آن اسپانسر هم میگویند در قرآن کافی و کفیل و حاسب هم میگویند اسپانسر های دارا و توانا و دانا  لازم است باشگاه ها و بنگاهها  و موسسات مردم نهاد نوعا از</w:t>
      </w:r>
      <w:r w:rsidR="00112990">
        <w:rPr>
          <w:rFonts w:eastAsia="Times New Roman" w:cstheme="minorHAnsi"/>
          <w:sz w:val="44"/>
          <w:szCs w:val="44"/>
          <w:rtl/>
          <w:lang w:bidi="fa-IR"/>
        </w:rPr>
        <w:t xml:space="preserve"> این مزیت برخور دارند  باید دان</w:t>
      </w:r>
      <w:r w:rsidRPr="00112990">
        <w:rPr>
          <w:rFonts w:eastAsia="Times New Roman" w:cstheme="minorHAnsi"/>
          <w:sz w:val="44"/>
          <w:szCs w:val="44"/>
          <w:rtl/>
          <w:lang w:bidi="fa-IR"/>
        </w:rPr>
        <w:t>ست که بالاتری</w:t>
      </w:r>
      <w:r w:rsidR="00112990">
        <w:rPr>
          <w:rFonts w:eastAsia="Times New Roman" w:cstheme="minorHAnsi" w:hint="cs"/>
          <w:sz w:val="44"/>
          <w:szCs w:val="44"/>
          <w:rtl/>
          <w:lang w:bidi="fa-IR"/>
        </w:rPr>
        <w:t>ن</w:t>
      </w:r>
      <w:r w:rsidRPr="00112990">
        <w:rPr>
          <w:rFonts w:eastAsia="Times New Roman" w:cstheme="minorHAnsi"/>
          <w:sz w:val="44"/>
          <w:szCs w:val="44"/>
          <w:rtl/>
          <w:lang w:bidi="fa-IR"/>
        </w:rPr>
        <w:t xml:space="preserve"> و والاترین و قاهر ترین حامی در اصطلاح قرآن مقام ربوبی است که به تنهایی عبد خود را </w:t>
      </w:r>
      <w:r w:rsidRPr="00112990">
        <w:rPr>
          <w:rFonts w:eastAsia="Times New Roman" w:cstheme="minorHAnsi"/>
          <w:sz w:val="44"/>
          <w:szCs w:val="44"/>
          <w:rtl/>
          <w:lang w:bidi="fa-IR"/>
        </w:rPr>
        <w:lastRenderedPageBreak/>
        <w:t>ومنصوب خود را کفایت میکند الیس الله بکاف عبده " و من یتوکل علی الله فهو حسبه کفی ب</w:t>
      </w:r>
      <w:r w:rsidR="00112990">
        <w:rPr>
          <w:rFonts w:eastAsia="Times New Roman" w:cstheme="minorHAnsi" w:hint="cs"/>
          <w:sz w:val="44"/>
          <w:szCs w:val="44"/>
          <w:rtl/>
          <w:lang w:bidi="fa-IR"/>
        </w:rPr>
        <w:t>ال</w:t>
      </w:r>
      <w:r w:rsidRPr="00112990">
        <w:rPr>
          <w:rFonts w:eastAsia="Times New Roman" w:cstheme="minorHAnsi"/>
          <w:sz w:val="44"/>
          <w:szCs w:val="44"/>
          <w:rtl/>
          <w:lang w:bidi="fa-IR"/>
        </w:rPr>
        <w:t xml:space="preserve">له وکیلا </w:t>
      </w:r>
      <w:r w:rsidR="00112990">
        <w:rPr>
          <w:rFonts w:eastAsia="Times New Roman" w:cstheme="minorHAnsi" w:hint="cs"/>
          <w:sz w:val="44"/>
          <w:szCs w:val="44"/>
          <w:rtl/>
          <w:lang w:bidi="fa-IR"/>
        </w:rPr>
        <w:t>.</w:t>
      </w:r>
      <w:r w:rsidRPr="00112990">
        <w:rPr>
          <w:rFonts w:eastAsia="Times New Roman" w:cstheme="minorHAnsi"/>
          <w:sz w:val="44"/>
          <w:szCs w:val="44"/>
          <w:rtl/>
          <w:lang w:bidi="fa-IR"/>
        </w:rPr>
        <w:t xml:space="preserve">کفی الله المومنین القتال </w:t>
      </w:r>
      <w:r w:rsidR="00112990">
        <w:rPr>
          <w:rFonts w:eastAsia="Times New Roman" w:cstheme="minorHAnsi" w:hint="cs"/>
          <w:sz w:val="44"/>
          <w:szCs w:val="44"/>
          <w:rtl/>
          <w:lang w:bidi="fa-IR"/>
        </w:rPr>
        <w:t>.</w:t>
      </w:r>
      <w:r w:rsidRPr="00112990">
        <w:rPr>
          <w:rFonts w:eastAsia="Times New Roman" w:cstheme="minorHAnsi"/>
          <w:sz w:val="44"/>
          <w:szCs w:val="44"/>
          <w:rtl/>
          <w:lang w:bidi="fa-IR"/>
        </w:rPr>
        <w:t xml:space="preserve"> کفی بالله حسیبا . این همه کفایت در  ماسوی الله نیست در آیات امروز جلوه ای از این کفایت و حمایت بیان میشود </w:t>
      </w:r>
    </w:p>
    <w:p w:rsidR="00112990" w:rsidRDefault="0057663C" w:rsidP="0057663C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 w:cstheme="minorHAnsi" w:hint="cs"/>
          <w:sz w:val="44"/>
          <w:szCs w:val="44"/>
          <w:lang w:bidi="fa-IR"/>
        </w:rPr>
      </w:pPr>
      <w:r w:rsidRPr="00112990">
        <w:rPr>
          <w:rFonts w:eastAsia="Times New Roman" w:cstheme="minorHAnsi"/>
          <w:sz w:val="44"/>
          <w:szCs w:val="44"/>
          <w:rtl/>
          <w:lang w:bidi="fa-IR"/>
        </w:rPr>
        <w:t>ان یمسسک الله بضر فلا کاشف له الا هو</w:t>
      </w:r>
      <w:r w:rsidR="00112990">
        <w:rPr>
          <w:rFonts w:eastAsia="Times New Roman" w:cstheme="minorHAnsi" w:hint="cs"/>
          <w:sz w:val="44"/>
          <w:szCs w:val="44"/>
          <w:rtl/>
          <w:lang w:bidi="fa-IR"/>
        </w:rPr>
        <w:t>.</w:t>
      </w:r>
    </w:p>
    <w:p w:rsidR="00112990" w:rsidRDefault="0057663C" w:rsidP="00112990">
      <w:pPr>
        <w:pStyle w:val="ListParagraph"/>
        <w:bidi/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rtl/>
          <w:lang w:bidi="fa-IR"/>
        </w:rPr>
      </w:pPr>
      <w:r w:rsidRPr="00112990">
        <w:rPr>
          <w:rFonts w:eastAsia="Times New Roman" w:cstheme="minorHAnsi"/>
          <w:sz w:val="44"/>
          <w:szCs w:val="44"/>
          <w:rtl/>
          <w:lang w:bidi="fa-IR"/>
        </w:rPr>
        <w:t xml:space="preserve"> چند معنا دارد یکی اینکه گاهی حامی به هر دلیل امتحان میکند سخت میگیرد  کمک را کم میکند حالت ضر و اضطرار  و تنگنا را  ایجاد میکند تا بیازماید که عبد تحت الحمایه نومید میشود  میدان را خالی میکند بدبین میشود سراغ دیگری میرود ؟ در حالیکه شرط وفاداری و شکر منعم به این است </w:t>
      </w:r>
      <w:r w:rsidR="00491D90" w:rsidRPr="00112990">
        <w:rPr>
          <w:rFonts w:eastAsia="Times New Roman" w:cstheme="minorHAnsi"/>
          <w:sz w:val="44"/>
          <w:szCs w:val="44"/>
          <w:rtl/>
          <w:lang w:bidi="fa-IR"/>
        </w:rPr>
        <w:t xml:space="preserve">که  یاس و نومیدی حاصل نشود </w:t>
      </w:r>
      <w:r w:rsidR="00755330" w:rsidRPr="00112990">
        <w:rPr>
          <w:rFonts w:eastAsia="Times New Roman" w:cstheme="minorHAnsi"/>
          <w:sz w:val="44"/>
          <w:szCs w:val="44"/>
          <w:rtl/>
          <w:lang w:bidi="fa-IR"/>
        </w:rPr>
        <w:t>باید به خود این حامی مراجعه کرد زیرا فلا کاشف له الا هو .</w:t>
      </w:r>
    </w:p>
    <w:p w:rsidR="0057663C" w:rsidRPr="00112990" w:rsidRDefault="00755330" w:rsidP="00112990">
      <w:pPr>
        <w:pStyle w:val="ListParagraph"/>
        <w:bidi/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lang w:bidi="fa-IR"/>
        </w:rPr>
      </w:pPr>
      <w:r w:rsidRPr="00112990">
        <w:rPr>
          <w:rFonts w:eastAsia="Times New Roman" w:cstheme="minorHAnsi"/>
          <w:sz w:val="44"/>
          <w:szCs w:val="44"/>
          <w:rtl/>
          <w:lang w:bidi="fa-IR"/>
        </w:rPr>
        <w:t xml:space="preserve"> معنای دیگر این است که دشمنان توطئه و تنگنا ایجاد میکنند برای ضربه وضرر برای جبران و مقابله و علاج باید به حامی اصلی و اصیل مراجعه کرد برای جبران و دفاع و پدافند زیرا لاکاشف له الا هو. در سازمان های انسانی هم همین قاعده وقانون حکمفرما است یعنی باید حامی مطمئنی برگزید که در سختی و راحتی  به او تکیه کرد و بعضی مواقع هم سختی ها را تحمل کرد وفاداری نشان داد ناشکری و ناسپاسی و رقیب سازی نکرد همین وفاداری که ناشی از معرفت و بصیرت است  باعث میشود که حامی حمایتش را ادامه دهد و سد خلات تحت الحمایه نماید فافهم</w:t>
      </w:r>
    </w:p>
    <w:p w:rsidR="00112990" w:rsidRDefault="00755330" w:rsidP="00755330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lang w:bidi="fa-IR"/>
        </w:rPr>
      </w:pPr>
      <w:r w:rsidRPr="00112990">
        <w:rPr>
          <w:rFonts w:eastAsia="Times New Roman" w:cstheme="minorHAnsi"/>
          <w:sz w:val="44"/>
          <w:szCs w:val="44"/>
          <w:rtl/>
          <w:lang w:bidi="fa-IR"/>
        </w:rPr>
        <w:t xml:space="preserve"> و این یردک بخیر ولا راد لفضله . </w:t>
      </w:r>
    </w:p>
    <w:p w:rsidR="00755330" w:rsidRPr="00112990" w:rsidRDefault="00755330" w:rsidP="00112990">
      <w:pPr>
        <w:pStyle w:val="ListParagraph"/>
        <w:bidi/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lang w:bidi="fa-IR"/>
        </w:rPr>
      </w:pPr>
      <w:r w:rsidRPr="00112990">
        <w:rPr>
          <w:rFonts w:eastAsia="Times New Roman" w:cstheme="minorHAnsi"/>
          <w:sz w:val="44"/>
          <w:szCs w:val="44"/>
          <w:rtl/>
          <w:lang w:bidi="fa-IR"/>
        </w:rPr>
        <w:lastRenderedPageBreak/>
        <w:t>دومین ویژگی یک حامی خوب و مطلوب این است که به گونه ای حمایت میکند که کسی نتواند مانع حمایت شود و یا حمایت را خنثی و ب</w:t>
      </w:r>
      <w:r w:rsidR="00112990">
        <w:rPr>
          <w:rFonts w:eastAsia="Times New Roman" w:cstheme="minorHAnsi"/>
          <w:sz w:val="44"/>
          <w:szCs w:val="44"/>
          <w:rtl/>
          <w:lang w:bidi="fa-IR"/>
        </w:rPr>
        <w:t>ی تاثیر یا کم تاثیر نماید کما ا</w:t>
      </w:r>
      <w:r w:rsidRPr="00112990">
        <w:rPr>
          <w:rFonts w:eastAsia="Times New Roman" w:cstheme="minorHAnsi"/>
          <w:sz w:val="44"/>
          <w:szCs w:val="44"/>
          <w:rtl/>
          <w:lang w:bidi="fa-IR"/>
        </w:rPr>
        <w:t>ی</w:t>
      </w:r>
      <w:r w:rsidR="00112990">
        <w:rPr>
          <w:rFonts w:eastAsia="Times New Roman" w:cstheme="minorHAnsi" w:hint="cs"/>
          <w:sz w:val="44"/>
          <w:szCs w:val="44"/>
          <w:rtl/>
          <w:lang w:bidi="fa-IR"/>
        </w:rPr>
        <w:t>ن</w:t>
      </w:r>
      <w:r w:rsidRPr="00112990">
        <w:rPr>
          <w:rFonts w:eastAsia="Times New Roman" w:cstheme="minorHAnsi"/>
          <w:sz w:val="44"/>
          <w:szCs w:val="44"/>
          <w:rtl/>
          <w:lang w:bidi="fa-IR"/>
        </w:rPr>
        <w:t xml:space="preserve">که طبق مدلول این آیه  حمایت مقام ربوبی چنین است در رده های سازمانی و انسانی بندگان  هم چنین  باید باشد حامی باید دقیق و حساب شده کمک کند تا حمایتش از </w:t>
      </w:r>
      <w:r w:rsidR="00112990">
        <w:rPr>
          <w:rFonts w:eastAsia="Times New Roman" w:cstheme="minorHAnsi"/>
          <w:sz w:val="44"/>
          <w:szCs w:val="44"/>
          <w:rtl/>
          <w:lang w:bidi="fa-IR"/>
        </w:rPr>
        <w:t>گز</w:t>
      </w:r>
      <w:r w:rsidRPr="00112990">
        <w:rPr>
          <w:rFonts w:eastAsia="Times New Roman" w:cstheme="minorHAnsi"/>
          <w:sz w:val="44"/>
          <w:szCs w:val="44"/>
          <w:rtl/>
          <w:lang w:bidi="fa-IR"/>
        </w:rPr>
        <w:t>ند و کمند بد خواهان مصون باشد .</w:t>
      </w:r>
    </w:p>
    <w:p w:rsidR="00112990" w:rsidRDefault="00A53980" w:rsidP="00B74F1F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lang w:bidi="fa-IR"/>
        </w:rPr>
      </w:pPr>
      <w:r w:rsidRPr="00112990">
        <w:rPr>
          <w:rFonts w:eastAsia="Times New Roman" w:cstheme="minorHAnsi"/>
          <w:sz w:val="44"/>
          <w:szCs w:val="44"/>
          <w:rtl/>
          <w:lang w:bidi="fa-IR"/>
        </w:rPr>
        <w:t xml:space="preserve"> و هو علی کل شیئ قدیر</w:t>
      </w:r>
    </w:p>
    <w:p w:rsidR="00A53980" w:rsidRPr="00112990" w:rsidRDefault="00A53980" w:rsidP="00112990">
      <w:pPr>
        <w:pStyle w:val="ListParagraph"/>
        <w:bidi/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lang w:bidi="fa-IR"/>
        </w:rPr>
      </w:pPr>
      <w:r w:rsidRPr="00112990">
        <w:rPr>
          <w:rFonts w:eastAsia="Times New Roman" w:cstheme="minorHAnsi"/>
          <w:sz w:val="44"/>
          <w:szCs w:val="44"/>
          <w:rtl/>
          <w:lang w:bidi="fa-IR"/>
        </w:rPr>
        <w:t xml:space="preserve"> این حامی باید قدیر و قدرتمند باشد که حمایتش در سراء وضراء پایدار باشد گاهی علاج شکستگی کند گاهی بودجه و امکانات توسعه کار را فراهم کند.  </w:t>
      </w:r>
    </w:p>
    <w:p w:rsidR="00112990" w:rsidRDefault="00B74F1F" w:rsidP="00B74F1F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lang w:bidi="fa-IR"/>
        </w:rPr>
      </w:pPr>
      <w:r w:rsidRPr="00112990">
        <w:rPr>
          <w:rFonts w:eastAsia="Times New Roman" w:cstheme="minorHAnsi"/>
          <w:sz w:val="44"/>
          <w:szCs w:val="44"/>
          <w:rtl/>
          <w:lang w:bidi="fa-IR"/>
        </w:rPr>
        <w:t>هو القاهر فوق عباده .</w:t>
      </w:r>
    </w:p>
    <w:p w:rsidR="00B74F1F" w:rsidRPr="00112990" w:rsidRDefault="00B74F1F" w:rsidP="00112990">
      <w:pPr>
        <w:pStyle w:val="ListParagraph"/>
        <w:bidi/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lang w:bidi="fa-IR"/>
        </w:rPr>
      </w:pPr>
      <w:r w:rsidRPr="00112990">
        <w:rPr>
          <w:rFonts w:eastAsia="Times New Roman" w:cstheme="minorHAnsi"/>
          <w:sz w:val="44"/>
          <w:szCs w:val="44"/>
          <w:rtl/>
          <w:lang w:bidi="fa-IR"/>
        </w:rPr>
        <w:t xml:space="preserve"> این حامی باید قاهر باشد یعنی مسلط و محیط و غالب باشد  بر امور و بداند که حمایتش بر ای چه نیاز های ضروری است وریخت وپاش و اسراف و تبذیر نمیشود </w:t>
      </w:r>
      <w:r w:rsidR="00E71573" w:rsidRPr="00112990">
        <w:rPr>
          <w:rFonts w:eastAsia="Times New Roman" w:cstheme="minorHAnsi"/>
          <w:sz w:val="44"/>
          <w:szCs w:val="44"/>
          <w:rtl/>
          <w:lang w:bidi="fa-IR"/>
        </w:rPr>
        <w:t>همه حامیان باید قاهر باشند یعنی احاطه داشته باشند و هر جا وبیخود امکانات ندهند .ریخت و پاش ریخت و پاش می آورد .</w:t>
      </w:r>
    </w:p>
    <w:p w:rsidR="00112990" w:rsidRDefault="00E71573" w:rsidP="00E71573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lang w:bidi="fa-IR"/>
        </w:rPr>
      </w:pPr>
      <w:r w:rsidRPr="00112990">
        <w:rPr>
          <w:rFonts w:eastAsia="Times New Roman" w:cstheme="minorHAnsi"/>
          <w:sz w:val="44"/>
          <w:szCs w:val="44"/>
          <w:rtl/>
          <w:lang w:bidi="fa-IR"/>
        </w:rPr>
        <w:t xml:space="preserve">و هو الحکیم الخبیر . </w:t>
      </w:r>
    </w:p>
    <w:p w:rsidR="00E71573" w:rsidRPr="00112990" w:rsidRDefault="00E71573" w:rsidP="00112990">
      <w:pPr>
        <w:pStyle w:val="ListParagraph"/>
        <w:bidi/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rtl/>
          <w:lang w:bidi="fa-IR"/>
        </w:rPr>
      </w:pPr>
      <w:r w:rsidRPr="00112990">
        <w:rPr>
          <w:rFonts w:eastAsia="Times New Roman" w:cstheme="minorHAnsi"/>
          <w:sz w:val="44"/>
          <w:szCs w:val="44"/>
          <w:rtl/>
          <w:lang w:bidi="fa-IR"/>
        </w:rPr>
        <w:t xml:space="preserve">حکمت و  خبرویت از دیگر ویژگیهای حامی است حکیم است یعنی گاهی تنگ میگیرد روی حساب و گاهی  توسعه میدهد روی حساب وسنجیده . خبرویت دارد یعنی پخته کار میکند به تجربه ها اعتنا میکند سابقه ها را میسنجد قبلا کجا خرج کردند و نتیجه گرفتند کجا نتیجه نگرفتند با بودجه و ردیف </w:t>
      </w:r>
      <w:r w:rsidRPr="00112990">
        <w:rPr>
          <w:rFonts w:eastAsia="Times New Roman" w:cstheme="minorHAnsi"/>
          <w:sz w:val="44"/>
          <w:szCs w:val="44"/>
          <w:rtl/>
          <w:lang w:bidi="fa-IR"/>
        </w:rPr>
        <w:lastRenderedPageBreak/>
        <w:t>بودجه آشنا باشد تخصصی کار کند  هر جا دید مفید است یا نیست امکانات خود را اقتضایی مدیریت کند والله العالم</w:t>
      </w:r>
    </w:p>
    <w:p w:rsidR="002D0D26" w:rsidRPr="00112990" w:rsidRDefault="00D5351E" w:rsidP="00112990">
      <w:pPr>
        <w:pStyle w:val="IntenseQuote"/>
        <w:bidi/>
      </w:pPr>
      <w:r w:rsidRPr="00112990">
        <w:rPr>
          <w:rtl/>
        </w:rPr>
        <w:t>نکته : آیه 16 ملحق به درس قبل میشود و ذیل آیات مربوطه مورد تفسیر قرار میگیرد . که بحث ویژگیهای اصلح  و لزوم تبعیت از اصلح بود اصلح در قیامت  عذاب از او د</w:t>
      </w:r>
      <w:r w:rsidR="00112990">
        <w:rPr>
          <w:rFonts w:hint="cs"/>
          <w:rtl/>
        </w:rPr>
        <w:t>و</w:t>
      </w:r>
      <w:r w:rsidRPr="00112990">
        <w:rPr>
          <w:rtl/>
        </w:rPr>
        <w:t xml:space="preserve">ر میشود بر اساس رحمت الهی و این </w:t>
      </w:r>
      <w:r w:rsidR="00112990">
        <w:rPr>
          <w:rFonts w:hint="cs"/>
          <w:rtl/>
        </w:rPr>
        <w:t>ی</w:t>
      </w:r>
      <w:r w:rsidR="00112990">
        <w:rPr>
          <w:rtl/>
        </w:rPr>
        <w:t>ک</w:t>
      </w:r>
      <w:r w:rsidRPr="00112990">
        <w:rPr>
          <w:rtl/>
        </w:rPr>
        <w:t xml:space="preserve"> فوز و پیروزی آشکار برای اصلح است که  شایستگی هایش موجب شده که به این فوز نائل شود والله العالم .</w:t>
      </w:r>
    </w:p>
    <w:p w:rsidR="0091339E" w:rsidRPr="00112990" w:rsidRDefault="0091339E" w:rsidP="002D0D26">
      <w:pPr>
        <w:bidi/>
        <w:rPr>
          <w:rFonts w:cstheme="minorHAnsi"/>
          <w:sz w:val="44"/>
          <w:szCs w:val="44"/>
          <w:rtl/>
          <w:lang w:bidi="fa-IR"/>
        </w:rPr>
      </w:pPr>
    </w:p>
    <w:sectPr w:rsidR="0091339E" w:rsidRPr="0011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D4" w:rsidRDefault="00AC1CD4" w:rsidP="00026043">
      <w:pPr>
        <w:spacing w:after="0" w:line="240" w:lineRule="auto"/>
      </w:pPr>
      <w:r>
        <w:separator/>
      </w:r>
    </w:p>
  </w:endnote>
  <w:endnote w:type="continuationSeparator" w:id="0">
    <w:p w:rsidR="00AC1CD4" w:rsidRDefault="00AC1CD4" w:rsidP="0002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D4" w:rsidRDefault="00AC1CD4" w:rsidP="00026043">
      <w:pPr>
        <w:spacing w:after="0" w:line="240" w:lineRule="auto"/>
      </w:pPr>
      <w:r>
        <w:separator/>
      </w:r>
    </w:p>
  </w:footnote>
  <w:footnote w:type="continuationSeparator" w:id="0">
    <w:p w:rsidR="00AC1CD4" w:rsidRDefault="00AC1CD4" w:rsidP="00026043">
      <w:pPr>
        <w:spacing w:after="0" w:line="240" w:lineRule="auto"/>
      </w:pPr>
      <w:r>
        <w:continuationSeparator/>
      </w:r>
    </w:p>
  </w:footnote>
  <w:footnote w:id="1">
    <w:p w:rsidR="00026043" w:rsidRDefault="00026043" w:rsidP="00026043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Ansi="Traditional Arabic" w:hint="cs"/>
          <w:rtl/>
        </w:rPr>
        <w:t xml:space="preserve"> </w:t>
      </w:r>
      <w:r>
        <w:rPr>
          <w:rFonts w:hAnsi="Traditional Arabic" w:hint="cs"/>
          <w:rtl/>
          <w:lang w:bidi="fa-IR"/>
        </w:rPr>
        <w:t>طبرسى، فضل بن حسن، ترجمه تفسير مجمع البيان، 27جلد، فراهانى - ايران - تهران، چاپ: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B0289"/>
    <w:multiLevelType w:val="hybridMultilevel"/>
    <w:tmpl w:val="2202E8EA"/>
    <w:lvl w:ilvl="0" w:tplc="12406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43"/>
    <w:rsid w:val="00026043"/>
    <w:rsid w:val="00075E0A"/>
    <w:rsid w:val="00112990"/>
    <w:rsid w:val="002967B4"/>
    <w:rsid w:val="002D0D26"/>
    <w:rsid w:val="002D6333"/>
    <w:rsid w:val="003A7761"/>
    <w:rsid w:val="00491D90"/>
    <w:rsid w:val="0057663C"/>
    <w:rsid w:val="00755330"/>
    <w:rsid w:val="007663D2"/>
    <w:rsid w:val="0091339E"/>
    <w:rsid w:val="00A53980"/>
    <w:rsid w:val="00AC1CD4"/>
    <w:rsid w:val="00B74F1F"/>
    <w:rsid w:val="00D5351E"/>
    <w:rsid w:val="00E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A476"/>
  <w15:chartTrackingRefBased/>
  <w15:docId w15:val="{0E824CC4-A8E1-41F1-A829-5889C67C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26043"/>
    <w:pPr>
      <w:bidi/>
      <w:spacing w:after="0" w:line="240" w:lineRule="auto"/>
      <w:jc w:val="both"/>
    </w:pPr>
    <w:rPr>
      <w:rFonts w:ascii="Traditional Arabic" w:hAnsi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043"/>
    <w:rPr>
      <w:rFonts w:ascii="Traditional Arabic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0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63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99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99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16</cp:revision>
  <dcterms:created xsi:type="dcterms:W3CDTF">2024-09-25T15:52:00Z</dcterms:created>
  <dcterms:modified xsi:type="dcterms:W3CDTF">2024-09-25T21:33:00Z</dcterms:modified>
</cp:coreProperties>
</file>