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59E" w:rsidRPr="00655A17" w:rsidRDefault="008C759E" w:rsidP="00655A17">
      <w:pPr>
        <w:pStyle w:val="NormalWeb"/>
        <w:bidi/>
        <w:rPr>
          <w:rFonts w:asciiTheme="minorHAnsi" w:hAnsiTheme="minorHAnsi" w:cstheme="minorHAnsi"/>
          <w:b/>
          <w:bCs/>
          <w:color w:val="552B2B"/>
          <w:sz w:val="40"/>
          <w:szCs w:val="40"/>
          <w:rtl/>
          <w:lang w:bidi="fa-IR"/>
        </w:rPr>
      </w:pPr>
      <w:r w:rsidRPr="004C0131">
        <w:rPr>
          <w:rFonts w:asciiTheme="minorHAnsi" w:hAnsiTheme="minorHAnsi" w:cstheme="minorHAnsi"/>
          <w:b/>
          <w:bCs/>
          <w:color w:val="552B2B"/>
          <w:sz w:val="40"/>
          <w:szCs w:val="40"/>
          <w:highlight w:val="yellow"/>
          <w:lang w:bidi="fa-IR"/>
        </w:rPr>
        <w:t>5</w:t>
      </w:r>
      <w:r w:rsidRPr="004C0131">
        <w:rPr>
          <w:rFonts w:asciiTheme="minorHAnsi" w:hAnsiTheme="minorHAnsi" w:cstheme="minorHAnsi"/>
          <w:b/>
          <w:bCs/>
          <w:color w:val="552B2B"/>
          <w:sz w:val="40"/>
          <w:szCs w:val="40"/>
          <w:highlight w:val="yellow"/>
          <w:rtl/>
          <w:lang w:bidi="fa-IR"/>
        </w:rPr>
        <w:t>شنبه 11/5/1403-26محرم 1446- 1ول اگوست 2024-درس 47 تفسیر ترتیبی مدیریتی قرآن کریم-</w:t>
      </w:r>
    </w:p>
    <w:p w:rsidR="007242A2" w:rsidRPr="00655A17" w:rsidRDefault="008C759E"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465BFF"/>
          <w:sz w:val="40"/>
          <w:szCs w:val="40"/>
          <w:rtl/>
          <w:lang w:bidi="fa-IR"/>
        </w:rPr>
        <w:t xml:space="preserve"> </w:t>
      </w:r>
      <w:r w:rsidR="007242A2" w:rsidRPr="00655A17">
        <w:rPr>
          <w:rFonts w:asciiTheme="minorHAnsi" w:hAnsiTheme="minorHAnsi" w:cstheme="minorHAnsi"/>
          <w:color w:val="465BFF"/>
          <w:sz w:val="40"/>
          <w:szCs w:val="40"/>
          <w:rtl/>
          <w:lang w:bidi="fa-IR"/>
        </w:rPr>
        <w:t>[سوره المائدة (5): آيه 110]</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06A0F"/>
          <w:sz w:val="40"/>
          <w:szCs w:val="40"/>
          <w:rtl/>
          <w:lang w:bidi="fa-IR"/>
        </w:rPr>
        <w:t>إِذْ قالَ اللَّهُ يا عِيسَى ابْنَ مَرْيَمَ اذْكُرْ نِعْمَتِي عَلَيْكَ وَ عَلى‏ والِدَتِكَ إِذْ أَيَّدْتُكَ بِرُوحِ الْقُدُسِ تُكَلِّمُ النَّاسَ فِي الْمَهْدِ وَ كَهْلاً وَ إِذْ عَلَّمْتُكَ الْكِتابَ وَ الْحِكْمَةَ وَ التَّوْراةَ وَ الْإِنْجِيلَ وَ إِذْ تَخْلُقُ مِنَ الطِّينِ كَهَيْئَةِ الطَّيْرِ بِإِذْنِي فَتَنْفُخُ فِيها فَتَكُونُ طَيْراً بِإِذْنِي وَ تُبْرِئُ الْأَكْمَهَ وَ الْأَبْرَصَ بِإِذْنِي وَ إِذْ تُخْرِجُ الْمَوْتى‏ بِإِذْنِي وَ إِذْ كَفَفْتُ بَنِي إِسْرائِيلَ عَنْكَ إِذْ جِئْتَهُمْ بِالْبَيِّناتِ فَقالَ الَّذِينَ كَفَرُوا مِنْهُمْ إِنْ هذا إِلاَّ سِحْرٌ مُبِينٌ (110)</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00000"/>
          <w:sz w:val="40"/>
          <w:szCs w:val="40"/>
          <w:rtl/>
          <w:lang w:bidi="fa-IR"/>
        </w:rPr>
        <w:t>هنگامى كه خداوند بگويد: اى عيسى بن مريم، ياد كن نعمتهاى مرا بر خودت و مادرت، آن گاه كه ترا به جبرئيل تاييد كردم كه در گهواره و در بزرگى با مردم سخن ميگفتى و آن گاه كه كتاب و حكمت و تورات و انجيل به تو آموختم و آن گاه كه از خاك، كالبدى بشكل مرغ به اذن من خلق مى‏كردى و در آن مى‏دميدى و به اذن من مرغى مى‏شد و كور مادر زاد و پيس را باذن من شفا مى‏بخشيدى و مردگان را زنده مى‏كردى و به اذن من از قبر بيرون مى‏آوردى و آن گاه كه با بيّنات و دلائل واضح، بسوى بنى اسرائيل آمدى و من شر آنها را از تو كوتاه كردم و مردم كافر گفتند: نيست اين، بجز سحرى آشكار.</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465BFF"/>
          <w:sz w:val="40"/>
          <w:szCs w:val="40"/>
          <w:rtl/>
          <w:lang w:bidi="fa-IR"/>
        </w:rPr>
        <w:t>قرائت‏</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00000"/>
          <w:sz w:val="40"/>
          <w:szCs w:val="40"/>
          <w:rtl/>
          <w:lang w:bidi="fa-IR"/>
        </w:rPr>
        <w:t>اهل كوفه، به جز عاصم «ساحر مبين» در اين سوره و در سوره‏هاى يونس و هود وصف، قرائت كرده‏اند. ابن كثير و عاصم، فقط در سوره يونس «ساحر مبين» قرائت كرده‏اند. اهل مدينه و بصره و شام، همه جا «سحر مبين» قرائت كرده‏اند.</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00000"/>
          <w:sz w:val="40"/>
          <w:szCs w:val="40"/>
          <w:rtl/>
          <w:lang w:bidi="fa-IR"/>
        </w:rPr>
        <w:lastRenderedPageBreak/>
        <w:t>قرائت «سحر» به خاطر اشاره به عملى است كه به تعبير آنها سحر آميز بوده است. منظور آنها اين بود كه: كار تو جز سحرى آشكار نيست. و قرائت «ساحر» اشاره به شخص است. هر دو قرائت خوب است. لكن قرائت اول، بهتر است زيرا هم به شخص گفته ميشود و هم به عمل.</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00000"/>
          <w:sz w:val="40"/>
          <w:szCs w:val="40"/>
          <w:rtl/>
          <w:lang w:bidi="fa-IR"/>
        </w:rPr>
        <w:t>«سحر» به معناى عمل سحر، روشن است. اما «سحر» به معناى «ساحر»، بنا بر اراده «ذو سحر» است. مثل:</w:t>
      </w:r>
      <w:r w:rsidRPr="00655A17">
        <w:rPr>
          <w:rFonts w:asciiTheme="minorHAnsi" w:hAnsiTheme="minorHAnsi" w:cstheme="minorHAnsi"/>
          <w:color w:val="006A0F"/>
          <w:sz w:val="40"/>
          <w:szCs w:val="40"/>
          <w:rtl/>
          <w:lang w:bidi="fa-IR"/>
        </w:rPr>
        <w:t xml:space="preserve"> «وَ لكِنَّ الْبِرَّ مَنْ آمَنَ»</w:t>
      </w:r>
      <w:r w:rsidRPr="00655A17">
        <w:rPr>
          <w:rFonts w:asciiTheme="minorHAnsi" w:hAnsiTheme="minorHAnsi" w:cstheme="minorHAnsi"/>
          <w:color w:val="000000"/>
          <w:sz w:val="40"/>
          <w:szCs w:val="40"/>
          <w:rtl/>
          <w:lang w:bidi="fa-IR"/>
        </w:rPr>
        <w:t xml:space="preserve"> (بقره 177: و لكن «ذو البر»- يعنى صاحب نيكى- كسى است كه ايمان آورد) عرب مى‏گويد:</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00000"/>
          <w:sz w:val="40"/>
          <w:szCs w:val="40"/>
          <w:rtl/>
          <w:lang w:bidi="fa-IR"/>
        </w:rPr>
        <w:t>«انما انت سير» يعنى تو «ذو سير» و صاحب سير هستى.</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465BFF"/>
          <w:sz w:val="40"/>
          <w:szCs w:val="40"/>
          <w:rtl/>
          <w:lang w:bidi="fa-IR"/>
        </w:rPr>
        <w:t>اعراب‏</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2802C"/>
          <w:sz w:val="40"/>
          <w:szCs w:val="40"/>
          <w:rtl/>
          <w:lang w:bidi="fa-IR"/>
        </w:rPr>
        <w:t>إِذْ قالَ‏</w:t>
      </w:r>
      <w:r w:rsidRPr="00655A17">
        <w:rPr>
          <w:rFonts w:asciiTheme="minorHAnsi" w:hAnsiTheme="minorHAnsi" w:cstheme="minorHAnsi"/>
          <w:color w:val="000000"/>
          <w:sz w:val="40"/>
          <w:szCs w:val="40"/>
          <w:rtl/>
          <w:lang w:bidi="fa-IR"/>
        </w:rPr>
        <w:t>: درباره عامل «اذ» دو احتمال است: 1- ابتداى كلام و عطف است بر</w:t>
      </w:r>
      <w:r w:rsidRPr="00655A17">
        <w:rPr>
          <w:rFonts w:asciiTheme="minorHAnsi" w:hAnsiTheme="minorHAnsi" w:cstheme="minorHAnsi"/>
          <w:color w:val="02802C"/>
          <w:sz w:val="40"/>
          <w:szCs w:val="40"/>
          <w:rtl/>
          <w:lang w:bidi="fa-IR"/>
        </w:rPr>
        <w:t xml:space="preserve"> «يَوْمَ يَجْمَعُ اللَّهُ الرُّسُلَ ...»</w:t>
      </w:r>
      <w:r w:rsidRPr="00655A17">
        <w:rPr>
          <w:rFonts w:asciiTheme="minorHAnsi" w:hAnsiTheme="minorHAnsi" w:cstheme="minorHAnsi"/>
          <w:color w:val="000000"/>
          <w:sz w:val="40"/>
          <w:szCs w:val="40"/>
          <w:rtl/>
          <w:lang w:bidi="fa-IR"/>
        </w:rPr>
        <w:t xml:space="preserve"> سپس گفته است: «و ذلك اذ قال اللَّه ...» 2- محل آن نصب به تقدير «اذكر اذ قال اللَّه»</w:t>
      </w:r>
      <w:r w:rsidRPr="00655A17">
        <w:rPr>
          <w:rFonts w:asciiTheme="minorHAnsi" w:hAnsiTheme="minorHAnsi" w:cstheme="minorHAnsi"/>
          <w:color w:val="02802C"/>
          <w:sz w:val="40"/>
          <w:szCs w:val="40"/>
          <w:rtl/>
          <w:lang w:bidi="fa-IR"/>
        </w:rPr>
        <w:t xml:space="preserve"> يا عِيسَى ابْنَ مَرْيَمَ‏</w:t>
      </w:r>
      <w:r w:rsidRPr="00655A17">
        <w:rPr>
          <w:rFonts w:asciiTheme="minorHAnsi" w:hAnsiTheme="minorHAnsi" w:cstheme="minorHAnsi"/>
          <w:color w:val="000000"/>
          <w:sz w:val="40"/>
          <w:szCs w:val="40"/>
          <w:rtl/>
          <w:lang w:bidi="fa-IR"/>
        </w:rPr>
        <w:t>: ممكن است «عيسى» مناداى مضمون و به تقدير «يا عيسى يا بن مريم» باشد و ممكن است «ابن مريم» صفت «عيسى» و عيسى منصوب باشد و ممكن است «عيسى و ابن» در تقدير، مبنى بر فتح باشند.</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2802C"/>
          <w:sz w:val="40"/>
          <w:szCs w:val="40"/>
          <w:rtl/>
          <w:lang w:bidi="fa-IR"/>
        </w:rPr>
        <w:t>تُكَلِّمُ النَّاسَ‏</w:t>
      </w:r>
      <w:r w:rsidRPr="00655A17">
        <w:rPr>
          <w:rFonts w:asciiTheme="minorHAnsi" w:hAnsiTheme="minorHAnsi" w:cstheme="minorHAnsi"/>
          <w:color w:val="000000"/>
          <w:sz w:val="40"/>
          <w:szCs w:val="40"/>
          <w:rtl/>
          <w:lang w:bidi="fa-IR"/>
        </w:rPr>
        <w:t>: جمله حاليه.</w:t>
      </w:r>
    </w:p>
    <w:p w:rsidR="007242A2" w:rsidRPr="00655A17" w:rsidRDefault="007242A2" w:rsidP="00655A17">
      <w:pPr>
        <w:bidi/>
        <w:rPr>
          <w:rFonts w:cstheme="minorHAnsi"/>
          <w:sz w:val="40"/>
          <w:szCs w:val="40"/>
          <w:rtl/>
          <w:lang w:bidi="fa-IR"/>
        </w:rPr>
      </w:pPr>
      <w:r w:rsidRPr="00655A17">
        <w:rPr>
          <w:rFonts w:cstheme="minorHAnsi"/>
          <w:color w:val="000000"/>
          <w:sz w:val="40"/>
          <w:szCs w:val="40"/>
          <w:rtl/>
          <w:lang w:bidi="fa-IR"/>
        </w:rPr>
        <w:t>كهلا: عطف بر محل‏</w:t>
      </w:r>
      <w:r w:rsidRPr="00655A17">
        <w:rPr>
          <w:rFonts w:cstheme="minorHAnsi"/>
          <w:color w:val="02802C"/>
          <w:sz w:val="40"/>
          <w:szCs w:val="40"/>
          <w:rtl/>
          <w:lang w:bidi="fa-IR"/>
        </w:rPr>
        <w:t xml:space="preserve"> «فِي الْمَهْدِ»</w:t>
      </w:r>
      <w:r w:rsidRPr="00655A17">
        <w:rPr>
          <w:rFonts w:cstheme="minorHAnsi"/>
          <w:color w:val="000000"/>
          <w:sz w:val="40"/>
          <w:szCs w:val="40"/>
          <w:rtl/>
          <w:lang w:bidi="fa-IR"/>
        </w:rPr>
        <w:t xml:space="preserve"> كه جمله ظرفيه و حال است از ضمير «تكلم»</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465BFF"/>
          <w:sz w:val="40"/>
          <w:szCs w:val="40"/>
          <w:rtl/>
          <w:lang w:bidi="fa-IR"/>
        </w:rPr>
        <w:t>مقصود</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00000"/>
          <w:sz w:val="40"/>
          <w:szCs w:val="40"/>
          <w:rtl/>
          <w:lang w:bidi="fa-IR"/>
        </w:rPr>
        <w:lastRenderedPageBreak/>
        <w:t>خداوند، در آيه پيش بوصف قيامت و جمع پيامبران پرداخت، اكنون بوصف مسيح و گفتگوهاى خود با او پرداخته، مى‏فرمايد:</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2802C"/>
          <w:sz w:val="40"/>
          <w:szCs w:val="40"/>
          <w:rtl/>
          <w:lang w:bidi="fa-IR"/>
        </w:rPr>
        <w:t>إِذْ قالَ اللَّهُ‏</w:t>
      </w:r>
      <w:r w:rsidRPr="00655A17">
        <w:rPr>
          <w:rFonts w:asciiTheme="minorHAnsi" w:hAnsiTheme="minorHAnsi" w:cstheme="minorHAnsi"/>
          <w:color w:val="000000"/>
          <w:sz w:val="40"/>
          <w:szCs w:val="40"/>
          <w:rtl/>
          <w:lang w:bidi="fa-IR"/>
        </w:rPr>
        <w:t>: مقصود، هنگامه قيامت است. فعل ماضى را بجاى مستقبل، بكار برده، تا نشان دهد كه وقوع قيامت، نزديك و حتمى است، زيرا چيزى كه آمدن آن حتمى است، گويى آمده است.</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2802C"/>
          <w:sz w:val="40"/>
          <w:szCs w:val="40"/>
          <w:rtl/>
          <w:lang w:bidi="fa-IR"/>
        </w:rPr>
        <w:t>يا عِيسَى ابْنَ مَرْيَمَ‏</w:t>
      </w:r>
      <w:r w:rsidRPr="00655A17">
        <w:rPr>
          <w:rFonts w:asciiTheme="minorHAnsi" w:hAnsiTheme="minorHAnsi" w:cstheme="minorHAnsi"/>
          <w:color w:val="000000"/>
          <w:sz w:val="40"/>
          <w:szCs w:val="40"/>
          <w:rtl/>
          <w:lang w:bidi="fa-IR"/>
        </w:rPr>
        <w:t>: عيسى را پسر مريم مى‏خواند تا به مسيحيان بفهماند كه كسى كه داراى مادر است، نمى‏تواند خدا باشد.</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2802C"/>
          <w:sz w:val="40"/>
          <w:szCs w:val="40"/>
          <w:rtl/>
          <w:lang w:bidi="fa-IR"/>
        </w:rPr>
        <w:t>اذْكُرْ نِعْمَتِي عَلَيْكَ وَ عَلى‏ والِدَتِكَ‏</w:t>
      </w:r>
      <w:r w:rsidRPr="00655A17">
        <w:rPr>
          <w:rFonts w:asciiTheme="minorHAnsi" w:hAnsiTheme="minorHAnsi" w:cstheme="minorHAnsi"/>
          <w:color w:val="000000"/>
          <w:sz w:val="40"/>
          <w:szCs w:val="40"/>
          <w:rtl/>
          <w:lang w:bidi="fa-IR"/>
        </w:rPr>
        <w:t>: اى عيسى، ياد كن از نعمتهاى من نسبت بتو و مادرت و سپاسگزارى كن. كلمه «نعمت» مفرد است. لكن مقصود جمع است. مثل‏</w:t>
      </w:r>
      <w:r w:rsidRPr="00655A17">
        <w:rPr>
          <w:rFonts w:asciiTheme="minorHAnsi" w:hAnsiTheme="minorHAnsi" w:cstheme="minorHAnsi"/>
          <w:color w:val="006A0F"/>
          <w:sz w:val="40"/>
          <w:szCs w:val="40"/>
          <w:rtl/>
          <w:lang w:bidi="fa-IR"/>
        </w:rPr>
        <w:t xml:space="preserve"> «وَ إِنْ تَعُدُّوا نِعْمَةَ اللَّهِ لا تُحْصُوها»</w:t>
      </w:r>
      <w:r w:rsidRPr="00655A17">
        <w:rPr>
          <w:rFonts w:asciiTheme="minorHAnsi" w:hAnsiTheme="minorHAnsi" w:cstheme="minorHAnsi"/>
          <w:color w:val="000000"/>
          <w:sz w:val="40"/>
          <w:szCs w:val="40"/>
          <w:rtl/>
          <w:lang w:bidi="fa-IR"/>
        </w:rPr>
        <w:t xml:space="preserve"> (ابراهيم 34: اگر نعمتهاى خدا را بشماريد، احصا نكنيد) بطور كلى مصدر مضاف، صلاحيت دارد كه به معناى جنس باشد.</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2802C"/>
          <w:sz w:val="40"/>
          <w:szCs w:val="40"/>
          <w:rtl/>
          <w:lang w:bidi="fa-IR"/>
        </w:rPr>
        <w:t>إِذْ أَيَّدْتُكَ بِرُوحِ الْقُدُسِ‏</w:t>
      </w:r>
      <w:r w:rsidRPr="00655A17">
        <w:rPr>
          <w:rFonts w:asciiTheme="minorHAnsi" w:hAnsiTheme="minorHAnsi" w:cstheme="minorHAnsi"/>
          <w:color w:val="000000"/>
          <w:sz w:val="40"/>
          <w:szCs w:val="40"/>
          <w:rtl/>
          <w:lang w:bidi="fa-IR"/>
        </w:rPr>
        <w:t>: مقصود از</w:t>
      </w:r>
      <w:r w:rsidRPr="00655A17">
        <w:rPr>
          <w:rFonts w:asciiTheme="minorHAnsi" w:hAnsiTheme="minorHAnsi" w:cstheme="minorHAnsi"/>
          <w:color w:val="02802C"/>
          <w:sz w:val="40"/>
          <w:szCs w:val="40"/>
          <w:rtl/>
          <w:lang w:bidi="fa-IR"/>
        </w:rPr>
        <w:t xml:space="preserve"> «بِرُوحِ الْقُدُسِ»</w:t>
      </w:r>
      <w:r w:rsidRPr="00655A17">
        <w:rPr>
          <w:rFonts w:asciiTheme="minorHAnsi" w:hAnsiTheme="minorHAnsi" w:cstheme="minorHAnsi"/>
          <w:color w:val="000000"/>
          <w:sz w:val="40"/>
          <w:szCs w:val="40"/>
          <w:rtl/>
          <w:lang w:bidi="fa-IR"/>
        </w:rPr>
        <w:t xml:space="preserve"> جبرئيل است. تفسير آن در سوره بقره، ذيل آيه:</w:t>
      </w:r>
      <w:r w:rsidRPr="00655A17">
        <w:rPr>
          <w:rFonts w:asciiTheme="minorHAnsi" w:hAnsiTheme="minorHAnsi" w:cstheme="minorHAnsi"/>
          <w:color w:val="006A0F"/>
          <w:sz w:val="40"/>
          <w:szCs w:val="40"/>
          <w:rtl/>
          <w:lang w:bidi="fa-IR"/>
        </w:rPr>
        <w:t xml:space="preserve"> «وَ أَيَّدْناهُ بِرُوحِ الْقُدُسِ»</w:t>
      </w:r>
      <w:r w:rsidRPr="00655A17">
        <w:rPr>
          <w:rFonts w:asciiTheme="minorHAnsi" w:hAnsiTheme="minorHAnsi" w:cstheme="minorHAnsi"/>
          <w:color w:val="000000"/>
          <w:sz w:val="40"/>
          <w:szCs w:val="40"/>
          <w:rtl/>
          <w:lang w:bidi="fa-IR"/>
        </w:rPr>
        <w:t xml:space="preserve"> (87) آورده‏ايم.</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2802C"/>
          <w:sz w:val="40"/>
          <w:szCs w:val="40"/>
          <w:rtl/>
          <w:lang w:bidi="fa-IR"/>
        </w:rPr>
        <w:t>تُكَلِّمُ النَّاسَ فِي الْمَهْدِ وَ كَهْلًا</w:t>
      </w:r>
      <w:r w:rsidRPr="00655A17">
        <w:rPr>
          <w:rFonts w:asciiTheme="minorHAnsi" w:hAnsiTheme="minorHAnsi" w:cstheme="minorHAnsi"/>
          <w:color w:val="000000"/>
          <w:sz w:val="40"/>
          <w:szCs w:val="40"/>
          <w:rtl/>
          <w:lang w:bidi="fa-IR"/>
        </w:rPr>
        <w:t>: هنگامى كه ترا به جبرئيل تاييد كرديم، در حالى كه در گهواره و در دوره كهولت، با مردم سخن مى‏گفتى.</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00000"/>
          <w:sz w:val="40"/>
          <w:szCs w:val="40"/>
          <w:rtl/>
          <w:lang w:bidi="fa-IR"/>
        </w:rPr>
        <w:t>حسن گويد: گهواره (مهد) عيسى دامان مادرش بود.</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2802C"/>
          <w:sz w:val="40"/>
          <w:szCs w:val="40"/>
          <w:rtl/>
          <w:lang w:bidi="fa-IR"/>
        </w:rPr>
        <w:t>وَ إِذْ عَلَّمْتُكَ الْكِتابَ وَ الْحِكْمَةَ</w:t>
      </w:r>
      <w:r w:rsidRPr="00655A17">
        <w:rPr>
          <w:rFonts w:asciiTheme="minorHAnsi" w:hAnsiTheme="minorHAnsi" w:cstheme="minorHAnsi"/>
          <w:color w:val="000000"/>
          <w:sz w:val="40"/>
          <w:szCs w:val="40"/>
          <w:rtl/>
          <w:lang w:bidi="fa-IR"/>
        </w:rPr>
        <w:t>: برخى گفته‏اند: يعنى ترا خط نوشتن و علم و شريعت، آموختيم و بقولى، يعنى كتابهاى آسمانى و علم و حكمت، بتو آموختيم.</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00000"/>
          <w:sz w:val="40"/>
          <w:szCs w:val="40"/>
          <w:rtl/>
          <w:lang w:bidi="fa-IR"/>
        </w:rPr>
        <w:lastRenderedPageBreak/>
        <w:t>بنا بر اين «الكتاب» كلمه عامى است كه شامل همه كتب، مى‏شود. سپس اين مطلب را به ذكر تورات و انجيل تفصيل داده است.</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2802C"/>
          <w:sz w:val="40"/>
          <w:szCs w:val="40"/>
          <w:rtl/>
          <w:lang w:bidi="fa-IR"/>
        </w:rPr>
        <w:t>وَ التَّوْراةَ وَ الْإِنْجِيلَ وَ إِذْ تَخْلُقُ مِنَ الطِّينِ كَهَيْئَةِ الطَّيْرِ بِإِذْنِي‏</w:t>
      </w:r>
      <w:r w:rsidRPr="00655A17">
        <w:rPr>
          <w:rFonts w:asciiTheme="minorHAnsi" w:hAnsiTheme="minorHAnsi" w:cstheme="minorHAnsi"/>
          <w:color w:val="000000"/>
          <w:sz w:val="40"/>
          <w:szCs w:val="40"/>
          <w:rtl/>
          <w:lang w:bidi="fa-IR"/>
        </w:rPr>
        <w:t>: و بياد آور هنگامى كه خاك را به شكل مرغ در مى‏آوردى و اين كار را باذن من انجام مى‏دادى.</w:t>
      </w:r>
    </w:p>
    <w:p w:rsidR="007242A2" w:rsidRPr="00655A17" w:rsidRDefault="007242A2" w:rsidP="00655A17">
      <w:pPr>
        <w:bidi/>
        <w:rPr>
          <w:rFonts w:cstheme="minorHAnsi"/>
          <w:sz w:val="40"/>
          <w:szCs w:val="40"/>
          <w:rtl/>
          <w:lang w:bidi="fa-IR"/>
        </w:rPr>
      </w:pPr>
      <w:r w:rsidRPr="00655A17">
        <w:rPr>
          <w:rFonts w:cstheme="minorHAnsi"/>
          <w:color w:val="02802C"/>
          <w:sz w:val="40"/>
          <w:szCs w:val="40"/>
          <w:rtl/>
          <w:lang w:bidi="fa-IR"/>
        </w:rPr>
        <w:t>فَتَنْفُخُ فِيها فَتَكُونُ طَيْراً بِإِذْنِي‏</w:t>
      </w:r>
      <w:r w:rsidRPr="00655A17">
        <w:rPr>
          <w:rFonts w:cstheme="minorHAnsi"/>
          <w:color w:val="000000"/>
          <w:sz w:val="40"/>
          <w:szCs w:val="40"/>
          <w:rtl/>
          <w:lang w:bidi="fa-IR"/>
        </w:rPr>
        <w:t>: و روح را به امر خداوند در آن مى‏دميدى و مرغى مى‏شد. كلمه «طير» هم مذكر و هم مونث است. مونث بودن آن به اعتبار معناى آن يعنى جمع بودن و مذكر بودن آن به خاطر لفظ است. مفرد آن «طائر» است.</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00000"/>
          <w:sz w:val="40"/>
          <w:szCs w:val="40"/>
          <w:rtl/>
          <w:lang w:bidi="fa-IR"/>
        </w:rPr>
        <w:t>مثل «ظاعن، ظعن، راكب، ركب». مقصود اين است كه همين كه عيسى در آن نفخ ميكرد، خداوند، كالبد خاكى را تبديل بگوشت و پوست و خون و استخوان و پر و بال ميكرد و او را بزيور حيات مى‏آراست، بنا بر اين به امر و اراده خداوند مرغ زنده‏اى مى‏شد، نه به فعل عيسى.</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2802C"/>
          <w:sz w:val="40"/>
          <w:szCs w:val="40"/>
          <w:rtl/>
          <w:lang w:bidi="fa-IR"/>
        </w:rPr>
        <w:t>وَ تُبْرِئُ الْأَكْمَهَ وَ الْأَبْرَصَ بِإِذْنِي‏</w:t>
      </w:r>
      <w:r w:rsidRPr="00655A17">
        <w:rPr>
          <w:rFonts w:asciiTheme="minorHAnsi" w:hAnsiTheme="minorHAnsi" w:cstheme="minorHAnsi"/>
          <w:color w:val="000000"/>
          <w:sz w:val="40"/>
          <w:szCs w:val="40"/>
          <w:rtl/>
          <w:lang w:bidi="fa-IR"/>
        </w:rPr>
        <w:t>: و كور مادرزاد و پيس را به اذن من شفا مى‏دادى.</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00000"/>
          <w:sz w:val="40"/>
          <w:szCs w:val="40"/>
          <w:rtl/>
          <w:lang w:bidi="fa-IR"/>
        </w:rPr>
        <w:t>يعنى دعا ميكردى و من اجابت ميكردم.</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2802C"/>
          <w:sz w:val="40"/>
          <w:szCs w:val="40"/>
          <w:rtl/>
          <w:lang w:bidi="fa-IR"/>
        </w:rPr>
        <w:t>وَ إِذْ تُخْرِجُ الْمَوْتى‏ بِإِذْنِي‏</w:t>
      </w:r>
      <w:r w:rsidRPr="00655A17">
        <w:rPr>
          <w:rFonts w:asciiTheme="minorHAnsi" w:hAnsiTheme="minorHAnsi" w:cstheme="minorHAnsi"/>
          <w:color w:val="000000"/>
          <w:sz w:val="40"/>
          <w:szCs w:val="40"/>
          <w:rtl/>
          <w:lang w:bidi="fa-IR"/>
        </w:rPr>
        <w:t>: و يادآور هنگامى كه براى زنده شدن مردگان به درگاه من استغاثه ميكردى و من خواهش ترا مستجاب و مردگان را زنده ميكردم و از قبر بيرون مى‏آوردم، تا مردم آنها را ببينند. بيرون آوردن مردگان را به عيسى نسبت مى‏دهد، بخاطر اينكه بدعاى او بود.</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2802C"/>
          <w:sz w:val="40"/>
          <w:szCs w:val="40"/>
          <w:rtl/>
          <w:lang w:bidi="fa-IR"/>
        </w:rPr>
        <w:t>وَ إِذْ كَفَفْتُ بَنِي إِسْرائِيلَ عَنْكَ إِذْ جِئْتَهُمْ بِالْبَيِّناتِ‏</w:t>
      </w:r>
      <w:r w:rsidRPr="00655A17">
        <w:rPr>
          <w:rFonts w:asciiTheme="minorHAnsi" w:hAnsiTheme="minorHAnsi" w:cstheme="minorHAnsi"/>
          <w:color w:val="000000"/>
          <w:sz w:val="40"/>
          <w:szCs w:val="40"/>
          <w:rtl/>
          <w:lang w:bidi="fa-IR"/>
        </w:rPr>
        <w:t xml:space="preserve">: و آن گاه كه با بينات و دلائل واضح، نزد بنى اسرائيل آمدى و آنها از روى كفر و عناد، مى‏خواستند </w:t>
      </w:r>
      <w:r w:rsidRPr="00655A17">
        <w:rPr>
          <w:rFonts w:asciiTheme="minorHAnsi" w:hAnsiTheme="minorHAnsi" w:cstheme="minorHAnsi"/>
          <w:color w:val="000000"/>
          <w:sz w:val="40"/>
          <w:szCs w:val="40"/>
          <w:rtl/>
          <w:lang w:bidi="fa-IR"/>
        </w:rPr>
        <w:lastRenderedPageBreak/>
        <w:t>ترا بكشند و من آنها را از كشتن تو باز داشتم. ممكن است اين بازداشتن، از روى لطف باشد يا از روى قهر و منع. همانطورى كه جلو كسانى كه مى‏خواستند پيامبر اسلام را بكشند، گرفت.</w:t>
      </w:r>
    </w:p>
    <w:p w:rsidR="007242A2" w:rsidRPr="00655A17" w:rsidRDefault="007242A2" w:rsidP="00655A17">
      <w:pPr>
        <w:pStyle w:val="NormalWeb"/>
        <w:bidi/>
        <w:rPr>
          <w:rFonts w:asciiTheme="minorHAnsi" w:hAnsiTheme="minorHAnsi" w:cstheme="minorHAnsi"/>
          <w:sz w:val="40"/>
          <w:szCs w:val="40"/>
          <w:rtl/>
          <w:lang w:bidi="fa-IR"/>
        </w:rPr>
      </w:pPr>
      <w:r w:rsidRPr="00655A17">
        <w:rPr>
          <w:rFonts w:asciiTheme="minorHAnsi" w:hAnsiTheme="minorHAnsi" w:cstheme="minorHAnsi"/>
          <w:color w:val="02802C"/>
          <w:sz w:val="40"/>
          <w:szCs w:val="40"/>
          <w:rtl/>
          <w:lang w:bidi="fa-IR"/>
        </w:rPr>
        <w:t>فَقالَ الَّذِينَ كَفَرُوا مِنْهُمْ إِنْ هذا إِلَّا سِحْرٌ مُبِينٌ‏</w:t>
      </w:r>
      <w:r w:rsidRPr="00655A17">
        <w:rPr>
          <w:rFonts w:asciiTheme="minorHAnsi" w:hAnsiTheme="minorHAnsi" w:cstheme="minorHAnsi"/>
          <w:color w:val="000000"/>
          <w:sz w:val="40"/>
          <w:szCs w:val="40"/>
          <w:rtl/>
          <w:lang w:bidi="fa-IR"/>
        </w:rPr>
        <w:t>: و آنان كه منكر نبوت تو بودند، گفتند: اين نيست مگر سحر آشكار. يعنى آنچه را عيسى آورده است، سحرى ظاهر و هويداست.</w:t>
      </w:r>
    </w:p>
    <w:p w:rsidR="008E06F9" w:rsidRPr="00655A17" w:rsidRDefault="007242A2" w:rsidP="008E06F9">
      <w:pPr>
        <w:pStyle w:val="NormalWeb"/>
        <w:bidi/>
        <w:rPr>
          <w:rFonts w:asciiTheme="minorHAnsi" w:hAnsiTheme="minorHAnsi" w:cstheme="minorHAnsi"/>
          <w:sz w:val="40"/>
          <w:szCs w:val="40"/>
          <w:rtl/>
          <w:lang w:bidi="fa-IR"/>
        </w:rPr>
      </w:pPr>
      <w:r w:rsidRPr="00655A17">
        <w:rPr>
          <w:rFonts w:asciiTheme="minorHAnsi" w:hAnsiTheme="minorHAnsi" w:cstheme="minorHAnsi"/>
          <w:color w:val="000000"/>
          <w:sz w:val="40"/>
          <w:szCs w:val="40"/>
          <w:rtl/>
          <w:lang w:bidi="fa-IR"/>
        </w:rPr>
        <w:t>بديهى است كه در آغاز آيه كه خداوند مى‏فرمايد: اى عيسى نعمت‏هاى مرا نسبت بخود و مادر خود ياد كن ... منظور اين است كه براى قوم خود كه ترا تكذيب كردند- بگو تا بر آنها اتمام حجت شود، زيرا آنان ترا خداى خود خواندند. سپس به تفصيل آن نعمتها پرداخت.</w:t>
      </w:r>
      <w:r w:rsidR="008E06F9" w:rsidRPr="008E06F9">
        <w:rPr>
          <w:rStyle w:val="FootnoteReference"/>
          <w:rFonts w:asciiTheme="minorHAnsi" w:hAnsiTheme="minorHAnsi" w:cstheme="minorHAnsi"/>
          <w:color w:val="006A0F"/>
          <w:sz w:val="40"/>
          <w:szCs w:val="40"/>
          <w:rtl/>
          <w:lang w:bidi="fa-IR"/>
        </w:rPr>
        <w:t xml:space="preserve"> </w:t>
      </w:r>
      <w:r w:rsidR="008E06F9" w:rsidRPr="00655A17">
        <w:rPr>
          <w:rStyle w:val="FootnoteReference"/>
          <w:rFonts w:asciiTheme="minorHAnsi" w:hAnsiTheme="minorHAnsi" w:cstheme="minorHAnsi"/>
          <w:color w:val="006A0F"/>
          <w:sz w:val="40"/>
          <w:szCs w:val="40"/>
          <w:rtl/>
          <w:lang w:bidi="fa-IR"/>
        </w:rPr>
        <w:footnoteReference w:id="1"/>
      </w:r>
    </w:p>
    <w:p w:rsidR="007242A2" w:rsidRPr="00655A17" w:rsidRDefault="007242A2" w:rsidP="00655A17">
      <w:pPr>
        <w:pStyle w:val="NormalWeb"/>
        <w:bidi/>
        <w:rPr>
          <w:rFonts w:asciiTheme="minorHAnsi" w:hAnsiTheme="minorHAnsi" w:cstheme="minorHAnsi"/>
          <w:sz w:val="40"/>
          <w:szCs w:val="40"/>
          <w:rtl/>
          <w:lang w:bidi="fa-IR"/>
        </w:rPr>
      </w:pPr>
    </w:p>
    <w:p w:rsidR="007242A2" w:rsidRPr="00655A17" w:rsidRDefault="00F1033D" w:rsidP="00655A17">
      <w:pPr>
        <w:pStyle w:val="NormalWeb"/>
        <w:bidi/>
        <w:rPr>
          <w:rFonts w:asciiTheme="minorHAnsi" w:hAnsiTheme="minorHAnsi" w:cstheme="minorHAnsi"/>
          <w:color w:val="FF0000"/>
          <w:sz w:val="40"/>
          <w:szCs w:val="40"/>
          <w:rtl/>
          <w:lang w:bidi="fa-IR"/>
        </w:rPr>
      </w:pPr>
      <w:r w:rsidRPr="00655A17">
        <w:rPr>
          <w:rFonts w:asciiTheme="minorHAnsi" w:hAnsiTheme="minorHAnsi" w:cstheme="minorHAnsi"/>
          <w:color w:val="2A415C"/>
          <w:sz w:val="40"/>
          <w:szCs w:val="40"/>
          <w:highlight w:val="yellow"/>
          <w:rtl/>
          <w:lang w:bidi="fa-IR"/>
        </w:rPr>
        <w:t>تفسیر مدیریتی</w:t>
      </w:r>
      <w:r w:rsidRPr="00655A17">
        <w:rPr>
          <w:rFonts w:asciiTheme="minorHAnsi" w:hAnsiTheme="minorHAnsi" w:cstheme="minorHAnsi"/>
          <w:color w:val="2A415C"/>
          <w:sz w:val="40"/>
          <w:szCs w:val="40"/>
          <w:rtl/>
          <w:lang w:bidi="fa-IR"/>
        </w:rPr>
        <w:br/>
      </w:r>
      <w:r w:rsidRPr="00655A17">
        <w:rPr>
          <w:rFonts w:asciiTheme="minorHAnsi" w:hAnsiTheme="minorHAnsi" w:cstheme="minorHAnsi"/>
          <w:color w:val="FF0000"/>
          <w:sz w:val="40"/>
          <w:szCs w:val="40"/>
          <w:rtl/>
          <w:lang w:bidi="fa-IR"/>
        </w:rPr>
        <w:t xml:space="preserve">گزارش پشتیبانی ها به اهالی سازمان </w:t>
      </w:r>
    </w:p>
    <w:p w:rsidR="007B7097" w:rsidRDefault="007B7097" w:rsidP="00655A17">
      <w:pPr>
        <w:pStyle w:val="NormalWeb"/>
        <w:bidi/>
        <w:rPr>
          <w:rFonts w:asciiTheme="minorHAnsi" w:hAnsiTheme="minorHAnsi" w:cstheme="minorHAnsi"/>
          <w:sz w:val="40"/>
          <w:szCs w:val="40"/>
          <w:rtl/>
          <w:lang w:bidi="fa-IR"/>
        </w:rPr>
      </w:pPr>
      <w:r w:rsidRPr="00655A17">
        <w:rPr>
          <w:rFonts w:asciiTheme="minorHAnsi" w:hAnsiTheme="minorHAnsi" w:cstheme="minorHAnsi"/>
          <w:sz w:val="40"/>
          <w:szCs w:val="40"/>
          <w:rtl/>
          <w:lang w:bidi="fa-IR"/>
        </w:rPr>
        <w:t xml:space="preserve">خوب است امکانات و مکنت هایی که به مقامات سازمانی داده شده است توسط مسئولان پشتیبان </w:t>
      </w:r>
      <w:r w:rsidR="002A2D26">
        <w:rPr>
          <w:rFonts w:asciiTheme="minorHAnsi" w:hAnsiTheme="minorHAnsi" w:cstheme="minorHAnsi" w:hint="cs"/>
          <w:sz w:val="40"/>
          <w:szCs w:val="40"/>
          <w:rtl/>
          <w:lang w:bidi="fa-IR"/>
        </w:rPr>
        <w:t xml:space="preserve"> به شکل تفصیلی </w:t>
      </w:r>
      <w:r w:rsidRPr="00655A17">
        <w:rPr>
          <w:rFonts w:asciiTheme="minorHAnsi" w:hAnsiTheme="minorHAnsi" w:cstheme="minorHAnsi"/>
          <w:sz w:val="40"/>
          <w:szCs w:val="40"/>
          <w:rtl/>
          <w:lang w:bidi="fa-IR"/>
        </w:rPr>
        <w:t xml:space="preserve">ذکر شود و به کارکنان یادآوری و گوشزد شود آثار خوب دارد </w:t>
      </w:r>
      <w:r w:rsidR="0016450B">
        <w:rPr>
          <w:rFonts w:asciiTheme="minorHAnsi" w:hAnsiTheme="minorHAnsi" w:cstheme="minorHAnsi" w:hint="cs"/>
          <w:sz w:val="40"/>
          <w:szCs w:val="40"/>
          <w:rtl/>
          <w:lang w:bidi="fa-IR"/>
        </w:rPr>
        <w:t>در این آیه تک تک نعمت ها برای حضرت عیسی ع به عنوان یک کارگزار خدا ، یاد آوری میشود</w:t>
      </w:r>
      <w:r w:rsidR="008E06F9">
        <w:rPr>
          <w:rFonts w:asciiTheme="minorHAnsi" w:hAnsiTheme="minorHAnsi" w:cstheme="minorHAnsi" w:hint="cs"/>
          <w:sz w:val="40"/>
          <w:szCs w:val="40"/>
          <w:rtl/>
          <w:lang w:bidi="fa-IR"/>
        </w:rPr>
        <w:t xml:space="preserve"> .امنیتی (کففت عنک....) روحی روانی (ایدتک....) مهارتی (تخلق من الطین.....) تخصصی ( تبریء الاکمه .....) احیاگری (تخرج الموتی ....) .البته همه این امور خارق العاده به اذن  منعم و پشتیبان بوده است یعنی اعمال و بکارگیری </w:t>
      </w:r>
      <w:r w:rsidR="008E06F9">
        <w:rPr>
          <w:rFonts w:asciiTheme="minorHAnsi" w:hAnsiTheme="minorHAnsi" w:cstheme="minorHAnsi" w:hint="cs"/>
          <w:sz w:val="40"/>
          <w:szCs w:val="40"/>
          <w:rtl/>
          <w:lang w:bidi="fa-IR"/>
        </w:rPr>
        <w:lastRenderedPageBreak/>
        <w:t>این امکانات و تمکنات در ساختار سازمانی انجام یافته است نه خارج از چهارچوب .</w:t>
      </w:r>
    </w:p>
    <w:p w:rsidR="008E06F9" w:rsidRPr="00655A17" w:rsidRDefault="008E06F9" w:rsidP="008E06F9">
      <w:pPr>
        <w:pStyle w:val="NormalWeb"/>
        <w:bidi/>
        <w:rPr>
          <w:rFonts w:asciiTheme="minorHAnsi" w:hAnsiTheme="minorHAnsi" w:cstheme="minorHAnsi"/>
          <w:sz w:val="40"/>
          <w:szCs w:val="40"/>
          <w:rtl/>
          <w:lang w:bidi="fa-IR"/>
        </w:rPr>
      </w:pPr>
      <w:r>
        <w:rPr>
          <w:rFonts w:asciiTheme="minorHAnsi" w:hAnsiTheme="minorHAnsi" w:cstheme="minorHAnsi" w:hint="cs"/>
          <w:sz w:val="40"/>
          <w:szCs w:val="40"/>
          <w:rtl/>
          <w:lang w:bidi="fa-IR"/>
        </w:rPr>
        <w:t>به  آثار سازمانی یاد آوری امکانات اعطایی توجه میکنیم :</w:t>
      </w:r>
    </w:p>
    <w:p w:rsidR="00EC3874" w:rsidRDefault="00EC3874" w:rsidP="008E06F9">
      <w:pPr>
        <w:pStyle w:val="NormalWeb"/>
        <w:numPr>
          <w:ilvl w:val="0"/>
          <w:numId w:val="1"/>
        </w:numPr>
        <w:bidi/>
        <w:rPr>
          <w:rFonts w:asciiTheme="minorHAnsi" w:hAnsiTheme="minorHAnsi" w:cstheme="minorHAnsi"/>
          <w:sz w:val="40"/>
          <w:szCs w:val="40"/>
          <w:lang w:bidi="fa-IR"/>
        </w:rPr>
      </w:pPr>
      <w:r w:rsidRPr="00655A17">
        <w:rPr>
          <w:rFonts w:asciiTheme="minorHAnsi" w:hAnsiTheme="minorHAnsi" w:cstheme="minorHAnsi"/>
          <w:sz w:val="40"/>
          <w:szCs w:val="40"/>
          <w:rtl/>
          <w:lang w:bidi="fa-IR"/>
        </w:rPr>
        <w:t>قدردانی میشود</w:t>
      </w:r>
      <w:r w:rsidR="0016450B">
        <w:rPr>
          <w:rFonts w:asciiTheme="minorHAnsi" w:hAnsiTheme="minorHAnsi" w:cstheme="minorHAnsi" w:hint="cs"/>
          <w:sz w:val="40"/>
          <w:szCs w:val="40"/>
          <w:rtl/>
          <w:lang w:bidi="fa-IR"/>
        </w:rPr>
        <w:t>(قاعده شکر منعم)</w:t>
      </w:r>
    </w:p>
    <w:p w:rsidR="0016450B" w:rsidRPr="00655A17" w:rsidRDefault="0016450B" w:rsidP="008E06F9">
      <w:pPr>
        <w:pStyle w:val="NormalWeb"/>
        <w:numPr>
          <w:ilvl w:val="0"/>
          <w:numId w:val="1"/>
        </w:numPr>
        <w:bidi/>
        <w:rPr>
          <w:rFonts w:asciiTheme="minorHAnsi" w:hAnsiTheme="minorHAnsi" w:cstheme="minorHAnsi"/>
          <w:sz w:val="40"/>
          <w:szCs w:val="40"/>
          <w:lang w:bidi="fa-IR"/>
        </w:rPr>
      </w:pPr>
      <w:r>
        <w:rPr>
          <w:rFonts w:asciiTheme="minorHAnsi" w:hAnsiTheme="minorHAnsi" w:cstheme="minorHAnsi" w:hint="cs"/>
          <w:sz w:val="40"/>
          <w:szCs w:val="40"/>
          <w:rtl/>
          <w:lang w:bidi="fa-IR"/>
        </w:rPr>
        <w:t>محبت و اطاعت نسبت به منعم بیش تر میشود</w:t>
      </w:r>
    </w:p>
    <w:p w:rsidR="00EC3874" w:rsidRPr="00655A17" w:rsidRDefault="00782206" w:rsidP="008E06F9">
      <w:pPr>
        <w:pStyle w:val="NormalWeb"/>
        <w:numPr>
          <w:ilvl w:val="0"/>
          <w:numId w:val="1"/>
        </w:numPr>
        <w:bidi/>
        <w:rPr>
          <w:rFonts w:asciiTheme="minorHAnsi" w:hAnsiTheme="minorHAnsi" w:cstheme="minorHAnsi"/>
          <w:sz w:val="40"/>
          <w:szCs w:val="40"/>
          <w:lang w:bidi="fa-IR"/>
        </w:rPr>
      </w:pPr>
      <w:r w:rsidRPr="00655A17">
        <w:rPr>
          <w:rFonts w:asciiTheme="minorHAnsi" w:hAnsiTheme="minorHAnsi" w:cstheme="minorHAnsi"/>
          <w:sz w:val="40"/>
          <w:szCs w:val="40"/>
          <w:rtl/>
          <w:lang w:bidi="fa-IR"/>
        </w:rPr>
        <w:t>اعتراض</w:t>
      </w:r>
      <w:r w:rsidR="00EC3874" w:rsidRPr="00655A17">
        <w:rPr>
          <w:rFonts w:asciiTheme="minorHAnsi" w:hAnsiTheme="minorHAnsi" w:cstheme="minorHAnsi"/>
          <w:sz w:val="40"/>
          <w:szCs w:val="40"/>
          <w:rtl/>
          <w:lang w:bidi="fa-IR"/>
        </w:rPr>
        <w:t xml:space="preserve"> از کمبود قطع میشود</w:t>
      </w:r>
    </w:p>
    <w:p w:rsidR="00EC3874" w:rsidRPr="00655A17" w:rsidRDefault="00EC3874" w:rsidP="008E06F9">
      <w:pPr>
        <w:pStyle w:val="NormalWeb"/>
        <w:numPr>
          <w:ilvl w:val="0"/>
          <w:numId w:val="1"/>
        </w:numPr>
        <w:bidi/>
        <w:rPr>
          <w:rFonts w:asciiTheme="minorHAnsi" w:hAnsiTheme="minorHAnsi" w:cstheme="minorHAnsi"/>
          <w:sz w:val="40"/>
          <w:szCs w:val="40"/>
          <w:lang w:bidi="fa-IR"/>
        </w:rPr>
      </w:pPr>
      <w:r w:rsidRPr="00655A17">
        <w:rPr>
          <w:rFonts w:asciiTheme="minorHAnsi" w:hAnsiTheme="minorHAnsi" w:cstheme="minorHAnsi"/>
          <w:sz w:val="40"/>
          <w:szCs w:val="40"/>
          <w:rtl/>
          <w:lang w:bidi="fa-IR"/>
        </w:rPr>
        <w:t>بهانه کم کاری تمام میشود</w:t>
      </w:r>
    </w:p>
    <w:p w:rsidR="00EC3874" w:rsidRPr="00655A17" w:rsidRDefault="00EC3874" w:rsidP="008E06F9">
      <w:pPr>
        <w:pStyle w:val="NormalWeb"/>
        <w:numPr>
          <w:ilvl w:val="0"/>
          <w:numId w:val="1"/>
        </w:numPr>
        <w:bidi/>
        <w:rPr>
          <w:rFonts w:asciiTheme="minorHAnsi" w:hAnsiTheme="minorHAnsi" w:cstheme="minorHAnsi"/>
          <w:sz w:val="40"/>
          <w:szCs w:val="40"/>
          <w:lang w:bidi="fa-IR"/>
        </w:rPr>
      </w:pPr>
      <w:r w:rsidRPr="00655A17">
        <w:rPr>
          <w:rFonts w:asciiTheme="minorHAnsi" w:hAnsiTheme="minorHAnsi" w:cstheme="minorHAnsi"/>
          <w:sz w:val="40"/>
          <w:szCs w:val="40"/>
          <w:rtl/>
          <w:lang w:bidi="fa-IR"/>
        </w:rPr>
        <w:t>زمینه پاسخ گویی فراهم میشود .</w:t>
      </w:r>
    </w:p>
    <w:p w:rsidR="00EC3874" w:rsidRDefault="00655A17" w:rsidP="008E06F9">
      <w:pPr>
        <w:pStyle w:val="NormalWeb"/>
        <w:numPr>
          <w:ilvl w:val="0"/>
          <w:numId w:val="1"/>
        </w:numPr>
        <w:bidi/>
        <w:rPr>
          <w:rFonts w:asciiTheme="minorHAnsi" w:hAnsiTheme="minorHAnsi" w:cstheme="minorHAnsi"/>
          <w:sz w:val="40"/>
          <w:szCs w:val="40"/>
          <w:lang w:bidi="fa-IR"/>
        </w:rPr>
      </w:pPr>
      <w:r w:rsidRPr="00655A17">
        <w:rPr>
          <w:rFonts w:asciiTheme="minorHAnsi" w:hAnsiTheme="minorHAnsi" w:cstheme="minorHAnsi"/>
          <w:sz w:val="40"/>
          <w:szCs w:val="40"/>
          <w:rtl/>
          <w:lang w:bidi="fa-IR"/>
        </w:rPr>
        <w:t>انگیزه بیشتر میشود.</w:t>
      </w:r>
    </w:p>
    <w:p w:rsidR="004C0131" w:rsidRDefault="004C0131" w:rsidP="008E06F9">
      <w:pPr>
        <w:pStyle w:val="NormalWeb"/>
        <w:numPr>
          <w:ilvl w:val="0"/>
          <w:numId w:val="1"/>
        </w:numPr>
        <w:bidi/>
        <w:rPr>
          <w:rFonts w:asciiTheme="minorHAnsi" w:hAnsiTheme="minorHAnsi" w:cstheme="minorHAnsi"/>
          <w:sz w:val="40"/>
          <w:szCs w:val="40"/>
          <w:lang w:bidi="fa-IR"/>
        </w:rPr>
      </w:pPr>
      <w:r>
        <w:rPr>
          <w:rFonts w:asciiTheme="minorHAnsi" w:hAnsiTheme="minorHAnsi" w:cstheme="minorHAnsi" w:hint="cs"/>
          <w:sz w:val="40"/>
          <w:szCs w:val="40"/>
          <w:rtl/>
          <w:lang w:bidi="fa-IR"/>
        </w:rPr>
        <w:t>کمبود ها جبران میشود.</w:t>
      </w:r>
    </w:p>
    <w:p w:rsidR="008E06F9" w:rsidRPr="008E06F9" w:rsidRDefault="00EC550C" w:rsidP="008E06F9">
      <w:pPr>
        <w:pStyle w:val="NormalWeb"/>
        <w:numPr>
          <w:ilvl w:val="0"/>
          <w:numId w:val="1"/>
        </w:numPr>
        <w:bidi/>
        <w:rPr>
          <w:rFonts w:asciiTheme="minorHAnsi" w:hAnsiTheme="minorHAnsi" w:cstheme="minorHAnsi"/>
          <w:color w:val="000000"/>
          <w:sz w:val="40"/>
          <w:szCs w:val="40"/>
          <w:lang w:bidi="fa-IR"/>
        </w:rPr>
      </w:pPr>
      <w:r>
        <w:rPr>
          <w:rFonts w:asciiTheme="minorHAnsi" w:hAnsiTheme="minorHAnsi" w:cstheme="minorHAnsi" w:hint="cs"/>
          <w:sz w:val="40"/>
          <w:szCs w:val="40"/>
          <w:rtl/>
          <w:lang w:bidi="fa-IR"/>
        </w:rPr>
        <w:t>برای رقبا هم اتمام حجت میشود.</w:t>
      </w:r>
    </w:p>
    <w:p w:rsidR="008E06F9" w:rsidRPr="00655A17" w:rsidRDefault="008E06F9" w:rsidP="008B5CD5">
      <w:pPr>
        <w:pStyle w:val="NormalWeb"/>
        <w:numPr>
          <w:ilvl w:val="0"/>
          <w:numId w:val="1"/>
        </w:numPr>
        <w:bidi/>
        <w:rPr>
          <w:rFonts w:asciiTheme="minorHAnsi" w:hAnsiTheme="minorHAnsi" w:cstheme="minorHAnsi"/>
          <w:color w:val="000000"/>
          <w:sz w:val="40"/>
          <w:szCs w:val="40"/>
          <w:lang w:bidi="fa-IR"/>
        </w:rPr>
      </w:pPr>
      <w:r>
        <w:rPr>
          <w:rFonts w:asciiTheme="minorHAnsi" w:hAnsiTheme="minorHAnsi" w:cstheme="minorHAnsi" w:hint="cs"/>
          <w:sz w:val="40"/>
          <w:szCs w:val="40"/>
          <w:rtl/>
          <w:lang w:bidi="fa-IR"/>
        </w:rPr>
        <w:t>...... (والله العالم)</w:t>
      </w:r>
      <w:bookmarkStart w:id="0" w:name="_GoBack"/>
      <w:bookmarkEnd w:id="0"/>
    </w:p>
    <w:p w:rsidR="007242A2" w:rsidRPr="00655A17" w:rsidRDefault="007242A2" w:rsidP="00655A17">
      <w:pPr>
        <w:bidi/>
        <w:rPr>
          <w:rFonts w:cstheme="minorHAnsi"/>
          <w:sz w:val="40"/>
          <w:szCs w:val="40"/>
        </w:rPr>
      </w:pPr>
    </w:p>
    <w:p w:rsidR="00453EA5" w:rsidRPr="00655A17" w:rsidRDefault="00453EA5" w:rsidP="00655A17">
      <w:pPr>
        <w:bidi/>
        <w:rPr>
          <w:rFonts w:cstheme="minorHAnsi"/>
          <w:sz w:val="40"/>
          <w:szCs w:val="40"/>
        </w:rPr>
      </w:pPr>
    </w:p>
    <w:sectPr w:rsidR="00453EA5" w:rsidRPr="00655A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E97" w:rsidRDefault="001C2E97" w:rsidP="007242A2">
      <w:pPr>
        <w:spacing w:after="0" w:line="240" w:lineRule="auto"/>
      </w:pPr>
      <w:r>
        <w:separator/>
      </w:r>
    </w:p>
  </w:endnote>
  <w:endnote w:type="continuationSeparator" w:id="0">
    <w:p w:rsidR="001C2E97" w:rsidRDefault="001C2E97" w:rsidP="00724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E97" w:rsidRDefault="001C2E97" w:rsidP="007242A2">
      <w:pPr>
        <w:spacing w:after="0" w:line="240" w:lineRule="auto"/>
      </w:pPr>
      <w:r>
        <w:separator/>
      </w:r>
    </w:p>
  </w:footnote>
  <w:footnote w:type="continuationSeparator" w:id="0">
    <w:p w:rsidR="001C2E97" w:rsidRDefault="001C2E97" w:rsidP="007242A2">
      <w:pPr>
        <w:spacing w:after="0" w:line="240" w:lineRule="auto"/>
      </w:pPr>
      <w:r>
        <w:continuationSeparator/>
      </w:r>
    </w:p>
  </w:footnote>
  <w:footnote w:id="1">
    <w:p w:rsidR="008E06F9" w:rsidRDefault="008E06F9" w:rsidP="008E06F9">
      <w:pPr>
        <w:pStyle w:val="FootnoteText"/>
        <w:rPr>
          <w:rFonts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طبرسى، فضل بن حسن، ترجمه تفسير مجمع البيان، 27جلد، فراهانى - ايران - تهران، چاپ: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6FF"/>
    <w:multiLevelType w:val="hybridMultilevel"/>
    <w:tmpl w:val="218693A2"/>
    <w:lvl w:ilvl="0" w:tplc="5C8CD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A2"/>
    <w:rsid w:val="0016450B"/>
    <w:rsid w:val="001C2E97"/>
    <w:rsid w:val="002A2D26"/>
    <w:rsid w:val="00453EA5"/>
    <w:rsid w:val="004C0131"/>
    <w:rsid w:val="00655A17"/>
    <w:rsid w:val="007242A2"/>
    <w:rsid w:val="00782206"/>
    <w:rsid w:val="007B7097"/>
    <w:rsid w:val="00835F3D"/>
    <w:rsid w:val="008B5CD5"/>
    <w:rsid w:val="008C759E"/>
    <w:rsid w:val="008E06F9"/>
    <w:rsid w:val="00EC3874"/>
    <w:rsid w:val="00EC550C"/>
    <w:rsid w:val="00F103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401A"/>
  <w15:chartTrackingRefBased/>
  <w15:docId w15:val="{85B35987-9F9A-4C57-887A-0D05C6A7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42A2"/>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7242A2"/>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7242A2"/>
    <w:rPr>
      <w:vertAlign w:val="superscript"/>
    </w:rPr>
  </w:style>
  <w:style w:type="paragraph" w:styleId="NormalWeb">
    <w:name w:val="Normal (Web)"/>
    <w:basedOn w:val="Normal"/>
    <w:uiPriority w:val="99"/>
    <w:unhideWhenUsed/>
    <w:rsid w:val="007242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12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5FDF9-1FC3-4FDA-8CBC-CC1AC1C9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6</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10</cp:revision>
  <dcterms:created xsi:type="dcterms:W3CDTF">2024-07-31T15:18:00Z</dcterms:created>
  <dcterms:modified xsi:type="dcterms:W3CDTF">2024-08-01T00:13:00Z</dcterms:modified>
</cp:coreProperties>
</file>