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AABC" w14:textId="77777777" w:rsidR="00C3658B" w:rsidRPr="00EA2C86" w:rsidRDefault="005F6F1C" w:rsidP="0000478C">
      <w:pPr>
        <w:bidi/>
        <w:rPr>
          <w:rFonts w:ascii="Traditional Arabic" w:hAnsi="Traditional Arabic" w:cs="Traditional Arabic"/>
          <w:sz w:val="32"/>
          <w:szCs w:val="32"/>
          <w:rtl/>
          <w:lang w:bidi="fa-IR"/>
        </w:rPr>
      </w:pPr>
      <w:r w:rsidRPr="00EA2C86">
        <w:rPr>
          <w:rFonts w:ascii="Traditional Arabic" w:hAnsi="Traditional Arabic" w:cs="Traditional Arabic"/>
          <w:sz w:val="32"/>
          <w:szCs w:val="32"/>
          <w:highlight w:val="yellow"/>
          <w:rtl/>
          <w:lang w:bidi="fa-IR"/>
        </w:rPr>
        <w:t>یکشنبه 30/6/1404-28ربیع الاول 1447-21 سپتامبر 2025-درس 8 فقه روابط انسانی سازمانی – از فقه الاداره – از فقه معاصر –روابط چهارگانه – رابطه با خدا – رکن اول ادای حق خدا</w:t>
      </w:r>
      <w:r w:rsidRPr="00EA2C86">
        <w:rPr>
          <w:rFonts w:ascii="Traditional Arabic" w:hAnsi="Traditional Arabic" w:cs="Traditional Arabic"/>
          <w:sz w:val="32"/>
          <w:szCs w:val="32"/>
          <w:rtl/>
          <w:lang w:bidi="fa-IR"/>
        </w:rPr>
        <w:t xml:space="preserve"> </w:t>
      </w:r>
    </w:p>
    <w:p w14:paraId="158A3008" w14:textId="77777777" w:rsidR="00EA2C86" w:rsidRPr="00EA2C86" w:rsidRDefault="00EA2C86" w:rsidP="00EA2C86">
      <w:pPr>
        <w:bidi/>
        <w:spacing w:after="0" w:line="168" w:lineRule="auto"/>
        <w:contextualSpacing/>
        <w:jc w:val="both"/>
        <w:rPr>
          <w:rFonts w:ascii="Traditional Arabic" w:eastAsia="Times New Roman" w:hAnsi="Traditional Arabic" w:cs="Traditional Arabic"/>
          <w:color w:val="FF0000"/>
          <w:sz w:val="32"/>
          <w:szCs w:val="32"/>
          <w:rtl/>
        </w:rPr>
      </w:pPr>
      <w:r w:rsidRPr="00EA2C86">
        <w:rPr>
          <w:rFonts w:ascii="AGA Arabesque" w:eastAsia="MS Mincho" w:hAnsi="AGA Arabesque" w:cs="Traditional Arabic"/>
          <w:spacing w:val="-4"/>
          <w:sz w:val="32"/>
          <w:szCs w:val="32"/>
        </w:rPr>
        <w:t></w:t>
      </w:r>
      <w:r w:rsidRPr="00EA2C86">
        <w:rPr>
          <w:rFonts w:ascii="AGA Arabesque" w:eastAsia="MS Mincho" w:hAnsi="AGA Arabesque" w:cs="Traditional Arabic" w:hint="cs"/>
          <w:spacing w:val="-4"/>
          <w:sz w:val="32"/>
          <w:szCs w:val="32"/>
          <w:rtl/>
        </w:rPr>
        <w:t xml:space="preserve"> </w:t>
      </w:r>
      <w:r w:rsidRPr="00EA2C86">
        <w:rPr>
          <w:rFonts w:ascii="Traditional Arabic" w:eastAsia="Calibri" w:hAnsi="Traditional Arabic" w:cs="Traditional Arabic"/>
          <w:b/>
          <w:bCs/>
          <w:sz w:val="32"/>
          <w:szCs w:val="32"/>
          <w:rtl/>
          <w:lang w:bidi="fa-IR"/>
        </w:rPr>
        <w:t>مس</w:t>
      </w:r>
      <w:r w:rsidRPr="00EA2C86">
        <w:rPr>
          <w:rFonts w:ascii="Traditional Arabic" w:eastAsia="Calibri" w:hAnsi="Traditional Arabic" w:cs="Traditional Arabic" w:hint="cs"/>
          <w:b/>
          <w:bCs/>
          <w:sz w:val="32"/>
          <w:szCs w:val="32"/>
          <w:rtl/>
          <w:lang w:bidi="fa-IR"/>
        </w:rPr>
        <w:t>ئ</w:t>
      </w:r>
      <w:r w:rsidRPr="00EA2C86">
        <w:rPr>
          <w:rFonts w:ascii="Traditional Arabic" w:eastAsia="Calibri" w:hAnsi="Traditional Arabic" w:cs="Traditional Arabic"/>
          <w:b/>
          <w:bCs/>
          <w:sz w:val="32"/>
          <w:szCs w:val="32"/>
          <w:rtl/>
          <w:lang w:bidi="fa-IR"/>
        </w:rPr>
        <w:t>له</w:t>
      </w:r>
      <w:r w:rsidRPr="00EA2C86">
        <w:rPr>
          <w:rFonts w:ascii="Traditional Arabic" w:eastAsia="Calibri" w:hAnsi="Traditional Arabic" w:cs="Traditional Arabic" w:hint="cs"/>
          <w:b/>
          <w:bCs/>
          <w:sz w:val="32"/>
          <w:szCs w:val="32"/>
          <w:rtl/>
          <w:lang w:bidi="fa-IR"/>
        </w:rPr>
        <w:t>‌ی</w:t>
      </w:r>
      <w:r w:rsidRPr="00EA2C86">
        <w:rPr>
          <w:rFonts w:ascii="Traditional Arabic" w:eastAsia="Calibri" w:hAnsi="Traditional Arabic" w:cs="Traditional Arabic"/>
          <w:b/>
          <w:bCs/>
          <w:sz w:val="32"/>
          <w:szCs w:val="32"/>
          <w:rtl/>
          <w:lang w:bidi="fa-IR"/>
        </w:rPr>
        <w:t xml:space="preserve"> 8:</w:t>
      </w:r>
      <w:r w:rsidRPr="00EA2C86">
        <w:rPr>
          <w:rFonts w:ascii="Traditional Arabic" w:eastAsia="Times New Roman" w:hAnsi="Traditional Arabic" w:cs="Traditional Arabic" w:hint="cs"/>
          <w:b/>
          <w:bCs/>
          <w:sz w:val="32"/>
          <w:szCs w:val="32"/>
          <w:rtl/>
        </w:rPr>
        <w:t xml:space="preserve"> عبودیت خالصانه‌ی کارکنان برای خدا باعث کفایت و لیاقت در تدبیر امور و نیز صیانت منافع و مصالح سازمان خواهد شد و بر آنان فرض است</w:t>
      </w:r>
    </w:p>
    <w:p w14:paraId="7161722D" w14:textId="77777777" w:rsidR="00EA2C86" w:rsidRPr="00EA2C86" w:rsidRDefault="00EA2C86" w:rsidP="00EA2C86">
      <w:pPr>
        <w:shd w:val="clear" w:color="auto" w:fill="FFFFFF"/>
        <w:bidi/>
        <w:spacing w:before="120" w:after="0" w:line="168" w:lineRule="auto"/>
        <w:jc w:val="both"/>
        <w:rPr>
          <w:rFonts w:ascii="Traditional Arabic" w:eastAsia="Times New Roman" w:hAnsi="Traditional Arabic" w:cs="Traditional Arabic"/>
          <w:sz w:val="32"/>
          <w:szCs w:val="32"/>
          <w:rtl/>
        </w:rPr>
      </w:pPr>
      <w:r w:rsidRPr="00EA2C86">
        <w:rPr>
          <w:rFonts w:ascii="Traditional Arabic" w:eastAsia="Calibri" w:hAnsi="Traditional Arabic" w:cs="Traditional Arabic"/>
          <w:sz w:val="32"/>
          <w:szCs w:val="32"/>
          <w:rtl/>
          <w:lang w:bidi="fa-IR"/>
        </w:rPr>
        <w:t xml:space="preserve">از </w:t>
      </w:r>
      <w:r w:rsidRPr="00EA2C86">
        <w:rPr>
          <w:rFonts w:ascii="Traditional Arabic" w:eastAsia="Calibri" w:hAnsi="Traditional Arabic" w:cs="Traditional Arabic"/>
          <w:i/>
          <w:iCs/>
          <w:sz w:val="32"/>
          <w:szCs w:val="32"/>
          <w:rtl/>
          <w:lang w:bidi="fa-IR"/>
        </w:rPr>
        <w:t>مصباح الشریع</w:t>
      </w:r>
      <w:r w:rsidRPr="00EA2C86">
        <w:rPr>
          <w:rFonts w:ascii="Traditional Arabic" w:eastAsia="Calibri" w:hAnsi="Traditional Arabic" w:cs="Traditional Arabic" w:hint="cs"/>
          <w:i/>
          <w:iCs/>
          <w:sz w:val="32"/>
          <w:szCs w:val="32"/>
          <w:rtl/>
          <w:lang w:bidi="fa-IR"/>
        </w:rPr>
        <w:t xml:space="preserve">ة </w:t>
      </w:r>
      <w:r w:rsidRPr="00EA2C86">
        <w:rPr>
          <w:rFonts w:ascii="Traditional Arabic" w:eastAsia="Calibri" w:hAnsi="Traditional Arabic" w:cs="Traditional Arabic" w:hint="cs"/>
          <w:sz w:val="32"/>
          <w:szCs w:val="32"/>
          <w:rtl/>
          <w:lang w:bidi="fa-IR"/>
        </w:rPr>
        <w:t>معلوم شد</w:t>
      </w:r>
      <w:r w:rsidRPr="00EA2C86">
        <w:rPr>
          <w:rFonts w:ascii="Traditional Arabic" w:eastAsia="Calibri" w:hAnsi="Traditional Arabic" w:cs="Traditional Arabic"/>
          <w:sz w:val="32"/>
          <w:szCs w:val="32"/>
          <w:rtl/>
          <w:lang w:bidi="fa-IR"/>
        </w:rPr>
        <w:t xml:space="preserve"> که </w:t>
      </w:r>
      <w:r w:rsidRPr="00EA2C86">
        <w:rPr>
          <w:rFonts w:ascii="Traditional Arabic" w:eastAsia="Calibri" w:hAnsi="Traditional Arabic" w:cs="Traditional Arabic" w:hint="cs"/>
          <w:sz w:val="32"/>
          <w:szCs w:val="32"/>
          <w:rtl/>
          <w:lang w:bidi="fa-IR"/>
        </w:rPr>
        <w:t xml:space="preserve">معصوم </w:t>
      </w:r>
      <w:r w:rsidRPr="00EA2C86">
        <w:rPr>
          <w:rFonts w:ascii="Traditional Arabic" w:eastAsia="Calibri" w:hAnsi="Traditional Arabic" w:cs="Traditional Arabic"/>
          <w:sz w:val="32"/>
          <w:szCs w:val="32"/>
          <w:rtl/>
          <w:lang w:bidi="fa-IR"/>
        </w:rPr>
        <w:t>رفتار سازمانی را در رابطه</w:t>
      </w:r>
      <w:r w:rsidRPr="00EA2C86">
        <w:rPr>
          <w:rFonts w:ascii="Traditional Arabic" w:eastAsia="Calibri" w:hAnsi="Traditional Arabic" w:cs="Traditional Arabic" w:hint="cs"/>
          <w:sz w:val="32"/>
          <w:szCs w:val="32"/>
          <w:rtl/>
          <w:lang w:bidi="fa-IR"/>
        </w:rPr>
        <w:t>‌ی</w:t>
      </w:r>
      <w:r w:rsidRPr="00EA2C86">
        <w:rPr>
          <w:rFonts w:ascii="Traditional Arabic" w:eastAsia="Calibri" w:hAnsi="Traditional Arabic" w:cs="Traditional Arabic"/>
          <w:sz w:val="32"/>
          <w:szCs w:val="32"/>
          <w:rtl/>
          <w:lang w:bidi="fa-IR"/>
        </w:rPr>
        <w:t xml:space="preserve"> کارکنان با خدا که رب ال</w:t>
      </w:r>
      <w:r w:rsidRPr="00EA2C86">
        <w:rPr>
          <w:rFonts w:ascii="Traditional Arabic" w:eastAsia="Calibri" w:hAnsi="Traditional Arabic" w:cs="Traditional Arabic" w:hint="cs"/>
          <w:sz w:val="32"/>
          <w:szCs w:val="32"/>
          <w:rtl/>
          <w:lang w:bidi="fa-IR"/>
        </w:rPr>
        <w:t>أ</w:t>
      </w:r>
      <w:r w:rsidRPr="00EA2C86">
        <w:rPr>
          <w:rFonts w:ascii="Traditional Arabic" w:eastAsia="Calibri" w:hAnsi="Traditional Arabic" w:cs="Traditional Arabic"/>
          <w:sz w:val="32"/>
          <w:szCs w:val="32"/>
          <w:rtl/>
          <w:lang w:bidi="fa-IR"/>
        </w:rPr>
        <w:t>رباب و مدیر مدیران است</w:t>
      </w:r>
      <w:r w:rsidRPr="00EA2C86">
        <w:rPr>
          <w:rFonts w:ascii="Traditional Arabic" w:eastAsia="Calibri" w:hAnsi="Traditional Arabic" w:cs="Traditional Arabic" w:hint="cs"/>
          <w:sz w:val="32"/>
          <w:szCs w:val="32"/>
          <w:rtl/>
          <w:lang w:bidi="fa-IR"/>
        </w:rPr>
        <w:t xml:space="preserve"> تشریح می‌کند و آن</w:t>
      </w:r>
      <w:r w:rsidRPr="00EA2C86">
        <w:rPr>
          <w:rFonts w:ascii="Traditional Arabic" w:eastAsia="Calibri" w:hAnsi="Traditional Arabic" w:cs="Traditional Arabic"/>
          <w:sz w:val="32"/>
          <w:szCs w:val="32"/>
          <w:rtl/>
          <w:lang w:bidi="fa-IR"/>
        </w:rPr>
        <w:t xml:space="preserve"> دارای </w:t>
      </w:r>
      <w:r w:rsidRPr="00EA2C86">
        <w:rPr>
          <w:rFonts w:ascii="Traditional Arabic" w:eastAsia="Calibri" w:hAnsi="Traditional Arabic" w:cs="Traditional Arabic" w:hint="cs"/>
          <w:sz w:val="32"/>
          <w:szCs w:val="32"/>
          <w:rtl/>
          <w:lang w:bidi="fa-IR"/>
        </w:rPr>
        <w:t>هفت</w:t>
      </w:r>
      <w:r w:rsidRPr="00EA2C86">
        <w:rPr>
          <w:rFonts w:ascii="Traditional Arabic" w:eastAsia="Calibri" w:hAnsi="Traditional Arabic" w:cs="Traditional Arabic"/>
          <w:sz w:val="32"/>
          <w:szCs w:val="32"/>
          <w:rtl/>
          <w:lang w:bidi="fa-IR"/>
        </w:rPr>
        <w:t xml:space="preserve"> رکن است که اولین آن </w:t>
      </w:r>
      <w:r w:rsidRPr="00EA2C86">
        <w:rPr>
          <w:rFonts w:ascii="Traditional Arabic" w:eastAsia="Calibri" w:hAnsi="Traditional Arabic" w:cs="Traditional Arabic" w:hint="cs"/>
          <w:sz w:val="32"/>
          <w:szCs w:val="32"/>
          <w:rtl/>
          <w:lang w:bidi="fa-IR"/>
        </w:rPr>
        <w:t>«</w:t>
      </w:r>
      <w:r w:rsidRPr="00EA2C86">
        <w:rPr>
          <w:rFonts w:ascii="Traditional Arabic" w:eastAsia="Calibri" w:hAnsi="Traditional Arabic" w:cs="Traditional Arabic"/>
          <w:sz w:val="32"/>
          <w:szCs w:val="32"/>
          <w:rtl/>
          <w:lang w:bidi="fa-IR"/>
        </w:rPr>
        <w:t>اداء ح</w:t>
      </w:r>
      <w:r w:rsidRPr="00EA2C86">
        <w:rPr>
          <w:rFonts w:ascii="Traditional Arabic" w:eastAsia="Calibri" w:hAnsi="Traditional Arabic" w:cs="Traditional Arabic" w:hint="cs"/>
          <w:sz w:val="32"/>
          <w:szCs w:val="32"/>
          <w:rtl/>
          <w:lang w:bidi="fa-IR"/>
        </w:rPr>
        <w:t>ق</w:t>
      </w:r>
      <w:r w:rsidRPr="00EA2C86">
        <w:rPr>
          <w:rFonts w:ascii="Traditional Arabic" w:eastAsia="Calibri" w:hAnsi="Traditional Arabic" w:cs="Traditional Arabic"/>
          <w:sz w:val="32"/>
          <w:szCs w:val="32"/>
          <w:rtl/>
          <w:lang w:bidi="fa-IR"/>
        </w:rPr>
        <w:t>ه</w:t>
      </w:r>
      <w:r w:rsidRPr="00EA2C86">
        <w:rPr>
          <w:rFonts w:ascii="Traditional Arabic" w:eastAsia="Calibri" w:hAnsi="Traditional Arabic" w:cs="Traditional Arabic" w:hint="cs"/>
          <w:sz w:val="32"/>
          <w:szCs w:val="32"/>
          <w:rtl/>
          <w:lang w:bidi="fa-IR"/>
        </w:rPr>
        <w:t>»</w:t>
      </w:r>
      <w:r w:rsidRPr="00EA2C86">
        <w:rPr>
          <w:rFonts w:ascii="Traditional Arabic" w:eastAsia="Calibri" w:hAnsi="Traditional Arabic" w:cs="Traditional Arabic"/>
          <w:sz w:val="32"/>
          <w:szCs w:val="32"/>
          <w:rtl/>
          <w:lang w:bidi="fa-IR"/>
        </w:rPr>
        <w:t xml:space="preserve"> است که استنباط شد</w:t>
      </w:r>
      <w:r w:rsidRPr="00EA2C86">
        <w:rPr>
          <w:rFonts w:ascii="Traditional Arabic" w:eastAsia="Calibri" w:hAnsi="Traditional Arabic" w:cs="Traditional Arabic" w:hint="cs"/>
          <w:sz w:val="32"/>
          <w:szCs w:val="32"/>
          <w:rtl/>
          <w:lang w:bidi="fa-IR"/>
        </w:rPr>
        <w:t>.</w:t>
      </w:r>
      <w:r w:rsidRPr="00EA2C86">
        <w:rPr>
          <w:rFonts w:ascii="Traditional Arabic" w:eastAsia="Calibri" w:hAnsi="Traditional Arabic" w:cs="Traditional Arabic"/>
          <w:sz w:val="32"/>
          <w:szCs w:val="32"/>
          <w:rtl/>
          <w:lang w:bidi="fa-IR"/>
        </w:rPr>
        <w:t xml:space="preserve"> اولین حق</w:t>
      </w:r>
      <w:r w:rsidRPr="00EA2C86">
        <w:rPr>
          <w:rFonts w:ascii="Traditional Arabic" w:eastAsia="Calibri" w:hAnsi="Traditional Arabic" w:cs="Traditional Arabic" w:hint="cs"/>
          <w:sz w:val="32"/>
          <w:szCs w:val="32"/>
          <w:rtl/>
          <w:lang w:bidi="fa-IR"/>
        </w:rPr>
        <w:t>،</w:t>
      </w:r>
      <w:r w:rsidRPr="00EA2C86">
        <w:rPr>
          <w:rFonts w:ascii="Traditional Arabic" w:eastAsia="Calibri" w:hAnsi="Traditional Arabic" w:cs="Traditional Arabic"/>
          <w:sz w:val="32"/>
          <w:szCs w:val="32"/>
          <w:rtl/>
          <w:lang w:bidi="fa-IR"/>
        </w:rPr>
        <w:t xml:space="preserve"> حق اطاعت است که ناشی از حق مولویت </w:t>
      </w:r>
      <w:r w:rsidRPr="00EA2C86">
        <w:rPr>
          <w:rFonts w:ascii="Traditional Arabic" w:eastAsia="Calibri" w:hAnsi="Traditional Arabic" w:cs="Traditional Arabic" w:hint="cs"/>
          <w:sz w:val="32"/>
          <w:szCs w:val="32"/>
          <w:rtl/>
          <w:lang w:bidi="fa-IR"/>
        </w:rPr>
        <w:t xml:space="preserve"> </w:t>
      </w:r>
      <w:r w:rsidRPr="00EA2C86">
        <w:rPr>
          <w:rFonts w:ascii="Traditional Arabic" w:eastAsia="Calibri" w:hAnsi="Traditional Arabic" w:cs="Traditional Arabic"/>
          <w:sz w:val="32"/>
          <w:szCs w:val="32"/>
          <w:rtl/>
          <w:lang w:bidi="fa-IR"/>
        </w:rPr>
        <w:t>وربوبیت است</w:t>
      </w:r>
      <w:r w:rsidRPr="00EA2C86">
        <w:rPr>
          <w:rFonts w:ascii="Traditional Arabic" w:eastAsia="Calibri" w:hAnsi="Traditional Arabic" w:cs="Traditional Arabic" w:hint="cs"/>
          <w:sz w:val="32"/>
          <w:szCs w:val="32"/>
          <w:rtl/>
          <w:lang w:bidi="fa-IR"/>
        </w:rPr>
        <w:t>.</w:t>
      </w:r>
      <w:r w:rsidRPr="00EA2C86">
        <w:rPr>
          <w:rFonts w:ascii="Traditional Arabic" w:eastAsia="Calibri" w:hAnsi="Traditional Arabic" w:cs="Traditional Arabic"/>
          <w:sz w:val="32"/>
          <w:szCs w:val="32"/>
          <w:rtl/>
          <w:lang w:bidi="fa-IR"/>
        </w:rPr>
        <w:t xml:space="preserve"> حتی در جایی که اصل تکلیف دارای احتمال ضعیف باشد</w:t>
      </w:r>
      <w:r w:rsidRPr="00EA2C86">
        <w:rPr>
          <w:rFonts w:ascii="Traditional Arabic" w:eastAsia="Calibri" w:hAnsi="Traditional Arabic" w:cs="Traditional Arabic" w:hint="cs"/>
          <w:sz w:val="32"/>
          <w:szCs w:val="32"/>
          <w:rtl/>
          <w:lang w:bidi="fa-IR"/>
        </w:rPr>
        <w:t>،</w:t>
      </w:r>
      <w:r w:rsidRPr="00EA2C86">
        <w:rPr>
          <w:rFonts w:ascii="Traditional Arabic" w:eastAsia="Calibri" w:hAnsi="Traditional Arabic" w:cs="Traditional Arabic"/>
          <w:sz w:val="32"/>
          <w:szCs w:val="32"/>
          <w:rtl/>
          <w:lang w:bidi="fa-IR"/>
        </w:rPr>
        <w:t xml:space="preserve"> باز هم حق اطاعت حاکم است</w:t>
      </w:r>
      <w:r w:rsidRPr="00EA2C86">
        <w:rPr>
          <w:rFonts w:ascii="Traditional Arabic" w:eastAsia="Calibri" w:hAnsi="Traditional Arabic" w:cs="Traditional Arabic" w:hint="cs"/>
          <w:sz w:val="32"/>
          <w:szCs w:val="32"/>
          <w:rtl/>
          <w:lang w:bidi="fa-IR"/>
        </w:rPr>
        <w:t>؛</w:t>
      </w:r>
      <w:r w:rsidRPr="00EA2C86">
        <w:rPr>
          <w:rFonts w:ascii="Traditional Arabic" w:eastAsia="Calibri" w:hAnsi="Traditional Arabic" w:cs="Traditional Arabic"/>
          <w:sz w:val="32"/>
          <w:szCs w:val="32"/>
          <w:rtl/>
          <w:lang w:bidi="fa-IR"/>
        </w:rPr>
        <w:t xml:space="preserve"> زیرا احتمال ضعیف ولی محتمل قوی است که ترک اطاعت منجر به عواقبی است ناخوشآیند</w:t>
      </w:r>
      <w:r w:rsidRPr="00EA2C86">
        <w:rPr>
          <w:rFonts w:ascii="Traditional Arabic" w:eastAsia="Calibri" w:hAnsi="Traditional Arabic" w:cs="Traditional Arabic" w:hint="cs"/>
          <w:sz w:val="32"/>
          <w:szCs w:val="32"/>
          <w:rtl/>
          <w:lang w:bidi="fa-IR"/>
        </w:rPr>
        <w:t>؛</w:t>
      </w:r>
      <w:r w:rsidRPr="00EA2C86">
        <w:rPr>
          <w:rFonts w:ascii="Traditional Arabic" w:eastAsia="Calibri" w:hAnsi="Traditional Arabic" w:cs="Traditional Arabic"/>
          <w:sz w:val="32"/>
          <w:szCs w:val="32"/>
          <w:rtl/>
          <w:lang w:bidi="fa-IR"/>
        </w:rPr>
        <w:t xml:space="preserve"> ب</w:t>
      </w:r>
      <w:r w:rsidRPr="00EA2C86">
        <w:rPr>
          <w:rFonts w:ascii="Traditional Arabic" w:eastAsia="Calibri" w:hAnsi="Traditional Arabic" w:cs="Traditional Arabic" w:hint="cs"/>
          <w:sz w:val="32"/>
          <w:szCs w:val="32"/>
          <w:rtl/>
          <w:lang w:bidi="fa-IR"/>
        </w:rPr>
        <w:t>ه‌</w:t>
      </w:r>
      <w:r w:rsidRPr="00EA2C86">
        <w:rPr>
          <w:rFonts w:ascii="Traditional Arabic" w:eastAsia="Calibri" w:hAnsi="Traditional Arabic" w:cs="Traditional Arabic"/>
          <w:sz w:val="32"/>
          <w:szCs w:val="32"/>
          <w:rtl/>
          <w:lang w:bidi="fa-IR"/>
        </w:rPr>
        <w:t>ویژه  در وظائف سازمانی که محتمل با قید سازمانی بودن قوی</w:t>
      </w:r>
      <w:r w:rsidRPr="00EA2C86">
        <w:rPr>
          <w:rFonts w:ascii="Traditional Arabic" w:eastAsia="Calibri" w:hAnsi="Traditional Arabic" w:cs="Traditional Arabic" w:hint="cs"/>
          <w:sz w:val="32"/>
          <w:szCs w:val="32"/>
          <w:rtl/>
          <w:lang w:bidi="fa-IR"/>
        </w:rPr>
        <w:t>‌</w:t>
      </w:r>
      <w:r w:rsidRPr="00EA2C86">
        <w:rPr>
          <w:rFonts w:ascii="Traditional Arabic" w:eastAsia="Calibri" w:hAnsi="Traditional Arabic" w:cs="Traditional Arabic"/>
          <w:sz w:val="32"/>
          <w:szCs w:val="32"/>
          <w:rtl/>
          <w:lang w:bidi="fa-IR"/>
        </w:rPr>
        <w:t>تر است</w:t>
      </w:r>
      <w:r w:rsidRPr="00EA2C86">
        <w:rPr>
          <w:rFonts w:ascii="Traditional Arabic" w:eastAsia="Calibri" w:hAnsi="Traditional Arabic" w:cs="Traditional Arabic" w:hint="cs"/>
          <w:sz w:val="32"/>
          <w:szCs w:val="32"/>
          <w:rtl/>
          <w:lang w:bidi="fa-IR"/>
        </w:rPr>
        <w:t>.</w:t>
      </w:r>
      <w:r w:rsidRPr="00EA2C86">
        <w:rPr>
          <w:rFonts w:ascii="Traditional Arabic" w:eastAsia="Calibri" w:hAnsi="Traditional Arabic" w:cs="Traditional Arabic"/>
          <w:sz w:val="32"/>
          <w:szCs w:val="32"/>
          <w:rtl/>
          <w:lang w:bidi="fa-IR"/>
        </w:rPr>
        <w:t xml:space="preserve"> حتی احتمال هم چندان ضعیف نخواهد بود علی المبنی. در رسال</w:t>
      </w:r>
      <w:r w:rsidRPr="00EA2C86">
        <w:rPr>
          <w:rFonts w:ascii="Traditional Arabic" w:eastAsia="Calibri" w:hAnsi="Traditional Arabic" w:cs="Traditional Arabic" w:hint="cs"/>
          <w:sz w:val="32"/>
          <w:szCs w:val="32"/>
          <w:rtl/>
          <w:lang w:bidi="fa-IR"/>
        </w:rPr>
        <w:t>ة</w:t>
      </w:r>
      <w:r w:rsidRPr="00EA2C86">
        <w:rPr>
          <w:rFonts w:ascii="Traditional Arabic" w:eastAsia="Calibri" w:hAnsi="Traditional Arabic" w:cs="Traditional Arabic"/>
          <w:sz w:val="32"/>
          <w:szCs w:val="32"/>
          <w:rtl/>
          <w:lang w:bidi="fa-IR"/>
        </w:rPr>
        <w:t xml:space="preserve"> الحقوق</w:t>
      </w:r>
      <w:r w:rsidRPr="00EA2C86">
        <w:rPr>
          <w:rFonts w:ascii="Traditional Arabic" w:eastAsia="Calibri" w:hAnsi="Traditional Arabic" w:cs="Traditional Arabic"/>
          <w:sz w:val="32"/>
          <w:szCs w:val="32"/>
          <w:vertAlign w:val="superscript"/>
          <w:rtl/>
          <w:lang w:bidi="fa-IR"/>
        </w:rPr>
        <w:footnoteReference w:id="1"/>
      </w:r>
      <w:r w:rsidRPr="00EA2C86">
        <w:rPr>
          <w:rFonts w:ascii="Traditional Arabic" w:eastAsia="Calibri" w:hAnsi="Traditional Arabic" w:cs="Traditional Arabic"/>
          <w:sz w:val="32"/>
          <w:szCs w:val="32"/>
          <w:rtl/>
          <w:lang w:bidi="fa-IR"/>
        </w:rPr>
        <w:t xml:space="preserve"> است ک</w:t>
      </w:r>
      <w:r w:rsidRPr="00EA2C86">
        <w:rPr>
          <w:rFonts w:ascii="Traditional Arabic" w:eastAsia="Calibri" w:hAnsi="Traditional Arabic" w:cs="Traditional Arabic" w:hint="cs"/>
          <w:sz w:val="32"/>
          <w:szCs w:val="32"/>
          <w:rtl/>
          <w:lang w:bidi="fa-IR"/>
        </w:rPr>
        <w:t>ه</w:t>
      </w:r>
      <w:r w:rsidRPr="00EA2C86">
        <w:rPr>
          <w:rFonts w:ascii="Traditional Arabic" w:eastAsia="Times New Roman" w:hAnsi="Traditional Arabic" w:cs="Traditional Arabic"/>
          <w:color w:val="222222"/>
          <w:sz w:val="32"/>
          <w:szCs w:val="32"/>
        </w:rPr>
        <w:t xml:space="preserve"> </w:t>
      </w:r>
      <w:r w:rsidRPr="00EA2C86">
        <w:rPr>
          <w:rFonts w:ascii="Traditional Arabic" w:eastAsia="Times New Roman" w:hAnsi="Traditional Arabic" w:cs="Traditional Arabic"/>
          <w:color w:val="222222"/>
          <w:sz w:val="32"/>
          <w:szCs w:val="32"/>
          <w:rtl/>
        </w:rPr>
        <w:t xml:space="preserve">حق خداى بزرگ آن است که او را </w:t>
      </w:r>
      <w:r w:rsidRPr="00EA2C86">
        <w:rPr>
          <w:rFonts w:ascii="Traditional Arabic" w:eastAsia="Times New Roman" w:hAnsi="Traditional Arabic" w:cs="Traditional Arabic"/>
          <w:sz w:val="32"/>
          <w:szCs w:val="32"/>
          <w:rtl/>
        </w:rPr>
        <w:t xml:space="preserve">بپرستى و چیزى را با </w:t>
      </w:r>
      <w:r w:rsidRPr="00EA2C86">
        <w:rPr>
          <w:rFonts w:ascii="Traditional Arabic" w:eastAsia="Times New Roman" w:hAnsi="Traditional Arabic" w:cs="Traditional Arabic"/>
          <w:sz w:val="32"/>
          <w:szCs w:val="32"/>
          <w:rtl/>
        </w:rPr>
        <w:lastRenderedPageBreak/>
        <w:t>او شریک نسازى. اگر با </w:t>
      </w:r>
      <w:hyperlink r:id="rId8" w:tooltip="اخلاص" w:history="1">
        <w:r w:rsidRPr="00EA2C86">
          <w:rPr>
            <w:rFonts w:ascii="Traditional Arabic" w:eastAsia="Times New Roman" w:hAnsi="Traditional Arabic" w:cs="Traditional Arabic"/>
            <w:sz w:val="32"/>
            <w:szCs w:val="32"/>
            <w:rtl/>
          </w:rPr>
          <w:t>اخلاص</w:t>
        </w:r>
      </w:hyperlink>
      <w:r w:rsidRPr="00EA2C86">
        <w:rPr>
          <w:rFonts w:ascii="Traditional Arabic" w:eastAsia="Times New Roman" w:hAnsi="Traditional Arabic" w:cs="Traditional Arabic"/>
          <w:sz w:val="32"/>
          <w:szCs w:val="32"/>
        </w:rPr>
        <w:t> </w:t>
      </w:r>
      <w:r w:rsidRPr="00EA2C86">
        <w:rPr>
          <w:rFonts w:ascii="Traditional Arabic" w:eastAsia="Times New Roman" w:hAnsi="Traditional Arabic" w:cs="Traditional Arabic"/>
          <w:sz w:val="32"/>
          <w:szCs w:val="32"/>
          <w:rtl/>
        </w:rPr>
        <w:t>چنین کنى، خدا تعهد کرده است که کار </w:t>
      </w:r>
      <w:hyperlink r:id="rId9" w:tooltip="دنیا" w:history="1">
        <w:r w:rsidRPr="00EA2C86">
          <w:rPr>
            <w:rFonts w:ascii="Traditional Arabic" w:eastAsia="Times New Roman" w:hAnsi="Traditional Arabic" w:cs="Traditional Arabic"/>
            <w:sz w:val="32"/>
            <w:szCs w:val="32"/>
            <w:rtl/>
          </w:rPr>
          <w:t>دنیا</w:t>
        </w:r>
      </w:hyperlink>
      <w:r w:rsidRPr="00EA2C86">
        <w:rPr>
          <w:rFonts w:ascii="Traditional Arabic" w:eastAsia="Times New Roman" w:hAnsi="Traditional Arabic" w:cs="Traditional Arabic"/>
          <w:sz w:val="32"/>
          <w:szCs w:val="32"/>
        </w:rPr>
        <w:t> </w:t>
      </w:r>
      <w:r w:rsidRPr="00EA2C86">
        <w:rPr>
          <w:rFonts w:ascii="Traditional Arabic" w:eastAsia="Times New Roman" w:hAnsi="Traditional Arabic" w:cs="Traditional Arabic"/>
          <w:sz w:val="32"/>
          <w:szCs w:val="32"/>
          <w:rtl/>
        </w:rPr>
        <w:t>و </w:t>
      </w:r>
      <w:hyperlink r:id="rId10" w:tooltip="آخرت" w:history="1">
        <w:r w:rsidRPr="00EA2C86">
          <w:rPr>
            <w:rFonts w:ascii="Traditional Arabic" w:eastAsia="Times New Roman" w:hAnsi="Traditional Arabic" w:cs="Traditional Arabic"/>
            <w:sz w:val="32"/>
            <w:szCs w:val="32"/>
            <w:rtl/>
          </w:rPr>
          <w:t>آخرتت</w:t>
        </w:r>
      </w:hyperlink>
      <w:r w:rsidRPr="00EA2C86">
        <w:rPr>
          <w:rFonts w:ascii="Traditional Arabic" w:eastAsia="Times New Roman" w:hAnsi="Traditional Arabic" w:cs="Traditional Arabic"/>
          <w:sz w:val="32"/>
          <w:szCs w:val="32"/>
        </w:rPr>
        <w:t> </w:t>
      </w:r>
      <w:r w:rsidRPr="00EA2C86">
        <w:rPr>
          <w:rFonts w:ascii="Traditional Arabic" w:eastAsia="Times New Roman" w:hAnsi="Traditional Arabic" w:cs="Traditional Arabic"/>
          <w:sz w:val="32"/>
          <w:szCs w:val="32"/>
          <w:rtl/>
        </w:rPr>
        <w:t>را اصلاح و آن چه در دنیا دوست دارى برایت فراهم کند</w:t>
      </w:r>
      <w:r w:rsidRPr="00EA2C86">
        <w:rPr>
          <w:rFonts w:ascii="Traditional Arabic" w:eastAsia="Times New Roman" w:hAnsi="Traditional Arabic" w:cs="Traditional Arabic" w:hint="cs"/>
          <w:sz w:val="32"/>
          <w:szCs w:val="32"/>
          <w:rtl/>
        </w:rPr>
        <w:t xml:space="preserve">. </w:t>
      </w:r>
      <w:r w:rsidRPr="00EA2C86">
        <w:rPr>
          <w:rFonts w:ascii="Traditional Arabic" w:eastAsia="Times New Roman" w:hAnsi="Traditional Arabic" w:cs="Traditional Arabic"/>
          <w:sz w:val="32"/>
          <w:szCs w:val="32"/>
          <w:rtl/>
        </w:rPr>
        <w:t>اعْلَمْ رَحِمَ</w:t>
      </w:r>
      <w:r w:rsidRPr="00EA2C86">
        <w:rPr>
          <w:rFonts w:ascii="Traditional Arabic" w:eastAsia="Times New Roman" w:hAnsi="Traditional Arabic" w:cs="Traditional Arabic" w:hint="cs"/>
          <w:sz w:val="32"/>
          <w:szCs w:val="32"/>
          <w:rtl/>
        </w:rPr>
        <w:t>ك</w:t>
      </w:r>
      <w:r w:rsidRPr="00EA2C86">
        <w:rPr>
          <w:rFonts w:ascii="Traditional Arabic" w:eastAsia="Times New Roman" w:hAnsi="Traditional Arabic" w:cs="Traditional Arabic"/>
          <w:sz w:val="32"/>
          <w:szCs w:val="32"/>
          <w:rtl/>
        </w:rPr>
        <w:t xml:space="preserve"> اللَّهُ أَنَّ لِلَّهِ عَلَ</w:t>
      </w:r>
      <w:r w:rsidRPr="00EA2C86">
        <w:rPr>
          <w:rFonts w:ascii="Traditional Arabic" w:eastAsia="Times New Roman" w:hAnsi="Traditional Arabic" w:cs="Traditional Arabic" w:hint="cs"/>
          <w:sz w:val="32"/>
          <w:szCs w:val="32"/>
          <w:rtl/>
        </w:rPr>
        <w:t>یْك</w:t>
      </w:r>
      <w:r w:rsidRPr="00EA2C86">
        <w:rPr>
          <w:rFonts w:ascii="Traditional Arabic" w:eastAsia="Times New Roman" w:hAnsi="Traditional Arabic" w:cs="Traditional Arabic"/>
          <w:sz w:val="32"/>
          <w:szCs w:val="32"/>
          <w:rtl/>
        </w:rPr>
        <w:t xml:space="preserve"> حُقُوقاً مُحِ</w:t>
      </w:r>
      <w:r w:rsidRPr="00EA2C86">
        <w:rPr>
          <w:rFonts w:ascii="Traditional Arabic" w:eastAsia="Times New Roman" w:hAnsi="Traditional Arabic" w:cs="Traditional Arabic" w:hint="cs"/>
          <w:sz w:val="32"/>
          <w:szCs w:val="32"/>
          <w:rtl/>
        </w:rPr>
        <w:t>یطَةً</w:t>
      </w:r>
      <w:r w:rsidRPr="00EA2C86">
        <w:rPr>
          <w:rFonts w:ascii="Traditional Arabic" w:eastAsia="Times New Roman" w:hAnsi="Traditional Arabic" w:cs="Traditional Arabic"/>
          <w:sz w:val="32"/>
          <w:szCs w:val="32"/>
          <w:rtl/>
        </w:rPr>
        <w:t xml:space="preserve"> بِ</w:t>
      </w:r>
      <w:r w:rsidRPr="00EA2C86">
        <w:rPr>
          <w:rFonts w:ascii="Traditional Arabic" w:eastAsia="Times New Roman" w:hAnsi="Traditional Arabic" w:cs="Traditional Arabic" w:hint="cs"/>
          <w:sz w:val="32"/>
          <w:szCs w:val="32"/>
          <w:rtl/>
        </w:rPr>
        <w:t>ك</w:t>
      </w:r>
      <w:r w:rsidRPr="00EA2C86">
        <w:rPr>
          <w:rFonts w:ascii="Traditional Arabic" w:eastAsia="Times New Roman" w:hAnsi="Traditional Arabic" w:cs="Traditional Arabic"/>
          <w:sz w:val="32"/>
          <w:szCs w:val="32"/>
          <w:rtl/>
        </w:rPr>
        <w:t>َ فِ</w:t>
      </w:r>
      <w:r w:rsidRPr="00EA2C86">
        <w:rPr>
          <w:rFonts w:ascii="Traditional Arabic" w:eastAsia="Times New Roman" w:hAnsi="Traditional Arabic" w:cs="Traditional Arabic" w:hint="cs"/>
          <w:sz w:val="32"/>
          <w:szCs w:val="32"/>
          <w:rtl/>
        </w:rPr>
        <w:t>ی</w:t>
      </w:r>
      <w:r w:rsidRPr="00EA2C86">
        <w:rPr>
          <w:rFonts w:ascii="Traditional Arabic" w:eastAsia="Times New Roman" w:hAnsi="Traditional Arabic" w:cs="Traditional Arabic"/>
          <w:sz w:val="32"/>
          <w:szCs w:val="32"/>
          <w:rtl/>
        </w:rPr>
        <w:t xml:space="preserve"> کُلِّ حَرَکَةٍ حرکتها [تَحَرَّکْتَهَا أَوْ سَکَنَةٍ سَکَنْتَهَا أَوْ مَنْزِلَةٍ نَزَلْتَهَا أَوْ جَارِحَةٍ قَلَبْتَهَا أَوْ آلَةٍ تَصَرَّفْتَ بِهَا بَعْضُهَا أَکْبَرُ مِنْ بَعْضٍ و</w:t>
      </w:r>
      <w:r w:rsidRPr="00EA2C86">
        <w:rPr>
          <w:rFonts w:ascii="Traditional Arabic" w:eastAsia="Times New Roman" w:hAnsi="Traditional Arabic" w:cs="Traditional Arabic" w:hint="cs"/>
          <w:sz w:val="32"/>
          <w:szCs w:val="32"/>
          <w:rtl/>
        </w:rPr>
        <w:t>َ</w:t>
      </w:r>
      <w:r w:rsidRPr="00EA2C86">
        <w:rPr>
          <w:rFonts w:ascii="Traditional Arabic" w:eastAsia="Times New Roman" w:hAnsi="Traditional Arabic" w:cs="Traditional Arabic"/>
          <w:sz w:val="32"/>
          <w:szCs w:val="32"/>
          <w:rtl/>
        </w:rPr>
        <w:t xml:space="preserve"> أَکْبَرُ حُقُوقِ اللَّهِ عَلَ</w:t>
      </w:r>
      <w:r w:rsidRPr="00EA2C86">
        <w:rPr>
          <w:rFonts w:ascii="Traditional Arabic" w:eastAsia="Times New Roman" w:hAnsi="Traditional Arabic" w:cs="Traditional Arabic" w:hint="cs"/>
          <w:sz w:val="32"/>
          <w:szCs w:val="32"/>
          <w:rtl/>
        </w:rPr>
        <w:t>یْكَ</w:t>
      </w:r>
      <w:r w:rsidRPr="00EA2C86">
        <w:rPr>
          <w:rFonts w:ascii="Traditional Arabic" w:eastAsia="Times New Roman" w:hAnsi="Traditional Arabic" w:cs="Traditional Arabic"/>
          <w:sz w:val="32"/>
          <w:szCs w:val="32"/>
          <w:rtl/>
        </w:rPr>
        <w:t xml:space="preserve"> مَا أَوْجَبَهُ لِنَفْسِهِ تَبَارَ</w:t>
      </w:r>
      <w:r w:rsidRPr="00EA2C86">
        <w:rPr>
          <w:rFonts w:ascii="Traditional Arabic" w:eastAsia="Times New Roman" w:hAnsi="Traditional Arabic" w:cs="Traditional Arabic" w:hint="cs"/>
          <w:sz w:val="32"/>
          <w:szCs w:val="32"/>
          <w:rtl/>
        </w:rPr>
        <w:t>ك</w:t>
      </w:r>
      <w:r w:rsidRPr="00EA2C86">
        <w:rPr>
          <w:rFonts w:ascii="Traditional Arabic" w:eastAsia="Times New Roman" w:hAnsi="Traditional Arabic" w:cs="Traditional Arabic"/>
          <w:sz w:val="32"/>
          <w:szCs w:val="32"/>
          <w:rtl/>
        </w:rPr>
        <w:t xml:space="preserve"> وَ تَعَالَ</w:t>
      </w:r>
      <w:r w:rsidRPr="00EA2C86">
        <w:rPr>
          <w:rFonts w:ascii="Traditional Arabic" w:eastAsia="Times New Roman" w:hAnsi="Traditional Arabic" w:cs="Traditional Arabic" w:hint="cs"/>
          <w:sz w:val="32"/>
          <w:szCs w:val="32"/>
          <w:rtl/>
        </w:rPr>
        <w:t>ی</w:t>
      </w:r>
      <w:r w:rsidRPr="00EA2C86">
        <w:rPr>
          <w:rFonts w:ascii="Traditional Arabic" w:eastAsia="Times New Roman" w:hAnsi="Traditional Arabic" w:cs="Traditional Arabic"/>
          <w:sz w:val="32"/>
          <w:szCs w:val="32"/>
          <w:rtl/>
        </w:rPr>
        <w:t xml:space="preserve"> مِنْ حَقِّهِ الَّذِ</w:t>
      </w:r>
      <w:r w:rsidRPr="00EA2C86">
        <w:rPr>
          <w:rFonts w:ascii="Traditional Arabic" w:eastAsia="Times New Roman" w:hAnsi="Traditional Arabic" w:cs="Traditional Arabic" w:hint="cs"/>
          <w:sz w:val="32"/>
          <w:szCs w:val="32"/>
          <w:rtl/>
        </w:rPr>
        <w:t>ی</w:t>
      </w:r>
      <w:r w:rsidRPr="00EA2C86">
        <w:rPr>
          <w:rFonts w:ascii="Traditional Arabic" w:eastAsia="Times New Roman" w:hAnsi="Traditional Arabic" w:cs="Traditional Arabic"/>
          <w:sz w:val="32"/>
          <w:szCs w:val="32"/>
          <w:rtl/>
        </w:rPr>
        <w:t xml:space="preserve"> هُوَ أَصْلُ الْحُقُوقِ وَ مِنْهُ تَفَرَّعَ</w:t>
      </w:r>
      <w:r w:rsidRPr="00EA2C86">
        <w:rPr>
          <w:rFonts w:ascii="Traditional Arabic" w:eastAsia="Times New Roman" w:hAnsi="Traditional Arabic" w:cs="Traditional Arabic" w:hint="cs"/>
          <w:sz w:val="32"/>
          <w:szCs w:val="32"/>
          <w:rtl/>
          <w:lang w:bidi="fa-IR"/>
        </w:rPr>
        <w:t>؛</w:t>
      </w:r>
      <w:r w:rsidRPr="00EA2C86">
        <w:rPr>
          <w:rFonts w:ascii="Traditional Arabic" w:eastAsia="Times New Roman" w:hAnsi="Traditional Arabic" w:cs="Traditional Arabic" w:hint="cs"/>
          <w:sz w:val="32"/>
          <w:szCs w:val="32"/>
          <w:rtl/>
        </w:rPr>
        <w:t xml:space="preserve"> </w:t>
      </w:r>
      <w:r w:rsidRPr="00EA2C86">
        <w:rPr>
          <w:rFonts w:ascii="Traditional Arabic" w:eastAsia="Calibri" w:hAnsi="Traditional Arabic" w:cs="Traditional Arabic"/>
          <w:sz w:val="32"/>
          <w:szCs w:val="32"/>
          <w:rtl/>
        </w:rPr>
        <w:t>بدان خدایت رحمت کند که خدا را بر تو حقوقى است که تو را در هر جنبش و آرامش و هر جا باشى فرا گرفته</w:t>
      </w:r>
      <w:r w:rsidRPr="00EA2C86">
        <w:rPr>
          <w:rFonts w:ascii="Traditional Arabic" w:eastAsia="Calibri" w:hAnsi="Traditional Arabic" w:cs="Traditional Arabic" w:hint="cs"/>
          <w:sz w:val="32"/>
          <w:szCs w:val="32"/>
          <w:rtl/>
        </w:rPr>
        <w:t>‌</w:t>
      </w:r>
      <w:r w:rsidRPr="00EA2C86">
        <w:rPr>
          <w:rFonts w:ascii="Traditional Arabic" w:eastAsia="Calibri" w:hAnsi="Traditional Arabic" w:cs="Traditional Arabic"/>
          <w:sz w:val="32"/>
          <w:szCs w:val="32"/>
          <w:rtl/>
        </w:rPr>
        <w:t>اند، و در هر اندامى بچرخانى و هر ابزارى بگردانى، بعضى از حقوق بر بعضى بزرگ</w:t>
      </w:r>
      <w:r w:rsidRPr="00EA2C86">
        <w:rPr>
          <w:rFonts w:ascii="Traditional Arabic" w:eastAsia="Calibri" w:hAnsi="Traditional Arabic" w:cs="Traditional Arabic" w:hint="cs"/>
          <w:sz w:val="32"/>
          <w:szCs w:val="32"/>
          <w:rtl/>
        </w:rPr>
        <w:t>‌</w:t>
      </w:r>
      <w:r w:rsidRPr="00EA2C86">
        <w:rPr>
          <w:rFonts w:ascii="Traditional Arabic" w:eastAsia="Calibri" w:hAnsi="Traditional Arabic" w:cs="Traditional Arabic"/>
          <w:sz w:val="32"/>
          <w:szCs w:val="32"/>
          <w:rtl/>
        </w:rPr>
        <w:t>ترند بزرگ</w:t>
      </w:r>
      <w:r w:rsidRPr="00EA2C86">
        <w:rPr>
          <w:rFonts w:ascii="Traditional Arabic" w:eastAsia="Calibri" w:hAnsi="Traditional Arabic" w:cs="Traditional Arabic" w:hint="cs"/>
          <w:sz w:val="32"/>
          <w:szCs w:val="32"/>
          <w:rtl/>
        </w:rPr>
        <w:t>‌</w:t>
      </w:r>
      <w:r w:rsidRPr="00EA2C86">
        <w:rPr>
          <w:rFonts w:ascii="Traditional Arabic" w:eastAsia="Calibri" w:hAnsi="Traditional Arabic" w:cs="Traditional Arabic"/>
          <w:sz w:val="32"/>
          <w:szCs w:val="32"/>
          <w:rtl/>
        </w:rPr>
        <w:t>ترین حقوقى که خدا بر تو واجب کرده</w:t>
      </w:r>
      <w:r w:rsidRPr="00EA2C86">
        <w:rPr>
          <w:rFonts w:ascii="Traditional Arabic" w:eastAsia="Calibri" w:hAnsi="Traditional Arabic" w:cs="Traditional Arabic" w:hint="cs"/>
          <w:sz w:val="32"/>
          <w:szCs w:val="32"/>
          <w:rtl/>
        </w:rPr>
        <w:t>،</w:t>
      </w:r>
      <w:r w:rsidRPr="00EA2C86">
        <w:rPr>
          <w:rFonts w:ascii="Traditional Arabic" w:eastAsia="Calibri" w:hAnsi="Traditional Arabic" w:cs="Traditional Arabic"/>
          <w:sz w:val="32"/>
          <w:szCs w:val="32"/>
          <w:rtl/>
        </w:rPr>
        <w:t xml:space="preserve"> حق اوست تبارک و تعالى که آن پایه</w:t>
      </w:r>
      <w:r w:rsidRPr="00EA2C86">
        <w:rPr>
          <w:rFonts w:ascii="Traditional Arabic" w:eastAsia="Calibri" w:hAnsi="Traditional Arabic" w:cs="Traditional Arabic" w:hint="cs"/>
          <w:sz w:val="32"/>
          <w:szCs w:val="32"/>
          <w:rtl/>
        </w:rPr>
        <w:t>‌ی</w:t>
      </w:r>
      <w:r w:rsidRPr="00EA2C86">
        <w:rPr>
          <w:rFonts w:ascii="Traditional Arabic" w:eastAsia="Calibri" w:hAnsi="Traditional Arabic" w:cs="Traditional Arabic"/>
          <w:sz w:val="32"/>
          <w:szCs w:val="32"/>
          <w:rtl/>
        </w:rPr>
        <w:t xml:space="preserve"> همه</w:t>
      </w:r>
      <w:r w:rsidRPr="00EA2C86">
        <w:rPr>
          <w:rFonts w:ascii="Traditional Arabic" w:eastAsia="Calibri" w:hAnsi="Traditional Arabic" w:cs="Traditional Arabic" w:hint="cs"/>
          <w:sz w:val="32"/>
          <w:szCs w:val="32"/>
          <w:rtl/>
        </w:rPr>
        <w:t xml:space="preserve">‌ی </w:t>
      </w:r>
      <w:r w:rsidRPr="00EA2C86">
        <w:rPr>
          <w:rFonts w:ascii="Traditional Arabic" w:eastAsia="Calibri" w:hAnsi="Traditional Arabic" w:cs="Traditional Arabic"/>
          <w:sz w:val="32"/>
          <w:szCs w:val="32"/>
          <w:rtl/>
        </w:rPr>
        <w:t>حقوق است و همه از آن بازگرفته شوند</w:t>
      </w:r>
      <w:r w:rsidRPr="00EA2C86">
        <w:rPr>
          <w:rFonts w:ascii="Traditional Arabic" w:eastAsia="Calibri" w:hAnsi="Traditional Arabic" w:cs="Traditional Arabic" w:hint="cs"/>
          <w:sz w:val="32"/>
          <w:szCs w:val="32"/>
          <w:rtl/>
        </w:rPr>
        <w:t xml:space="preserve">. </w:t>
      </w:r>
      <w:r w:rsidRPr="00EA2C86">
        <w:rPr>
          <w:rFonts w:ascii="Traditional Arabic" w:eastAsia="Calibri" w:hAnsi="Traditional Arabic" w:cs="Traditional Arabic"/>
          <w:sz w:val="32"/>
          <w:szCs w:val="32"/>
          <w:rtl/>
        </w:rPr>
        <w:t>فَأَمَّا حَقُّ اللَّهِ الْأَکْبَرُ فَأَنَّکَ تَعْبُدُهُ لَا تُشْرِکُ بِهِ شَ</w:t>
      </w:r>
      <w:r w:rsidRPr="00EA2C86">
        <w:rPr>
          <w:rFonts w:ascii="Traditional Arabic" w:eastAsia="Calibri" w:hAnsi="Traditional Arabic" w:cs="Traditional Arabic" w:hint="cs"/>
          <w:sz w:val="32"/>
          <w:szCs w:val="32"/>
          <w:rtl/>
        </w:rPr>
        <w:t>یْئاً</w:t>
      </w:r>
      <w:r w:rsidRPr="00EA2C86">
        <w:rPr>
          <w:rFonts w:ascii="Traditional Arabic" w:eastAsia="Calibri" w:hAnsi="Traditional Arabic" w:cs="Traditional Arabic"/>
          <w:sz w:val="32"/>
          <w:szCs w:val="32"/>
          <w:rtl/>
        </w:rPr>
        <w:t xml:space="preserve"> فَإِذَا فَعَلْتَ ذَلِکَ بِإِخْلَاصٍ جَعَلَ لَکَ عَلَ</w:t>
      </w:r>
      <w:r w:rsidRPr="00EA2C86">
        <w:rPr>
          <w:rFonts w:ascii="Traditional Arabic" w:eastAsia="Calibri" w:hAnsi="Traditional Arabic" w:cs="Traditional Arabic" w:hint="cs"/>
          <w:sz w:val="32"/>
          <w:szCs w:val="32"/>
          <w:rtl/>
        </w:rPr>
        <w:t>ی</w:t>
      </w:r>
      <w:r w:rsidRPr="00EA2C86">
        <w:rPr>
          <w:rFonts w:ascii="Traditional Arabic" w:eastAsia="Calibri" w:hAnsi="Traditional Arabic" w:cs="Traditional Arabic"/>
          <w:sz w:val="32"/>
          <w:szCs w:val="32"/>
          <w:rtl/>
        </w:rPr>
        <w:t xml:space="preserve"> نَفْسِهِ أَنْ </w:t>
      </w:r>
      <w:r w:rsidRPr="00EA2C86">
        <w:rPr>
          <w:rFonts w:ascii="Traditional Arabic" w:eastAsia="Calibri" w:hAnsi="Traditional Arabic" w:cs="Traditional Arabic" w:hint="cs"/>
          <w:sz w:val="32"/>
          <w:szCs w:val="32"/>
          <w:rtl/>
        </w:rPr>
        <w:t>یَکْفِیَکَ</w:t>
      </w:r>
      <w:r w:rsidRPr="00EA2C86">
        <w:rPr>
          <w:rFonts w:ascii="Traditional Arabic" w:eastAsia="Calibri" w:hAnsi="Traditional Arabic" w:cs="Traditional Arabic"/>
          <w:sz w:val="32"/>
          <w:szCs w:val="32"/>
          <w:rtl/>
        </w:rPr>
        <w:t xml:space="preserve"> أَمْرَ الدُّنْ</w:t>
      </w:r>
      <w:r w:rsidRPr="00EA2C86">
        <w:rPr>
          <w:rFonts w:ascii="Traditional Arabic" w:eastAsia="Calibri" w:hAnsi="Traditional Arabic" w:cs="Traditional Arabic" w:hint="cs"/>
          <w:sz w:val="32"/>
          <w:szCs w:val="32"/>
          <w:rtl/>
        </w:rPr>
        <w:t>یَا</w:t>
      </w:r>
      <w:r w:rsidRPr="00EA2C86">
        <w:rPr>
          <w:rFonts w:ascii="Traditional Arabic" w:eastAsia="Calibri" w:hAnsi="Traditional Arabic" w:cs="Traditional Arabic"/>
          <w:sz w:val="32"/>
          <w:szCs w:val="32"/>
          <w:rtl/>
        </w:rPr>
        <w:t xml:space="preserve"> وَ الْآخِرَةِ وَ </w:t>
      </w:r>
      <w:r w:rsidRPr="00EA2C86">
        <w:rPr>
          <w:rFonts w:ascii="Traditional Arabic" w:eastAsia="Calibri" w:hAnsi="Traditional Arabic" w:cs="Traditional Arabic" w:hint="cs"/>
          <w:sz w:val="32"/>
          <w:szCs w:val="32"/>
          <w:rtl/>
        </w:rPr>
        <w:t>یَحْفَظَ</w:t>
      </w:r>
      <w:r w:rsidRPr="00EA2C86">
        <w:rPr>
          <w:rFonts w:ascii="Traditional Arabic" w:eastAsia="Calibri" w:hAnsi="Traditional Arabic" w:cs="Traditional Arabic"/>
          <w:sz w:val="32"/>
          <w:szCs w:val="32"/>
          <w:rtl/>
        </w:rPr>
        <w:t xml:space="preserve"> لَکَ مَا تُحِبُّ مِنْهَ</w:t>
      </w:r>
      <w:r w:rsidRPr="00EA2C86">
        <w:rPr>
          <w:rFonts w:ascii="Traditional Arabic" w:eastAsia="Calibri" w:hAnsi="Traditional Arabic" w:cs="Traditional Arabic" w:hint="cs"/>
          <w:sz w:val="32"/>
          <w:szCs w:val="32"/>
          <w:rtl/>
        </w:rPr>
        <w:t>ا؛</w:t>
      </w:r>
      <w:r w:rsidRPr="00EA2C86">
        <w:rPr>
          <w:rFonts w:ascii="Traditional Arabic" w:eastAsia="Times New Roman" w:hAnsi="Traditional Arabic" w:cs="Traditional Arabic"/>
          <w:color w:val="222222"/>
          <w:sz w:val="32"/>
          <w:szCs w:val="32"/>
        </w:rPr>
        <w:t xml:space="preserve"> </w:t>
      </w:r>
      <w:r w:rsidRPr="00EA2C86">
        <w:rPr>
          <w:rFonts w:ascii="Traditional Arabic" w:eastAsia="Times New Roman" w:hAnsi="Traditional Arabic" w:cs="Traditional Arabic"/>
          <w:color w:val="222222"/>
          <w:sz w:val="32"/>
          <w:szCs w:val="32"/>
          <w:rtl/>
        </w:rPr>
        <w:t xml:space="preserve">حق خداى بزرگ آن است که او را بپرستى و چیزى را با او شریک نسازى. </w:t>
      </w:r>
      <w:r w:rsidRPr="00EA2C86">
        <w:rPr>
          <w:rFonts w:ascii="Traditional Arabic" w:eastAsia="Times New Roman" w:hAnsi="Traditional Arabic" w:cs="Traditional Arabic"/>
          <w:sz w:val="32"/>
          <w:szCs w:val="32"/>
          <w:rtl/>
        </w:rPr>
        <w:t>اگر با </w:t>
      </w:r>
      <w:hyperlink r:id="rId11" w:tooltip="اخلاص" w:history="1">
        <w:r w:rsidRPr="00EA2C86">
          <w:rPr>
            <w:rFonts w:ascii="Traditional Arabic" w:eastAsia="Times New Roman" w:hAnsi="Traditional Arabic" w:cs="Traditional Arabic"/>
            <w:sz w:val="32"/>
            <w:szCs w:val="32"/>
            <w:rtl/>
          </w:rPr>
          <w:t>اخلاص</w:t>
        </w:r>
      </w:hyperlink>
      <w:r w:rsidRPr="00EA2C86">
        <w:rPr>
          <w:rFonts w:ascii="Traditional Arabic" w:eastAsia="Times New Roman" w:hAnsi="Traditional Arabic" w:cs="Traditional Arabic"/>
          <w:sz w:val="32"/>
          <w:szCs w:val="32"/>
        </w:rPr>
        <w:t> </w:t>
      </w:r>
      <w:r w:rsidRPr="00EA2C86">
        <w:rPr>
          <w:rFonts w:ascii="Traditional Arabic" w:eastAsia="Times New Roman" w:hAnsi="Traditional Arabic" w:cs="Traditional Arabic"/>
          <w:sz w:val="32"/>
          <w:szCs w:val="32"/>
          <w:rtl/>
        </w:rPr>
        <w:t>چنین</w:t>
      </w:r>
      <w:r w:rsidRPr="00EA2C86">
        <w:rPr>
          <w:rFonts w:ascii="Traditional Arabic" w:eastAsia="Times New Roman" w:hAnsi="Traditional Arabic" w:cs="Traditional Arabic"/>
          <w:color w:val="222222"/>
          <w:sz w:val="32"/>
          <w:szCs w:val="32"/>
          <w:rtl/>
        </w:rPr>
        <w:t xml:space="preserve"> کنى، خدا تعهد کرده است که </w:t>
      </w:r>
      <w:r w:rsidRPr="00EA2C86">
        <w:rPr>
          <w:rFonts w:ascii="Traditional Arabic" w:eastAsia="Times New Roman" w:hAnsi="Traditional Arabic" w:cs="Traditional Arabic"/>
          <w:sz w:val="32"/>
          <w:szCs w:val="32"/>
          <w:rtl/>
        </w:rPr>
        <w:t>کار </w:t>
      </w:r>
      <w:hyperlink r:id="rId12" w:tooltip="دنیا" w:history="1">
        <w:r w:rsidRPr="00EA2C86">
          <w:rPr>
            <w:rFonts w:ascii="Traditional Arabic" w:eastAsia="Times New Roman" w:hAnsi="Traditional Arabic" w:cs="Traditional Arabic"/>
            <w:sz w:val="32"/>
            <w:szCs w:val="32"/>
            <w:rtl/>
          </w:rPr>
          <w:t>دنیا</w:t>
        </w:r>
      </w:hyperlink>
      <w:r w:rsidRPr="00EA2C86">
        <w:rPr>
          <w:rFonts w:ascii="Traditional Arabic" w:eastAsia="Times New Roman" w:hAnsi="Traditional Arabic" w:cs="Traditional Arabic"/>
          <w:sz w:val="32"/>
          <w:szCs w:val="32"/>
        </w:rPr>
        <w:t> </w:t>
      </w:r>
      <w:r w:rsidRPr="00EA2C86">
        <w:rPr>
          <w:rFonts w:ascii="Traditional Arabic" w:eastAsia="Times New Roman" w:hAnsi="Traditional Arabic" w:cs="Traditional Arabic"/>
          <w:sz w:val="32"/>
          <w:szCs w:val="32"/>
          <w:rtl/>
        </w:rPr>
        <w:t>و </w:t>
      </w:r>
      <w:hyperlink r:id="rId13" w:tooltip="آخرت" w:history="1">
        <w:r w:rsidRPr="00EA2C86">
          <w:rPr>
            <w:rFonts w:ascii="Traditional Arabic" w:eastAsia="Times New Roman" w:hAnsi="Traditional Arabic" w:cs="Traditional Arabic"/>
            <w:sz w:val="32"/>
            <w:szCs w:val="32"/>
            <w:rtl/>
          </w:rPr>
          <w:t>آخرتت</w:t>
        </w:r>
      </w:hyperlink>
      <w:r w:rsidRPr="00EA2C86">
        <w:rPr>
          <w:rFonts w:ascii="Traditional Arabic" w:eastAsia="Times New Roman" w:hAnsi="Traditional Arabic" w:cs="Traditional Arabic"/>
          <w:sz w:val="32"/>
          <w:szCs w:val="32"/>
        </w:rPr>
        <w:t> </w:t>
      </w:r>
      <w:r w:rsidRPr="00EA2C86">
        <w:rPr>
          <w:rFonts w:ascii="Traditional Arabic" w:eastAsia="Times New Roman" w:hAnsi="Traditional Arabic" w:cs="Traditional Arabic"/>
          <w:sz w:val="32"/>
          <w:szCs w:val="32"/>
          <w:rtl/>
        </w:rPr>
        <w:t>را اصلاح و آن</w:t>
      </w:r>
      <w:r w:rsidRPr="00EA2C86">
        <w:rPr>
          <w:rFonts w:ascii="Traditional Arabic" w:eastAsia="Times New Roman" w:hAnsi="Traditional Arabic" w:cs="Traditional Arabic" w:hint="cs"/>
          <w:sz w:val="32"/>
          <w:szCs w:val="32"/>
          <w:rtl/>
        </w:rPr>
        <w:t>‌</w:t>
      </w:r>
      <w:r w:rsidRPr="00EA2C86">
        <w:rPr>
          <w:rFonts w:ascii="Traditional Arabic" w:eastAsia="Times New Roman" w:hAnsi="Traditional Arabic" w:cs="Traditional Arabic"/>
          <w:sz w:val="32"/>
          <w:szCs w:val="32"/>
          <w:rtl/>
        </w:rPr>
        <w:t>چه در دنیا دوست دارى برایت فراهم کند</w:t>
      </w:r>
      <w:r w:rsidRPr="00EA2C86">
        <w:rPr>
          <w:rFonts w:ascii="Traditional Arabic" w:eastAsia="Times New Roman" w:hAnsi="Traditional Arabic" w:cs="Traditional Arabic"/>
          <w:sz w:val="32"/>
          <w:szCs w:val="32"/>
        </w:rPr>
        <w:t>.</w:t>
      </w:r>
    </w:p>
    <w:p w14:paraId="42662F4B" w14:textId="77777777" w:rsidR="00EA2C86" w:rsidRPr="00EA2C86" w:rsidRDefault="00EA2C86" w:rsidP="00EA2C86">
      <w:pPr>
        <w:shd w:val="clear" w:color="auto" w:fill="FFFFFF"/>
        <w:bidi/>
        <w:spacing w:before="120" w:after="0" w:line="168" w:lineRule="auto"/>
        <w:ind w:firstLine="340"/>
        <w:jc w:val="both"/>
        <w:rPr>
          <w:rFonts w:ascii="Traditional Arabic" w:eastAsia="Calibri" w:hAnsi="Traditional Arabic" w:cs="Traditional Arabic"/>
          <w:sz w:val="32"/>
          <w:szCs w:val="32"/>
          <w:shd w:val="clear" w:color="auto" w:fill="F3FDF8"/>
          <w:rtl/>
        </w:rPr>
      </w:pPr>
      <w:r w:rsidRPr="00EA2C86">
        <w:rPr>
          <w:rFonts w:ascii="Traditional Arabic" w:eastAsia="Times New Roman" w:hAnsi="Traditional Arabic" w:cs="Traditional Arabic" w:hint="cs"/>
          <w:sz w:val="32"/>
          <w:szCs w:val="32"/>
          <w:rtl/>
        </w:rPr>
        <w:t>توحید در عبودیت اساس مدیریت اسلامی است که طبق مدلول فوق مرکب از دو جزء است: عبودیت</w:t>
      </w:r>
      <w:r w:rsidRPr="00EA2C86">
        <w:rPr>
          <w:rFonts w:ascii="Traditional Arabic" w:eastAsia="Times New Roman" w:hAnsi="Traditional Arabic" w:cs="Traditional Arabic" w:hint="cs"/>
          <w:color w:val="222222"/>
          <w:sz w:val="32"/>
          <w:szCs w:val="32"/>
          <w:rtl/>
        </w:rPr>
        <w:t xml:space="preserve"> او+عدم قرار دادن شریک برای او. هر نوع ذلت و خضوع و اطاعت فقط در مقابل اوست. این توحید مانع فساد در آسمان‌ها و زمین  و سازمان‌هاست؛ لقوله تعالی: </w:t>
      </w:r>
      <w:r w:rsidRPr="00EA2C86">
        <w:rPr>
          <w:rFonts w:ascii="Neirizi" w:eastAsia="Times New Roman" w:hAnsi="Neirizi" w:cs="Neirizi" w:hint="cs"/>
          <w:color w:val="222222"/>
          <w:sz w:val="20"/>
          <w:szCs w:val="20"/>
          <w:rtl/>
        </w:rPr>
        <w:t>لو کان فیهما آلهة الا اللّه لفسدتا</w:t>
      </w:r>
      <w:r w:rsidRPr="00EA2C86">
        <w:rPr>
          <w:rFonts w:ascii="Traditional Arabic" w:eastAsia="Times New Roman" w:hAnsi="Traditional Arabic" w:cs="Traditional Arabic" w:hint="cs"/>
          <w:color w:val="222222"/>
          <w:sz w:val="32"/>
          <w:szCs w:val="32"/>
          <w:rtl/>
        </w:rPr>
        <w:t xml:space="preserve">. شرک عامل فساد و ظلم است لقوله تعالی: </w:t>
      </w:r>
      <w:r w:rsidRPr="00EA2C86">
        <w:rPr>
          <w:rFonts w:ascii="Neirizi" w:eastAsia="Times New Roman" w:hAnsi="Neirizi" w:cs="Neirizi" w:hint="cs"/>
          <w:color w:val="222222"/>
          <w:sz w:val="20"/>
          <w:szCs w:val="20"/>
          <w:rtl/>
        </w:rPr>
        <w:t>لا تشرك باللّه انّ الشّرك لظلم عظیم</w:t>
      </w:r>
      <w:r w:rsidRPr="00EA2C86">
        <w:rPr>
          <w:rFonts w:ascii="Traditional Arabic" w:eastAsia="Times New Roman" w:hAnsi="Traditional Arabic" w:cs="Traditional Arabic" w:hint="cs"/>
          <w:color w:val="222222"/>
          <w:sz w:val="32"/>
          <w:szCs w:val="32"/>
          <w:rtl/>
        </w:rPr>
        <w:t xml:space="preserve">. ظلم هر نوع جابه‌جایی و نابه‌جایی است. غیرصالح را به جای صالح نشاندن هم مصداق ظلم است که از شرک منشاء می‌گیرد که ظلم بزرگ است. به عکس، اگر مدیران و کارکنان به توحید در عبودیت که به ربوبیت و حریت منجر می‌شود معتقد باشند، به قدرت مدیریت و تدبیر می‌رسیم که با آن هم امر دنیا اصلاح می‌شود و هم امر آخرت؛ زیرا دائره‌ی تدبیر شامل دنیا و آخرت می‌شود و امام </w:t>
      </w:r>
      <w:r w:rsidRPr="00EA2C86">
        <w:rPr>
          <w:rFonts w:ascii="Dorood" w:eastAsia="MS Mincho" w:hAnsi="Dorood" w:cs="Traditional Arabic"/>
          <w:spacing w:val="-4"/>
          <w:sz w:val="32"/>
          <w:szCs w:val="32"/>
          <w:lang w:bidi="fa-IR"/>
        </w:rPr>
        <w:t></w:t>
      </w:r>
      <w:r w:rsidRPr="00EA2C86">
        <w:rPr>
          <w:rFonts w:ascii="Traditional Arabic" w:eastAsia="Times New Roman" w:hAnsi="Traditional Arabic" w:cs="Traditional Arabic" w:hint="cs"/>
          <w:color w:val="222222"/>
          <w:sz w:val="32"/>
          <w:szCs w:val="32"/>
          <w:rtl/>
        </w:rPr>
        <w:t xml:space="preserve"> می‌فرماید اصلاح و بهبود مستمر امور من‌جمله امور سازمان در اثر همین رعایت حق الله که حق عبودیت و عدم شرک است حاصل می‌شود. اداء حق خدا هم اولین رکن در معاملة الله، یعنی در تعامل و رابطه‌ی کارکنان با خداست که فرمود «اداء حقه» یکی از سبعة اشیاء است در معاملة الله.</w:t>
      </w:r>
    </w:p>
    <w:p w14:paraId="65312F54" w14:textId="77777777" w:rsidR="00EA2C86" w:rsidRPr="00EA2C86" w:rsidRDefault="00EA2C86" w:rsidP="00EA2C86">
      <w:pPr>
        <w:shd w:val="clear" w:color="auto" w:fill="FFFFFF"/>
        <w:bidi/>
        <w:spacing w:before="120" w:after="0" w:line="168" w:lineRule="auto"/>
        <w:ind w:firstLine="340"/>
        <w:jc w:val="both"/>
        <w:rPr>
          <w:rFonts w:ascii="Traditional Arabic" w:eastAsia="Times New Roman" w:hAnsi="Traditional Arabic" w:cs="Traditional Arabic"/>
          <w:color w:val="222222"/>
          <w:sz w:val="32"/>
          <w:szCs w:val="32"/>
          <w:rtl/>
        </w:rPr>
      </w:pPr>
      <w:r w:rsidRPr="00EA2C86">
        <w:rPr>
          <w:rFonts w:ascii="Traditional Arabic" w:eastAsia="Times New Roman" w:hAnsi="Traditional Arabic" w:cs="Traditional Arabic" w:hint="cs"/>
          <w:color w:val="222222"/>
          <w:sz w:val="32"/>
          <w:szCs w:val="32"/>
          <w:rtl/>
        </w:rPr>
        <w:t>البته این عبودیت نیاز به اخلاص دارد تا در نتیجه قدرت و ربوبیتی حاصل شود که چند اثر بر آن مترتب است. خداوند ترتب این آثار را بر خود فرض کرده در ازای عبودیت مدیران. جعل لك علی نفسه یعنی تعهد کرده است که تو عبد من باش از روی اخلاص و من متعهدم که آثار زیر را مترتب کنم:</w:t>
      </w:r>
    </w:p>
    <w:p w14:paraId="2AF1969D" w14:textId="77777777" w:rsidR="00EA2C86" w:rsidRPr="00EA2C86" w:rsidRDefault="00EA2C86" w:rsidP="00EA2C86">
      <w:pPr>
        <w:widowControl w:val="0"/>
        <w:numPr>
          <w:ilvl w:val="0"/>
          <w:numId w:val="4"/>
        </w:numPr>
        <w:shd w:val="clear" w:color="auto" w:fill="FFFFFF"/>
        <w:bidi/>
        <w:spacing w:after="0" w:line="168" w:lineRule="auto"/>
        <w:ind w:left="697" w:hanging="357"/>
        <w:jc w:val="both"/>
        <w:rPr>
          <w:rFonts w:ascii="Traditional Arabic" w:eastAsia="Calibri" w:hAnsi="Traditional Arabic" w:cs="Traditional Arabic"/>
          <w:sz w:val="32"/>
          <w:szCs w:val="32"/>
          <w:shd w:val="clear" w:color="auto" w:fill="F3FDF8"/>
        </w:rPr>
      </w:pPr>
      <w:r w:rsidRPr="00EA2C86">
        <w:rPr>
          <w:rFonts w:ascii="Traditional Arabic" w:eastAsia="Times New Roman" w:hAnsi="Traditional Arabic" w:cs="Traditional Arabic" w:hint="cs"/>
          <w:color w:val="222222"/>
          <w:sz w:val="32"/>
          <w:szCs w:val="32"/>
          <w:rtl/>
        </w:rPr>
        <w:t>کفایت امر دنیا  و آخرت تو(یکفیك امر دنیاك و آخرتك</w:t>
      </w:r>
      <w:r w:rsidRPr="00EA2C86">
        <w:rPr>
          <w:rFonts w:ascii="Traditional Arabic" w:eastAsia="Times New Roman" w:hAnsi="Traditional Arabic" w:cs="Traditional Arabic" w:hint="cs"/>
          <w:color w:val="222222"/>
          <w:sz w:val="32"/>
          <w:szCs w:val="32"/>
          <w:rtl/>
          <w:lang w:bidi="fa-IR"/>
        </w:rPr>
        <w:t>)؛</w:t>
      </w:r>
    </w:p>
    <w:p w14:paraId="112BCA7F" w14:textId="77777777" w:rsidR="00EA2C86" w:rsidRPr="00EA2C86" w:rsidRDefault="00EA2C86" w:rsidP="00EA2C86">
      <w:pPr>
        <w:widowControl w:val="0"/>
        <w:numPr>
          <w:ilvl w:val="0"/>
          <w:numId w:val="4"/>
        </w:numPr>
        <w:shd w:val="clear" w:color="auto" w:fill="FFFFFF"/>
        <w:bidi/>
        <w:spacing w:after="0" w:line="168" w:lineRule="auto"/>
        <w:ind w:left="697" w:hanging="357"/>
        <w:jc w:val="both"/>
        <w:rPr>
          <w:rFonts w:ascii="Traditional Arabic" w:eastAsia="Calibri" w:hAnsi="Traditional Arabic" w:cs="Traditional Arabic"/>
          <w:sz w:val="32"/>
          <w:szCs w:val="32"/>
          <w:shd w:val="clear" w:color="auto" w:fill="F3FDF8"/>
        </w:rPr>
      </w:pPr>
      <w:r w:rsidRPr="00EA2C86">
        <w:rPr>
          <w:rFonts w:ascii="Traditional Arabic" w:eastAsia="Times New Roman" w:hAnsi="Traditional Arabic" w:cs="Traditional Arabic" w:hint="cs"/>
          <w:color w:val="222222"/>
          <w:sz w:val="32"/>
          <w:szCs w:val="32"/>
          <w:rtl/>
        </w:rPr>
        <w:t>حفاظت از  مطالبات و محبوبات تو.</w:t>
      </w:r>
      <w:r w:rsidRPr="00EA2C86">
        <w:rPr>
          <w:rFonts w:ascii="Traditional Arabic" w:eastAsia="Times New Roman" w:hAnsi="Traditional Arabic" w:cs="Traditional Arabic"/>
          <w:color w:val="222222"/>
          <w:sz w:val="32"/>
          <w:szCs w:val="32"/>
          <w:vertAlign w:val="superscript"/>
          <w:rtl/>
        </w:rPr>
        <w:footnoteReference w:id="2"/>
      </w:r>
      <w:r w:rsidRPr="00EA2C86">
        <w:rPr>
          <w:rFonts w:ascii="Traditional Arabic" w:eastAsia="Times New Roman" w:hAnsi="Traditional Arabic" w:cs="Traditional Arabic" w:hint="cs"/>
          <w:color w:val="212529"/>
          <w:sz w:val="32"/>
          <w:szCs w:val="32"/>
          <w:rtl/>
        </w:rPr>
        <w:t xml:space="preserve"> </w:t>
      </w:r>
      <w:r w:rsidRPr="00EA2C86">
        <w:rPr>
          <w:rFonts w:ascii="Traditional Arabic" w:eastAsia="Times New Roman" w:hAnsi="Traditional Arabic" w:cs="B Lotus"/>
          <w:color w:val="212529"/>
          <w:sz w:val="32"/>
          <w:szCs w:val="28"/>
          <w:vertAlign w:val="superscript"/>
          <w:rtl/>
        </w:rPr>
        <w:footnoteReference w:id="3"/>
      </w:r>
    </w:p>
    <w:p w14:paraId="58042C39" w14:textId="77777777" w:rsidR="00EA2C86" w:rsidRPr="00EA2C86" w:rsidRDefault="00EA2C86" w:rsidP="00EA2C86">
      <w:pPr>
        <w:shd w:val="clear" w:color="auto" w:fill="FFFFFF"/>
        <w:bidi/>
        <w:spacing w:before="120" w:after="0" w:line="168" w:lineRule="auto"/>
        <w:ind w:firstLine="284"/>
        <w:jc w:val="both"/>
        <w:rPr>
          <w:rFonts w:ascii="Traditional Arabic" w:eastAsia="Calibri" w:hAnsi="Traditional Arabic" w:cs="Traditional Arabic"/>
          <w:sz w:val="32"/>
          <w:szCs w:val="32"/>
          <w:shd w:val="clear" w:color="auto" w:fill="F3FDF8"/>
          <w:rtl/>
        </w:rPr>
      </w:pPr>
      <w:r w:rsidRPr="00EA2C86">
        <w:rPr>
          <w:rFonts w:ascii="Traditional Arabic" w:eastAsia="Times New Roman" w:hAnsi="Traditional Arabic" w:cs="Traditional Arabic" w:hint="cs"/>
          <w:color w:val="222222"/>
          <w:sz w:val="32"/>
          <w:szCs w:val="32"/>
          <w:rtl/>
        </w:rPr>
        <w:lastRenderedPageBreak/>
        <w:t>مراد از کفایت</w:t>
      </w:r>
      <w:r w:rsidRPr="00EA2C86">
        <w:rPr>
          <w:rFonts w:ascii="Traditional Arabic" w:eastAsia="Times New Roman" w:hAnsi="Traditional Arabic" w:cs="Traditional Arabic"/>
          <w:color w:val="222222"/>
          <w:sz w:val="32"/>
          <w:szCs w:val="32"/>
          <w:vertAlign w:val="superscript"/>
          <w:rtl/>
        </w:rPr>
        <w:footnoteReference w:id="4"/>
      </w:r>
      <w:r w:rsidRPr="00EA2C86">
        <w:rPr>
          <w:rFonts w:ascii="Traditional Arabic" w:eastAsia="Times New Roman" w:hAnsi="Traditional Arabic" w:cs="Traditional Arabic" w:hint="cs"/>
          <w:color w:val="222222"/>
          <w:sz w:val="32"/>
          <w:szCs w:val="32"/>
          <w:rtl/>
        </w:rPr>
        <w:t xml:space="preserve"> یعنی کافی بودن خدا در حل مسائل و مهمات که اهتمام مدیران به آن‌هاست که تأمین اهداف سازمان بر اساس اصول و راهبردها از آن جمله است. مراد از حفاظت یعنی خداوند حافظ منافع مدیران خواهد بود. منافع و مصالح سازمان اعم از سود و بهره‌های و بهره‌وری‌های مادی از تولید کالا و خدمات و هم بهره‌های معنوی در منابع انسانی باانگیزه و راضی و امیدوار و... .</w:t>
      </w:r>
    </w:p>
    <w:p w14:paraId="3321687D" w14:textId="77777777" w:rsidR="00EA2C86" w:rsidRPr="00EA2C86" w:rsidRDefault="00EA2C86" w:rsidP="00EA2C86">
      <w:pPr>
        <w:shd w:val="clear" w:color="auto" w:fill="FFFFFF"/>
        <w:bidi/>
        <w:spacing w:before="120" w:after="0" w:line="168" w:lineRule="auto"/>
        <w:ind w:firstLine="284"/>
        <w:jc w:val="both"/>
        <w:rPr>
          <w:rFonts w:ascii="Traditional Arabic" w:eastAsia="Calibri" w:hAnsi="Traditional Arabic" w:cs="Traditional Arabic" w:hint="cs"/>
          <w:sz w:val="32"/>
          <w:szCs w:val="32"/>
          <w:shd w:val="clear" w:color="auto" w:fill="F3FDF8"/>
          <w:rtl/>
        </w:rPr>
      </w:pPr>
      <w:r w:rsidRPr="00EA2C86">
        <w:rPr>
          <w:rFonts w:ascii="Traditional Arabic" w:eastAsia="Times New Roman" w:hAnsi="Traditional Arabic" w:cs="Traditional Arabic" w:hint="cs"/>
          <w:color w:val="222222"/>
          <w:sz w:val="32"/>
          <w:szCs w:val="32"/>
          <w:rtl/>
        </w:rPr>
        <w:t>فتحصل که عبودیت خالصانه‌ی کارکنان برای خدا باعث کفایت و لیاقت در تدبیر امور و نیز صیانت منافع و مصالح سازمان خواهد شد و بر آنان فرض است.</w:t>
      </w:r>
      <w:r w:rsidRPr="00EA2C86">
        <w:rPr>
          <w:rFonts w:ascii="Traditional Arabic" w:eastAsia="Times New Roman" w:hAnsi="Traditional Arabic" w:cs="B Lotus"/>
          <w:color w:val="222222"/>
          <w:sz w:val="32"/>
          <w:szCs w:val="28"/>
          <w:vertAlign w:val="superscript"/>
          <w:rtl/>
        </w:rPr>
        <w:footnoteReference w:id="5"/>
      </w:r>
    </w:p>
    <w:p w14:paraId="75083E0D" w14:textId="77777777" w:rsidR="0000478C" w:rsidRPr="0000478C" w:rsidRDefault="0000478C" w:rsidP="0000478C">
      <w:pPr>
        <w:bidi/>
        <w:rPr>
          <w:rFonts w:cstheme="minorHAnsi"/>
          <w:sz w:val="44"/>
          <w:szCs w:val="44"/>
          <w:rtl/>
        </w:rPr>
      </w:pPr>
    </w:p>
    <w:sectPr w:rsidR="0000478C" w:rsidRPr="0000478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AC17" w14:textId="77777777" w:rsidR="003C2572" w:rsidRDefault="003C2572" w:rsidP="00002598">
      <w:pPr>
        <w:spacing w:after="0" w:line="240" w:lineRule="auto"/>
      </w:pPr>
      <w:r>
        <w:separator/>
      </w:r>
    </w:p>
  </w:endnote>
  <w:endnote w:type="continuationSeparator" w:id="0">
    <w:p w14:paraId="3238E1FF" w14:textId="77777777" w:rsidR="003C2572" w:rsidRDefault="003C2572" w:rsidP="0000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1A48" w14:textId="77777777" w:rsidR="003C2572" w:rsidRDefault="003C2572" w:rsidP="00002598">
      <w:pPr>
        <w:spacing w:after="0" w:line="240" w:lineRule="auto"/>
      </w:pPr>
      <w:r>
        <w:separator/>
      </w:r>
    </w:p>
  </w:footnote>
  <w:footnote w:type="continuationSeparator" w:id="0">
    <w:p w14:paraId="601EF704" w14:textId="77777777" w:rsidR="003C2572" w:rsidRDefault="003C2572" w:rsidP="00002598">
      <w:pPr>
        <w:spacing w:after="0" w:line="240" w:lineRule="auto"/>
      </w:pPr>
      <w:r>
        <w:continuationSeparator/>
      </w:r>
    </w:p>
  </w:footnote>
  <w:footnote w:id="1">
    <w:p w14:paraId="23B25ED3" w14:textId="77777777" w:rsidR="00EA2C86" w:rsidRDefault="00EA2C86" w:rsidP="00EA2C86">
      <w:pPr>
        <w:pStyle w:val="NormalWeb"/>
        <w:shd w:val="clear" w:color="auto" w:fill="FFFFFF"/>
        <w:bidi/>
        <w:spacing w:after="0" w:line="168" w:lineRule="auto"/>
        <w:jc w:val="both"/>
        <w:rPr>
          <w:rFonts w:ascii="Traditional Arabic" w:hAnsi="Traditional Arabic" w:cs="Traditional Arabic"/>
          <w:sz w:val="26"/>
          <w:szCs w:val="26"/>
          <w:rtl/>
        </w:rPr>
      </w:pPr>
      <w:r w:rsidRPr="00FA05B2">
        <w:rPr>
          <w:rStyle w:val="FootnoteReference"/>
          <w:rFonts w:ascii="Traditional Arabic" w:hAnsi="Traditional Arabic" w:cs="Traditional Arabic"/>
          <w:sz w:val="26"/>
          <w:szCs w:val="26"/>
        </w:rPr>
        <w:footnoteRef/>
      </w:r>
      <w:r w:rsidRPr="00FA05B2">
        <w:rPr>
          <w:rFonts w:ascii="Traditional Arabic" w:hAnsi="Traditional Arabic" w:cs="Traditional Arabic"/>
          <w:sz w:val="26"/>
          <w:szCs w:val="26"/>
        </w:rPr>
        <w:t xml:space="preserve"> </w:t>
      </w:r>
      <w:r w:rsidRPr="00A1629E">
        <w:rPr>
          <w:rFonts w:ascii="Traditional Arabic" w:eastAsia="Times New Roman" w:hAnsi="Traditional Arabic" w:cs="Traditional Arabic"/>
          <w:i/>
          <w:iCs/>
          <w:sz w:val="26"/>
          <w:szCs w:val="26"/>
          <w:rtl/>
        </w:rPr>
        <w:t>رِسالَةُ الحُقوق</w:t>
      </w:r>
      <w:r w:rsidRPr="00A1629E">
        <w:rPr>
          <w:rFonts w:ascii="Traditional Arabic" w:eastAsia="Times New Roman" w:hAnsi="Traditional Arabic" w:cs="Traditional Arabic"/>
          <w:sz w:val="26"/>
          <w:szCs w:val="26"/>
          <w:rtl/>
        </w:rPr>
        <w:t> </w:t>
      </w:r>
      <w:hyperlink r:id="rId1" w:tooltip="حدیث" w:history="1">
        <w:r w:rsidRPr="00A1629E">
          <w:rPr>
            <w:rFonts w:ascii="Traditional Arabic" w:eastAsia="Times New Roman" w:hAnsi="Traditional Arabic" w:cs="Traditional Arabic"/>
            <w:sz w:val="26"/>
            <w:szCs w:val="26"/>
            <w:rtl/>
          </w:rPr>
          <w:t>حدیثی</w:t>
        </w:r>
      </w:hyperlink>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sz w:val="26"/>
          <w:szCs w:val="26"/>
          <w:rtl/>
        </w:rPr>
        <w:t>از</w:t>
      </w:r>
      <w:r>
        <w:rPr>
          <w:rFonts w:ascii="Traditional Arabic" w:hAnsi="Traditional Arabic" w:cs="Traditional Arabic" w:hint="cs"/>
          <w:sz w:val="26"/>
          <w:szCs w:val="26"/>
          <w:rtl/>
        </w:rPr>
        <w:t xml:space="preserve"> امام سجاد </w:t>
      </w:r>
      <w:r w:rsidRPr="00345741">
        <w:rPr>
          <w:rFonts w:ascii="Dorood" w:hAnsi="Dorood" w:cs="Traditional Arabic"/>
          <w:sz w:val="26"/>
        </w:rPr>
        <w:t></w:t>
      </w:r>
      <w:r>
        <w:rPr>
          <w:rFonts w:ascii="Dorood" w:hAnsi="Dorood" w:cs="Traditional Arabic" w:hint="cs"/>
          <w:sz w:val="26"/>
          <w:rtl/>
        </w:rPr>
        <w:t xml:space="preserve"> </w:t>
      </w:r>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sz w:val="26"/>
          <w:szCs w:val="26"/>
          <w:rtl/>
        </w:rPr>
        <w:t>درباره</w:t>
      </w:r>
      <w:r>
        <w:rPr>
          <w:rFonts w:ascii="Traditional Arabic" w:hAnsi="Traditional Arabic" w:cs="Traditional Arabic" w:hint="cs"/>
          <w:sz w:val="26"/>
          <w:szCs w:val="26"/>
          <w:rtl/>
        </w:rPr>
        <w:t>‌ی</w:t>
      </w:r>
      <w:r w:rsidRPr="00A1629E">
        <w:rPr>
          <w:rFonts w:ascii="Traditional Arabic" w:eastAsia="Times New Roman" w:hAnsi="Traditional Arabic" w:cs="Traditional Arabic"/>
          <w:sz w:val="26"/>
          <w:szCs w:val="26"/>
          <w:rtl/>
        </w:rPr>
        <w:t xml:space="preserve"> پنجاه حق که بر عهده انسان است</w:t>
      </w:r>
      <w:r>
        <w:rPr>
          <w:rFonts w:ascii="Traditional Arabic" w:hAnsi="Traditional Arabic" w:cs="Traditional Arabic" w:hint="cs"/>
          <w:sz w:val="26"/>
          <w:szCs w:val="26"/>
          <w:rtl/>
        </w:rPr>
        <w:t xml:space="preserve"> می‌باشد؛</w:t>
      </w:r>
      <w:r w:rsidRPr="00A1629E">
        <w:rPr>
          <w:rFonts w:ascii="Traditional Arabic" w:eastAsia="Times New Roman" w:hAnsi="Traditional Arabic" w:cs="Traditional Arabic"/>
          <w:sz w:val="26"/>
          <w:szCs w:val="26"/>
          <w:rtl/>
        </w:rPr>
        <w:t xml:space="preserve"> هم</w:t>
      </w:r>
      <w:r>
        <w:rPr>
          <w:rFonts w:ascii="Traditional Arabic" w:hAnsi="Traditional Arabic" w:cs="Traditional Arabic" w:hint="cs"/>
          <w:sz w:val="26"/>
          <w:szCs w:val="26"/>
          <w:rtl/>
        </w:rPr>
        <w:t>‌</w:t>
      </w:r>
      <w:r w:rsidRPr="00A1629E">
        <w:rPr>
          <w:rFonts w:ascii="Traditional Arabic" w:eastAsia="Times New Roman" w:hAnsi="Traditional Arabic" w:cs="Traditional Arabic"/>
          <w:sz w:val="26"/>
          <w:szCs w:val="26"/>
          <w:rtl/>
        </w:rPr>
        <w:t>چون حق </w:t>
      </w:r>
      <w:hyperlink r:id="rId2" w:tooltip="خدا" w:history="1">
        <w:r w:rsidRPr="00A1629E">
          <w:rPr>
            <w:rFonts w:ascii="Traditional Arabic" w:eastAsia="Times New Roman" w:hAnsi="Traditional Arabic" w:cs="Traditional Arabic"/>
            <w:sz w:val="26"/>
            <w:szCs w:val="26"/>
            <w:rtl/>
          </w:rPr>
          <w:t>خدا</w:t>
        </w:r>
      </w:hyperlink>
      <w:r w:rsidRPr="00A1629E">
        <w:rPr>
          <w:rFonts w:ascii="Traditional Arabic" w:eastAsia="Times New Roman" w:hAnsi="Traditional Arabic" w:cs="Traditional Arabic"/>
          <w:sz w:val="26"/>
          <w:szCs w:val="26"/>
          <w:rtl/>
        </w:rPr>
        <w:t>، پیشوایان، اعضا</w:t>
      </w:r>
      <w:r>
        <w:rPr>
          <w:rFonts w:ascii="Traditional Arabic" w:hAnsi="Traditional Arabic" w:cs="Traditional Arabic" w:hint="cs"/>
          <w:sz w:val="26"/>
          <w:szCs w:val="26"/>
          <w:rtl/>
        </w:rPr>
        <w:t>ء</w:t>
      </w:r>
      <w:r w:rsidRPr="00A1629E">
        <w:rPr>
          <w:rFonts w:ascii="Traditional Arabic" w:eastAsia="Times New Roman" w:hAnsi="Traditional Arabic" w:cs="Traditional Arabic"/>
          <w:sz w:val="26"/>
          <w:szCs w:val="26"/>
          <w:rtl/>
        </w:rPr>
        <w:t xml:space="preserve"> بدن، خویشاوندان و اعمالی مانند </w:t>
      </w:r>
      <w:hyperlink r:id="rId3" w:tooltip="نماز" w:history="1">
        <w:r w:rsidRPr="00A1629E">
          <w:rPr>
            <w:rFonts w:ascii="Traditional Arabic" w:eastAsia="Times New Roman" w:hAnsi="Traditional Arabic" w:cs="Traditional Arabic"/>
            <w:sz w:val="26"/>
            <w:szCs w:val="26"/>
            <w:rtl/>
          </w:rPr>
          <w:t>نماز</w:t>
        </w:r>
      </w:hyperlink>
      <w:r w:rsidRPr="00A1629E">
        <w:rPr>
          <w:rFonts w:ascii="Traditional Arabic" w:eastAsia="Times New Roman" w:hAnsi="Traditional Arabic" w:cs="Traditional Arabic"/>
          <w:sz w:val="26"/>
          <w:szCs w:val="26"/>
          <w:rtl/>
        </w:rPr>
        <w:t>، </w:t>
      </w:r>
      <w:hyperlink r:id="rId4" w:tooltip="روزه" w:history="1">
        <w:r w:rsidRPr="00A1629E">
          <w:rPr>
            <w:rFonts w:ascii="Traditional Arabic" w:eastAsia="Times New Roman" w:hAnsi="Traditional Arabic" w:cs="Traditional Arabic"/>
            <w:sz w:val="26"/>
            <w:szCs w:val="26"/>
            <w:rtl/>
          </w:rPr>
          <w:t>روزه</w:t>
        </w:r>
      </w:hyperlink>
      <w:r w:rsidRPr="00A1629E">
        <w:rPr>
          <w:rFonts w:ascii="Traditional Arabic" w:eastAsia="Times New Roman" w:hAnsi="Traditional Arabic" w:cs="Traditional Arabic"/>
          <w:sz w:val="26"/>
          <w:szCs w:val="26"/>
          <w:rtl/>
        </w:rPr>
        <w:t>، </w:t>
      </w:r>
      <w:hyperlink r:id="rId5" w:tooltip="حج" w:history="1">
        <w:r w:rsidRPr="00A1629E">
          <w:rPr>
            <w:rFonts w:ascii="Traditional Arabic" w:eastAsia="Times New Roman" w:hAnsi="Traditional Arabic" w:cs="Traditional Arabic"/>
            <w:sz w:val="26"/>
            <w:szCs w:val="26"/>
            <w:rtl/>
          </w:rPr>
          <w:t>حج</w:t>
        </w:r>
      </w:hyperlink>
      <w:r w:rsidRPr="00A1629E">
        <w:rPr>
          <w:rFonts w:ascii="Traditional Arabic" w:eastAsia="Times New Roman" w:hAnsi="Traditional Arabic" w:cs="Traditional Arabic"/>
          <w:sz w:val="26"/>
          <w:szCs w:val="26"/>
          <w:rtl/>
        </w:rPr>
        <w:t>، </w:t>
      </w:r>
      <w:hyperlink r:id="rId6" w:tooltip="قربانی" w:history="1">
        <w:r w:rsidRPr="00A1629E">
          <w:rPr>
            <w:rFonts w:ascii="Traditional Arabic" w:eastAsia="Times New Roman" w:hAnsi="Traditional Arabic" w:cs="Traditional Arabic"/>
            <w:sz w:val="26"/>
            <w:szCs w:val="26"/>
            <w:rtl/>
          </w:rPr>
          <w:t>قربانی</w:t>
        </w:r>
      </w:hyperlink>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sz w:val="26"/>
          <w:szCs w:val="26"/>
          <w:rtl/>
        </w:rPr>
        <w:t>و </w:t>
      </w:r>
      <w:hyperlink r:id="rId7" w:tooltip="صدقه" w:history="1">
        <w:r w:rsidRPr="00A1629E">
          <w:rPr>
            <w:rFonts w:ascii="Traditional Arabic" w:eastAsia="Times New Roman" w:hAnsi="Traditional Arabic" w:cs="Traditional Arabic"/>
            <w:sz w:val="26"/>
            <w:szCs w:val="26"/>
            <w:rtl/>
          </w:rPr>
          <w:t>صدقه</w:t>
        </w:r>
      </w:hyperlink>
      <w:r w:rsidRPr="00A1629E">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A1629E">
        <w:rPr>
          <w:rFonts w:ascii="Traditional Arabic" w:eastAsia="Times New Roman" w:hAnsi="Traditional Arabic" w:cs="Traditional Arabic"/>
          <w:sz w:val="26"/>
          <w:szCs w:val="26"/>
          <w:rtl/>
        </w:rPr>
        <w:t>این حدیث از </w:t>
      </w:r>
      <w:hyperlink r:id="rId8" w:tooltip="ابوحمزه ثمالی" w:history="1">
        <w:r w:rsidRPr="00A1629E">
          <w:rPr>
            <w:rFonts w:ascii="Traditional Arabic" w:eastAsia="Times New Roman" w:hAnsi="Traditional Arabic" w:cs="Traditional Arabic"/>
            <w:sz w:val="26"/>
            <w:szCs w:val="26"/>
            <w:rtl/>
          </w:rPr>
          <w:t>ابوحمزه</w:t>
        </w:r>
        <w:r>
          <w:rPr>
            <w:rFonts w:ascii="Traditional Arabic" w:hAnsi="Traditional Arabic" w:cs="Traditional Arabic" w:hint="cs"/>
            <w:sz w:val="26"/>
            <w:szCs w:val="26"/>
            <w:rtl/>
          </w:rPr>
          <w:t>‌ی</w:t>
        </w:r>
        <w:r w:rsidRPr="00A1629E">
          <w:rPr>
            <w:rFonts w:ascii="Traditional Arabic" w:eastAsia="Times New Roman" w:hAnsi="Traditional Arabic" w:cs="Traditional Arabic"/>
            <w:sz w:val="26"/>
            <w:szCs w:val="26"/>
            <w:rtl/>
          </w:rPr>
          <w:t xml:space="preserve"> ثمالی</w:t>
        </w:r>
      </w:hyperlink>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sz w:val="26"/>
          <w:szCs w:val="26"/>
          <w:rtl/>
        </w:rPr>
        <w:t>نقل شده و قدیمی‌ترین منابع آن </w:t>
      </w:r>
      <w:hyperlink r:id="rId9" w:tooltip="تحف العقول (کتاب)" w:history="1">
        <w:r w:rsidRPr="00A1629E">
          <w:rPr>
            <w:rFonts w:ascii="Traditional Arabic" w:eastAsia="Times New Roman" w:hAnsi="Traditional Arabic" w:cs="Traditional Arabic"/>
            <w:i/>
            <w:iCs/>
            <w:sz w:val="26"/>
            <w:szCs w:val="26"/>
            <w:rtl/>
          </w:rPr>
          <w:t>تُحَفُ العقول</w:t>
        </w:r>
      </w:hyperlink>
      <w:r w:rsidRPr="00A1629E">
        <w:rPr>
          <w:rFonts w:ascii="Traditional Arabic" w:eastAsia="Times New Roman" w:hAnsi="Traditional Arabic" w:cs="Traditional Arabic"/>
          <w:sz w:val="26"/>
          <w:szCs w:val="26"/>
          <w:rtl/>
        </w:rPr>
        <w:t>، تألیف </w:t>
      </w:r>
      <w:hyperlink r:id="rId10" w:tooltip="ابن شعبه حرانی" w:history="1">
        <w:r w:rsidRPr="00A1629E">
          <w:rPr>
            <w:rFonts w:ascii="Traditional Arabic" w:eastAsia="Times New Roman" w:hAnsi="Traditional Arabic" w:cs="Traditional Arabic"/>
            <w:sz w:val="26"/>
            <w:szCs w:val="26"/>
            <w:rtl/>
          </w:rPr>
          <w:t>ابن‌شُعبه</w:t>
        </w:r>
        <w:r>
          <w:rPr>
            <w:rFonts w:ascii="Traditional Arabic" w:hAnsi="Traditional Arabic" w:cs="Traditional Arabic" w:hint="cs"/>
            <w:sz w:val="26"/>
            <w:szCs w:val="26"/>
            <w:rtl/>
          </w:rPr>
          <w:t>‌ی</w:t>
        </w:r>
        <w:r w:rsidRPr="00A1629E">
          <w:rPr>
            <w:rFonts w:ascii="Traditional Arabic" w:eastAsia="Times New Roman" w:hAnsi="Traditional Arabic" w:cs="Traditional Arabic"/>
            <w:sz w:val="26"/>
            <w:szCs w:val="26"/>
            <w:rtl/>
          </w:rPr>
          <w:t xml:space="preserve"> حَرّانی</w:t>
        </w:r>
      </w:hyperlink>
      <w:r>
        <w:rPr>
          <w:rFonts w:ascii="Traditional Arabic" w:hAnsi="Traditional Arabic" w:cs="Traditional Arabic" w:hint="cs"/>
          <w:sz w:val="26"/>
          <w:szCs w:val="26"/>
          <w:rtl/>
        </w:rPr>
        <w:t xml:space="preserve"> </w:t>
      </w:r>
      <w:r>
        <w:rPr>
          <w:rFonts w:ascii="Abo-thar" w:hAnsi="Abo-thar" w:cs="Traditional Arabic"/>
          <w:sz w:val="26"/>
        </w:rPr>
        <w:t>6</w:t>
      </w:r>
      <w:r w:rsidRPr="00A1629E">
        <w:rPr>
          <w:rFonts w:ascii="Traditional Arabic" w:eastAsia="Times New Roman" w:hAnsi="Traditional Arabic" w:cs="Traditional Arabic"/>
          <w:sz w:val="26"/>
          <w:szCs w:val="26"/>
          <w:rtl/>
        </w:rPr>
        <w:t xml:space="preserve"> و سه کتاب </w:t>
      </w:r>
      <w:hyperlink r:id="rId11" w:tooltip="شیخ صدوق" w:history="1">
        <w:r w:rsidRPr="00A1629E">
          <w:rPr>
            <w:rFonts w:ascii="Traditional Arabic" w:eastAsia="Times New Roman" w:hAnsi="Traditional Arabic" w:cs="Traditional Arabic"/>
            <w:sz w:val="26"/>
            <w:szCs w:val="26"/>
            <w:rtl/>
          </w:rPr>
          <w:t>شیخ صدوق</w:t>
        </w:r>
      </w:hyperlink>
      <w:r>
        <w:rPr>
          <w:rFonts w:ascii="Traditional Arabic" w:hAnsi="Traditional Arabic" w:cs="Traditional Arabic" w:hint="cs"/>
          <w:sz w:val="26"/>
          <w:szCs w:val="26"/>
          <w:rtl/>
        </w:rPr>
        <w:t xml:space="preserve"> </w:t>
      </w:r>
      <w:r w:rsidRPr="00345741">
        <w:rPr>
          <w:rFonts w:ascii="Dorood" w:hAnsi="Dorood" w:cs="Traditional Arabic"/>
          <w:sz w:val="26"/>
        </w:rPr>
        <w:t></w:t>
      </w:r>
      <w:r>
        <w:rPr>
          <w:rFonts w:ascii="Traditional Arabic" w:hAnsi="Traditional Arabic" w:cs="Traditional Arabic" w:hint="cs"/>
          <w:sz w:val="26"/>
          <w:szCs w:val="26"/>
          <w:rtl/>
        </w:rPr>
        <w:t xml:space="preserve">، </w:t>
      </w:r>
      <w:hyperlink r:id="rId12" w:tooltip="من لایحضره الفقیه (کتاب)" w:history="1">
        <w:r w:rsidRPr="00A1629E">
          <w:rPr>
            <w:rFonts w:ascii="Traditional Arabic" w:eastAsia="Times New Roman" w:hAnsi="Traditional Arabic" w:cs="Traditional Arabic"/>
            <w:i/>
            <w:iCs/>
            <w:sz w:val="26"/>
            <w:szCs w:val="26"/>
            <w:rtl/>
          </w:rPr>
          <w:t>مَن لایَحضُرُهُ الفَقیه</w:t>
        </w:r>
      </w:hyperlink>
      <w:r w:rsidRPr="00A1629E">
        <w:rPr>
          <w:rFonts w:ascii="Traditional Arabic" w:eastAsia="Times New Roman" w:hAnsi="Traditional Arabic" w:cs="Traditional Arabic"/>
          <w:sz w:val="26"/>
          <w:szCs w:val="26"/>
        </w:rPr>
        <w:t> </w:t>
      </w:r>
      <w:r>
        <w:rPr>
          <w:rFonts w:ascii="Traditional Arabic" w:hAnsi="Traditional Arabic" w:cs="Traditional Arabic" w:hint="cs"/>
          <w:sz w:val="26"/>
          <w:szCs w:val="26"/>
          <w:rtl/>
        </w:rPr>
        <w:t>ا</w:t>
      </w:r>
      <w:r w:rsidRPr="00A1629E">
        <w:rPr>
          <w:rFonts w:ascii="Traditional Arabic" w:eastAsia="Times New Roman" w:hAnsi="Traditional Arabic" w:cs="Traditional Arabic"/>
          <w:sz w:val="26"/>
          <w:szCs w:val="26"/>
          <w:rtl/>
        </w:rPr>
        <w:t>ز </w:t>
      </w:r>
      <w:hyperlink r:id="rId13" w:tooltip="کتب اربعه" w:history="1">
        <w:r w:rsidRPr="00A1629E">
          <w:rPr>
            <w:rFonts w:ascii="Traditional Arabic" w:eastAsia="Times New Roman" w:hAnsi="Traditional Arabic" w:cs="Traditional Arabic"/>
            <w:sz w:val="26"/>
            <w:szCs w:val="26"/>
            <w:rtl/>
          </w:rPr>
          <w:t>کتب اربعه</w:t>
        </w:r>
        <w:r>
          <w:rPr>
            <w:rFonts w:ascii="Traditional Arabic" w:hAnsi="Traditional Arabic" w:cs="Traditional Arabic" w:hint="cs"/>
            <w:sz w:val="26"/>
            <w:szCs w:val="26"/>
            <w:rtl/>
          </w:rPr>
          <w:t>‌ی</w:t>
        </w:r>
        <w:r w:rsidRPr="00A1629E">
          <w:rPr>
            <w:rFonts w:ascii="Traditional Arabic" w:eastAsia="Times New Roman" w:hAnsi="Traditional Arabic" w:cs="Traditional Arabic"/>
            <w:sz w:val="26"/>
            <w:szCs w:val="26"/>
            <w:rtl/>
          </w:rPr>
          <w:t xml:space="preserve"> امامیه</w:t>
        </w:r>
      </w:hyperlink>
      <w:r>
        <w:rPr>
          <w:rFonts w:ascii="Traditional Arabic" w:hAnsi="Traditional Arabic" w:cs="Traditional Arabic" w:hint="cs"/>
          <w:sz w:val="26"/>
          <w:szCs w:val="26"/>
          <w:rtl/>
        </w:rPr>
        <w:t>،</w:t>
      </w:r>
      <w:r w:rsidRPr="00A1629E">
        <w:rPr>
          <w:rFonts w:ascii="Traditional Arabic" w:eastAsia="Times New Roman" w:hAnsi="Traditional Arabic" w:cs="Traditional Arabic"/>
          <w:sz w:val="26"/>
          <w:szCs w:val="26"/>
        </w:rPr>
        <w:t> </w:t>
      </w:r>
      <w:hyperlink r:id="rId14" w:tooltip="الخصال (کتاب)" w:history="1">
        <w:r w:rsidRPr="00A1629E">
          <w:rPr>
            <w:rFonts w:ascii="Traditional Arabic" w:eastAsia="Times New Roman" w:hAnsi="Traditional Arabic" w:cs="Traditional Arabic"/>
            <w:i/>
            <w:iCs/>
            <w:sz w:val="26"/>
            <w:szCs w:val="26"/>
            <w:rtl/>
          </w:rPr>
          <w:t>الخصال</w:t>
        </w:r>
      </w:hyperlink>
      <w:r w:rsidRPr="00A1629E">
        <w:rPr>
          <w:rFonts w:ascii="Traditional Arabic" w:eastAsia="Times New Roman" w:hAnsi="Traditional Arabic" w:cs="Traditional Arabic"/>
          <w:i/>
          <w:iCs/>
          <w:sz w:val="26"/>
          <w:szCs w:val="26"/>
        </w:rPr>
        <w:t> </w:t>
      </w:r>
      <w:r w:rsidRPr="00A1629E">
        <w:rPr>
          <w:rFonts w:ascii="Traditional Arabic" w:eastAsia="Times New Roman" w:hAnsi="Traditional Arabic" w:cs="Traditional Arabic"/>
          <w:sz w:val="26"/>
          <w:szCs w:val="26"/>
          <w:rtl/>
        </w:rPr>
        <w:t>و </w:t>
      </w:r>
      <w:hyperlink r:id="rId15" w:tooltip="الامالی (شیخ صدوق)" w:history="1">
        <w:r w:rsidRPr="00A1629E">
          <w:rPr>
            <w:rFonts w:ascii="Traditional Arabic" w:eastAsia="Times New Roman" w:hAnsi="Traditional Arabic" w:cs="Traditional Arabic"/>
            <w:i/>
            <w:iCs/>
            <w:sz w:val="26"/>
            <w:szCs w:val="26"/>
            <w:rtl/>
          </w:rPr>
          <w:t>اَلاَمالی</w:t>
        </w:r>
      </w:hyperlink>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sz w:val="26"/>
          <w:szCs w:val="26"/>
          <w:rtl/>
        </w:rPr>
        <w:t>است</w:t>
      </w:r>
      <w:r w:rsidRPr="00A1629E">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A1629E">
        <w:rPr>
          <w:rFonts w:ascii="Traditional Arabic" w:eastAsia="Times New Roman" w:hAnsi="Traditional Arabic" w:cs="Traditional Arabic"/>
          <w:sz w:val="26"/>
          <w:szCs w:val="26"/>
          <w:rtl/>
        </w:rPr>
        <w:t>حدیث‌پژوهان این حدیث را به‌جهت اعتبار راویان و منابع حدیثی‌اش معتبر می‌دانند. این رساله به زبان‌های متعددی همچون فارسی، انگلیسی، فرانسوی، اردو و هندی ترجمه شده و شرح‌های بسیاری نیز به زبان فارسی و عربی بر آن نوشته شده است</w:t>
      </w:r>
      <w:r w:rsidRPr="00A1629E">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A1629E">
        <w:rPr>
          <w:rFonts w:ascii="Traditional Arabic" w:eastAsia="Times New Roman" w:hAnsi="Traditional Arabic" w:cs="Traditional Arabic"/>
          <w:sz w:val="26"/>
          <w:szCs w:val="26"/>
          <w:rtl/>
        </w:rPr>
        <w:t>در آن حقوقی که بر</w:t>
      </w:r>
      <w:r>
        <w:rPr>
          <w:rFonts w:ascii="Traditional Arabic" w:hAnsi="Traditional Arabic" w:cs="Traditional Arabic" w:hint="cs"/>
          <w:sz w:val="26"/>
          <w:szCs w:val="26"/>
          <w:rtl/>
        </w:rPr>
        <w:t xml:space="preserve"> </w:t>
      </w:r>
      <w:r w:rsidRPr="00A1629E">
        <w:rPr>
          <w:rFonts w:ascii="Traditional Arabic" w:eastAsia="Times New Roman" w:hAnsi="Traditional Arabic" w:cs="Traditional Arabic"/>
          <w:sz w:val="26"/>
          <w:szCs w:val="26"/>
          <w:rtl/>
        </w:rPr>
        <w:t>عهده</w:t>
      </w:r>
      <w:r>
        <w:rPr>
          <w:rFonts w:ascii="Traditional Arabic" w:hAnsi="Traditional Arabic" w:cs="Traditional Arabic" w:hint="cs"/>
          <w:sz w:val="26"/>
          <w:szCs w:val="26"/>
          <w:rtl/>
        </w:rPr>
        <w:t>‌ی</w:t>
      </w:r>
      <w:r w:rsidRPr="00A1629E">
        <w:rPr>
          <w:rFonts w:ascii="Traditional Arabic" w:eastAsia="Times New Roman" w:hAnsi="Traditional Arabic" w:cs="Traditional Arabic"/>
          <w:sz w:val="26"/>
          <w:szCs w:val="26"/>
          <w:rtl/>
        </w:rPr>
        <w:t xml:space="preserve"> انسان است، هم</w:t>
      </w:r>
      <w:r>
        <w:rPr>
          <w:rFonts w:ascii="Traditional Arabic" w:hAnsi="Traditional Arabic" w:cs="Traditional Arabic" w:hint="cs"/>
          <w:sz w:val="26"/>
          <w:szCs w:val="26"/>
          <w:rtl/>
        </w:rPr>
        <w:t>‌</w:t>
      </w:r>
      <w:r w:rsidRPr="00A1629E">
        <w:rPr>
          <w:rFonts w:ascii="Traditional Arabic" w:eastAsia="Times New Roman" w:hAnsi="Traditional Arabic" w:cs="Traditional Arabic"/>
          <w:sz w:val="26"/>
          <w:szCs w:val="26"/>
          <w:rtl/>
        </w:rPr>
        <w:t>چون حق خدا، حق پیشوایان، حق خویشاوندان و حق اعضا</w:t>
      </w:r>
      <w:r>
        <w:rPr>
          <w:rFonts w:ascii="Traditional Arabic" w:hAnsi="Traditional Arabic" w:cs="Traditional Arabic" w:hint="cs"/>
          <w:sz w:val="26"/>
          <w:szCs w:val="26"/>
          <w:rtl/>
        </w:rPr>
        <w:t>ء</w:t>
      </w:r>
      <w:r w:rsidRPr="00A1629E">
        <w:rPr>
          <w:rFonts w:ascii="Traditional Arabic" w:eastAsia="Times New Roman" w:hAnsi="Traditional Arabic" w:cs="Traditional Arabic"/>
          <w:sz w:val="26"/>
          <w:szCs w:val="26"/>
          <w:rtl/>
        </w:rPr>
        <w:t xml:space="preserve"> بدن بیان شده است</w:t>
      </w:r>
      <w:r w:rsidRPr="00A1629E">
        <w:rPr>
          <w:rFonts w:ascii="Traditional Arabic" w:eastAsia="Times New Roman" w:hAnsi="Traditional Arabic" w:cs="Traditional Arabic"/>
          <w:sz w:val="26"/>
          <w:szCs w:val="26"/>
        </w:rPr>
        <w:t>.</w:t>
      </w:r>
      <w:r w:rsidRPr="00A1629E">
        <w:rPr>
          <w:rFonts w:ascii="Traditional Arabic" w:hAnsi="Traditional Arabic" w:cs="Traditional Arabic"/>
          <w:sz w:val="26"/>
          <w:szCs w:val="26"/>
          <w:rtl/>
        </w:rPr>
        <w:t xml:space="preserve"> </w:t>
      </w:r>
      <w:r w:rsidRPr="00A1629E">
        <w:rPr>
          <w:rFonts w:ascii="Traditional Arabic" w:eastAsia="Times New Roman" w:hAnsi="Traditional Arabic" w:cs="Traditional Arabic"/>
          <w:sz w:val="26"/>
          <w:szCs w:val="26"/>
          <w:rtl/>
        </w:rPr>
        <w:t>طبق نقل </w:t>
      </w:r>
      <w:hyperlink r:id="rId16" w:tooltip="شیخ صدوق" w:history="1">
        <w:r w:rsidRPr="00A1629E">
          <w:rPr>
            <w:rFonts w:ascii="Traditional Arabic" w:eastAsia="Times New Roman" w:hAnsi="Traditional Arabic" w:cs="Traditional Arabic"/>
            <w:sz w:val="26"/>
            <w:szCs w:val="26"/>
            <w:rtl/>
          </w:rPr>
          <w:t>شیخ صدوق</w:t>
        </w:r>
      </w:hyperlink>
      <w:r w:rsidRPr="00A1629E">
        <w:rPr>
          <w:rFonts w:ascii="Traditional Arabic" w:eastAsia="Times New Roman" w:hAnsi="Traditional Arabic" w:cs="Traditional Arabic"/>
          <w:sz w:val="26"/>
          <w:szCs w:val="26"/>
        </w:rPr>
        <w:t> </w:t>
      </w:r>
      <w:r>
        <w:rPr>
          <w:rFonts w:ascii="Traditional Arabic" w:hAnsi="Traditional Arabic" w:cs="Traditional Arabic" w:hint="cs"/>
          <w:sz w:val="26"/>
          <w:szCs w:val="26"/>
          <w:rtl/>
        </w:rPr>
        <w:t xml:space="preserve"> </w:t>
      </w:r>
      <w:r w:rsidRPr="00345741">
        <w:rPr>
          <w:rFonts w:ascii="Dorood" w:hAnsi="Dorood" w:cs="Traditional Arabic"/>
          <w:sz w:val="26"/>
        </w:rPr>
        <w:t></w:t>
      </w:r>
      <w:r>
        <w:rPr>
          <w:rFonts w:ascii="Dorood" w:hAnsi="Dorood" w:cs="Traditional Arabic" w:hint="cs"/>
          <w:sz w:val="26"/>
          <w:rtl/>
        </w:rPr>
        <w:t xml:space="preserve"> </w:t>
      </w:r>
      <w:r w:rsidRPr="00A1629E">
        <w:rPr>
          <w:rFonts w:ascii="Traditional Arabic" w:eastAsia="Times New Roman" w:hAnsi="Traditional Arabic" w:cs="Traditional Arabic"/>
          <w:sz w:val="26"/>
          <w:szCs w:val="26"/>
          <w:rtl/>
        </w:rPr>
        <w:t>در </w:t>
      </w:r>
      <w:hyperlink r:id="rId17" w:tooltip="الخصال (کتاب)" w:history="1">
        <w:r w:rsidRPr="00A1629E">
          <w:rPr>
            <w:rFonts w:ascii="Traditional Arabic" w:eastAsia="Times New Roman" w:hAnsi="Traditional Arabic" w:cs="Traditional Arabic"/>
            <w:i/>
            <w:iCs/>
            <w:sz w:val="26"/>
            <w:szCs w:val="26"/>
            <w:rtl/>
          </w:rPr>
          <w:t>الخصال</w:t>
        </w:r>
      </w:hyperlink>
      <w:r w:rsidRPr="00A1629E">
        <w:rPr>
          <w:rFonts w:ascii="Traditional Arabic" w:eastAsia="Times New Roman" w:hAnsi="Traditional Arabic" w:cs="Traditional Arabic"/>
          <w:sz w:val="26"/>
          <w:szCs w:val="26"/>
          <w:rtl/>
        </w:rPr>
        <w:t>، امام سجاد</w:t>
      </w:r>
      <w:r>
        <w:rPr>
          <w:rFonts w:ascii="Traditional Arabic" w:hAnsi="Traditional Arabic" w:cs="Traditional Arabic" w:hint="cs"/>
          <w:sz w:val="26"/>
          <w:szCs w:val="26"/>
          <w:rtl/>
        </w:rPr>
        <w:t xml:space="preserve"> </w:t>
      </w:r>
      <w:r w:rsidRPr="00345741">
        <w:rPr>
          <w:rFonts w:ascii="Dorood" w:hAnsi="Dorood" w:cs="Traditional Arabic"/>
          <w:sz w:val="26"/>
        </w:rPr>
        <w:t></w:t>
      </w:r>
      <w:r w:rsidRPr="00A1629E">
        <w:rPr>
          <w:rFonts w:ascii="Traditional Arabic" w:eastAsia="Times New Roman" w:hAnsi="Traditional Arabic" w:cs="Traditional Arabic"/>
          <w:sz w:val="26"/>
          <w:szCs w:val="26"/>
          <w:rtl/>
        </w:rPr>
        <w:t xml:space="preserve"> این حدیث را به صورت نامه برای یکی از </w:t>
      </w:r>
      <w:hyperlink r:id="rId18" w:tooltip="فهرست اصحاب امام سجاد(ع)" w:history="1">
        <w:r w:rsidRPr="00A1629E">
          <w:rPr>
            <w:rFonts w:ascii="Traditional Arabic" w:eastAsia="Times New Roman" w:hAnsi="Traditional Arabic" w:cs="Traditional Arabic"/>
            <w:sz w:val="26"/>
            <w:szCs w:val="26"/>
            <w:rtl/>
          </w:rPr>
          <w:t>اصحابش</w:t>
        </w:r>
      </w:hyperlink>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sz w:val="26"/>
          <w:szCs w:val="26"/>
          <w:rtl/>
        </w:rPr>
        <w:t>نوشته است</w:t>
      </w:r>
      <w:r w:rsidRPr="00A1629E">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A1629E">
        <w:rPr>
          <w:rFonts w:ascii="Traditional Arabic" w:eastAsia="Times New Roman" w:hAnsi="Traditional Arabic" w:cs="Traditional Arabic"/>
          <w:sz w:val="26"/>
          <w:szCs w:val="26"/>
          <w:rtl/>
        </w:rPr>
        <w:t>حدیث‌پژوهان با توجه به </w:t>
      </w:r>
      <w:hyperlink r:id="rId19" w:tooltip="سلسله سند" w:history="1">
        <w:r w:rsidRPr="00A1629E">
          <w:rPr>
            <w:rFonts w:ascii="Traditional Arabic" w:eastAsia="Times New Roman" w:hAnsi="Traditional Arabic" w:cs="Traditional Arabic"/>
            <w:sz w:val="26"/>
            <w:szCs w:val="26"/>
            <w:rtl/>
          </w:rPr>
          <w:t>سلسله</w:t>
        </w:r>
        <w:r>
          <w:rPr>
            <w:rFonts w:ascii="Traditional Arabic" w:hAnsi="Traditional Arabic" w:cs="Traditional Arabic" w:hint="cs"/>
            <w:sz w:val="26"/>
            <w:szCs w:val="26"/>
            <w:rtl/>
          </w:rPr>
          <w:t>‌ی</w:t>
        </w:r>
        <w:r w:rsidRPr="00A1629E">
          <w:rPr>
            <w:rFonts w:ascii="Traditional Arabic" w:eastAsia="Times New Roman" w:hAnsi="Traditional Arabic" w:cs="Traditional Arabic"/>
            <w:sz w:val="26"/>
            <w:szCs w:val="26"/>
            <w:rtl/>
          </w:rPr>
          <w:t xml:space="preserve"> سند</w:t>
        </w:r>
      </w:hyperlink>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i/>
          <w:iCs/>
          <w:sz w:val="26"/>
          <w:szCs w:val="26"/>
          <w:rtl/>
        </w:rPr>
        <w:t>رسالة الحقوق</w:t>
      </w:r>
      <w:r w:rsidRPr="00A1629E">
        <w:rPr>
          <w:rFonts w:ascii="Traditional Arabic" w:eastAsia="Times New Roman" w:hAnsi="Traditional Arabic" w:cs="Traditional Arabic"/>
          <w:sz w:val="26"/>
          <w:szCs w:val="26"/>
          <w:rtl/>
        </w:rPr>
        <w:t xml:space="preserve"> و این</w:t>
      </w:r>
      <w:r>
        <w:rPr>
          <w:rFonts w:ascii="Traditional Arabic" w:hAnsi="Traditional Arabic" w:cs="Traditional Arabic" w:hint="cs"/>
          <w:sz w:val="26"/>
          <w:szCs w:val="26"/>
          <w:rtl/>
        </w:rPr>
        <w:t>‌</w:t>
      </w:r>
      <w:r w:rsidRPr="00A1629E">
        <w:rPr>
          <w:rFonts w:ascii="Traditional Arabic" w:eastAsia="Times New Roman" w:hAnsi="Traditional Arabic" w:cs="Traditional Arabic"/>
          <w:sz w:val="26"/>
          <w:szCs w:val="26"/>
          <w:rtl/>
        </w:rPr>
        <w:t>که در کتاب‌های معتبر حدیثی آمده است، اعتبار بسیاری برای آن قائل‌اند</w:t>
      </w:r>
      <w:r w:rsidRPr="00A1629E">
        <w:rPr>
          <w:rFonts w:ascii="Traditional Arabic" w:eastAsia="Times New Roman" w:hAnsi="Traditional Arabic" w:cs="Traditional Arabic"/>
          <w:sz w:val="26"/>
          <w:szCs w:val="26"/>
        </w:rPr>
        <w:t>.</w:t>
      </w:r>
      <w:r w:rsidRPr="00A1629E">
        <w:rPr>
          <w:rFonts w:ascii="Traditional Arabic" w:hAnsi="Traditional Arabic" w:cs="Traditional Arabic"/>
          <w:sz w:val="26"/>
          <w:szCs w:val="26"/>
          <w:rtl/>
        </w:rPr>
        <w:t xml:space="preserve"> </w:t>
      </w:r>
      <w:r w:rsidRPr="00A1629E">
        <w:rPr>
          <w:rFonts w:ascii="Traditional Arabic" w:eastAsia="Times New Roman" w:hAnsi="Traditional Arabic" w:cs="Traditional Arabic"/>
          <w:sz w:val="26"/>
          <w:szCs w:val="26"/>
          <w:rtl/>
        </w:rPr>
        <w:t>حدیث را </w:t>
      </w:r>
      <w:hyperlink r:id="rId20" w:tooltip="ابوحمزه ثمالی" w:history="1">
        <w:r w:rsidRPr="00A1629E">
          <w:rPr>
            <w:rFonts w:ascii="Traditional Arabic" w:eastAsia="Times New Roman" w:hAnsi="Traditional Arabic" w:cs="Traditional Arabic"/>
            <w:sz w:val="26"/>
            <w:szCs w:val="26"/>
            <w:rtl/>
          </w:rPr>
          <w:t>ابوحمزه</w:t>
        </w:r>
        <w:r>
          <w:rPr>
            <w:rFonts w:ascii="Traditional Arabic" w:hAnsi="Traditional Arabic" w:cs="Traditional Arabic" w:hint="cs"/>
            <w:sz w:val="26"/>
            <w:szCs w:val="26"/>
            <w:rtl/>
          </w:rPr>
          <w:t>‌ی</w:t>
        </w:r>
        <w:r w:rsidRPr="00A1629E">
          <w:rPr>
            <w:rFonts w:ascii="Traditional Arabic" w:eastAsia="Times New Roman" w:hAnsi="Traditional Arabic" w:cs="Traditional Arabic"/>
            <w:sz w:val="26"/>
            <w:szCs w:val="26"/>
            <w:rtl/>
          </w:rPr>
          <w:t xml:space="preserve"> ثمالی</w:t>
        </w:r>
      </w:hyperlink>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sz w:val="26"/>
          <w:szCs w:val="26"/>
          <w:rtl/>
        </w:rPr>
        <w:t>از امام سجاد</w:t>
      </w:r>
      <w:r>
        <w:rPr>
          <w:rFonts w:ascii="Traditional Arabic" w:hAnsi="Traditional Arabic" w:cs="Traditional Arabic" w:hint="cs"/>
          <w:sz w:val="26"/>
          <w:szCs w:val="26"/>
          <w:rtl/>
        </w:rPr>
        <w:t xml:space="preserve"> </w:t>
      </w:r>
      <w:r w:rsidRPr="00345741">
        <w:rPr>
          <w:rFonts w:ascii="Dorood" w:hAnsi="Dorood" w:cs="Traditional Arabic"/>
          <w:sz w:val="26"/>
        </w:rPr>
        <w:t></w:t>
      </w:r>
      <w:r w:rsidRPr="00A1629E">
        <w:rPr>
          <w:rFonts w:ascii="Traditional Arabic" w:eastAsia="Times New Roman" w:hAnsi="Traditional Arabic" w:cs="Traditional Arabic"/>
          <w:sz w:val="26"/>
          <w:szCs w:val="26"/>
          <w:rtl/>
        </w:rPr>
        <w:t xml:space="preserve"> نقل کرده است که رجالیان شیعه او را از «شیعیان برگزیده</w:t>
      </w:r>
      <w:r>
        <w:rPr>
          <w:rFonts w:ascii="Traditional Arabic" w:hAnsi="Traditional Arabic" w:cs="Traditional Arabic" w:hint="cs"/>
          <w:sz w:val="26"/>
          <w:szCs w:val="26"/>
          <w:rtl/>
        </w:rPr>
        <w:t xml:space="preserve">، ثقه </w:t>
      </w:r>
      <w:r w:rsidRPr="00A1629E">
        <w:rPr>
          <w:rFonts w:ascii="Traditional Arabic" w:eastAsia="Times New Roman" w:hAnsi="Traditional Arabic" w:cs="Traditional Arabic"/>
          <w:sz w:val="26"/>
          <w:szCs w:val="26"/>
          <w:rtl/>
        </w:rPr>
        <w:t>و معتمد» توصیف کرده‌اند</w:t>
      </w:r>
      <w:r w:rsidRPr="00A1629E">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A1629E">
        <w:rPr>
          <w:rFonts w:ascii="Traditional Arabic" w:eastAsia="Times New Roman" w:hAnsi="Traditional Arabic" w:cs="Traditional Arabic"/>
          <w:sz w:val="26"/>
          <w:szCs w:val="26"/>
          <w:rtl/>
        </w:rPr>
        <w:t>به‌گفته</w:t>
      </w:r>
      <w:r>
        <w:rPr>
          <w:rFonts w:ascii="Traditional Arabic" w:hAnsi="Traditional Arabic" w:cs="Traditional Arabic" w:hint="cs"/>
          <w:sz w:val="26"/>
          <w:szCs w:val="26"/>
          <w:rtl/>
        </w:rPr>
        <w:t>‌ی</w:t>
      </w:r>
      <w:r w:rsidRPr="00A1629E">
        <w:rPr>
          <w:rFonts w:ascii="Traditional Arabic" w:eastAsia="Times New Roman" w:hAnsi="Traditional Arabic" w:cs="Traditional Arabic"/>
          <w:sz w:val="26"/>
          <w:szCs w:val="26"/>
          <w:rtl/>
        </w:rPr>
        <w:t> </w:t>
      </w:r>
      <w:hyperlink r:id="rId21" w:tooltip="میرزا حسین نوری" w:history="1">
        <w:r w:rsidRPr="00A1629E">
          <w:rPr>
            <w:rFonts w:ascii="Traditional Arabic" w:eastAsia="Times New Roman" w:hAnsi="Traditional Arabic" w:cs="Traditional Arabic"/>
            <w:sz w:val="26"/>
            <w:szCs w:val="26"/>
            <w:rtl/>
          </w:rPr>
          <w:t>محدث نوری</w:t>
        </w:r>
      </w:hyperlink>
      <w:r>
        <w:rPr>
          <w:rFonts w:ascii="Traditional Arabic" w:hAnsi="Traditional Arabic" w:cs="Traditional Arabic" w:hint="cs"/>
          <w:sz w:val="26"/>
          <w:szCs w:val="26"/>
          <w:rtl/>
        </w:rPr>
        <w:t xml:space="preserve"> </w:t>
      </w:r>
      <w:r>
        <w:rPr>
          <w:rFonts w:ascii="Abo-thar" w:hAnsi="Abo-thar" w:cs="Traditional Arabic"/>
          <w:sz w:val="26"/>
        </w:rPr>
        <w:t>6</w:t>
      </w:r>
      <w:r>
        <w:rPr>
          <w:rFonts w:ascii="Abo-thar" w:hAnsi="Abo-thar" w:cs="Traditional Arabic" w:hint="cs"/>
          <w:sz w:val="26"/>
          <w:rtl/>
        </w:rPr>
        <w:t xml:space="preserve"> </w:t>
      </w:r>
      <w:r w:rsidRPr="00A1629E">
        <w:rPr>
          <w:rFonts w:ascii="Traditional Arabic" w:eastAsia="Times New Roman" w:hAnsi="Traditional Arabic" w:cs="Traditional Arabic"/>
          <w:sz w:val="26"/>
          <w:szCs w:val="26"/>
          <w:rtl/>
        </w:rPr>
        <w:t>در</w:t>
      </w:r>
      <w:r w:rsidRPr="00A1629E">
        <w:rPr>
          <w:rFonts w:ascii="Traditional Arabic" w:eastAsia="Times New Roman" w:hAnsi="Traditional Arabic" w:cs="Traditional Arabic"/>
          <w:i/>
          <w:iCs/>
          <w:sz w:val="26"/>
          <w:szCs w:val="26"/>
          <w:rtl/>
        </w:rPr>
        <w:t> </w:t>
      </w:r>
      <w:hyperlink r:id="rId22" w:tooltip="مستدرک الوسائل (کتاب)" w:history="1">
        <w:r w:rsidRPr="00A1629E">
          <w:rPr>
            <w:rFonts w:ascii="Traditional Arabic" w:eastAsia="Times New Roman" w:hAnsi="Traditional Arabic" w:cs="Traditional Arabic"/>
            <w:i/>
            <w:iCs/>
            <w:sz w:val="26"/>
            <w:szCs w:val="26"/>
            <w:rtl/>
          </w:rPr>
          <w:t>مستَدرَک‌</w:t>
        </w:r>
        <w:r w:rsidRPr="00A1629E">
          <w:rPr>
            <w:rFonts w:ascii="Traditional Arabic" w:hAnsi="Traditional Arabic" w:cs="Traditional Arabic" w:hint="cs"/>
            <w:i/>
            <w:iCs/>
            <w:sz w:val="26"/>
            <w:szCs w:val="26"/>
            <w:rtl/>
          </w:rPr>
          <w:t xml:space="preserve"> ا</w:t>
        </w:r>
        <w:r w:rsidRPr="00A1629E">
          <w:rPr>
            <w:rFonts w:ascii="Traditional Arabic" w:eastAsia="Times New Roman" w:hAnsi="Traditional Arabic" w:cs="Traditional Arabic"/>
            <w:i/>
            <w:iCs/>
            <w:sz w:val="26"/>
            <w:szCs w:val="26"/>
            <w:rtl/>
          </w:rPr>
          <w:t>لوسایل</w:t>
        </w:r>
      </w:hyperlink>
      <w:r w:rsidRPr="00A1629E">
        <w:rPr>
          <w:rFonts w:ascii="Traditional Arabic" w:eastAsia="Times New Roman" w:hAnsi="Traditional Arabic" w:cs="Traditional Arabic"/>
          <w:sz w:val="26"/>
          <w:szCs w:val="26"/>
          <w:rtl/>
        </w:rPr>
        <w:t>، </w:t>
      </w:r>
      <w:hyperlink r:id="rId23" w:tooltip="سید ابن طاووس" w:history="1">
        <w:r w:rsidRPr="00A1629E">
          <w:rPr>
            <w:rFonts w:ascii="Traditional Arabic" w:eastAsia="Times New Roman" w:hAnsi="Traditional Arabic" w:cs="Traditional Arabic"/>
            <w:sz w:val="26"/>
            <w:szCs w:val="26"/>
            <w:rtl/>
          </w:rPr>
          <w:t>سید بن طاووس</w:t>
        </w:r>
      </w:hyperlink>
      <w:r w:rsidRPr="00A1629E">
        <w:rPr>
          <w:rFonts w:ascii="Traditional Arabic" w:eastAsia="Times New Roman" w:hAnsi="Traditional Arabic" w:cs="Traditional Arabic"/>
          <w:sz w:val="26"/>
          <w:szCs w:val="26"/>
        </w:rPr>
        <w:t> </w:t>
      </w:r>
      <w:r>
        <w:rPr>
          <w:rFonts w:ascii="Abo-thar" w:hAnsi="Abo-thar" w:cs="Traditional Arabic"/>
          <w:sz w:val="26"/>
        </w:rPr>
        <w:t>6</w:t>
      </w:r>
      <w:r w:rsidRPr="00A1629E">
        <w:rPr>
          <w:rFonts w:ascii="Traditional Arabic" w:eastAsia="Times New Roman" w:hAnsi="Traditional Arabic" w:cs="Traditional Arabic"/>
          <w:sz w:val="26"/>
          <w:szCs w:val="26"/>
          <w:rtl/>
        </w:rPr>
        <w:t>هم حدیث را در کتابش </w:t>
      </w:r>
      <w:hyperlink r:id="rId24" w:tooltip="فلاح السائل و نجاح المسائل (کتاب)" w:history="1">
        <w:r w:rsidRPr="00A1629E">
          <w:rPr>
            <w:rFonts w:ascii="Traditional Arabic" w:eastAsia="Times New Roman" w:hAnsi="Traditional Arabic" w:cs="Traditional Arabic"/>
            <w:i/>
            <w:iCs/>
            <w:sz w:val="26"/>
            <w:szCs w:val="26"/>
            <w:rtl/>
          </w:rPr>
          <w:t>فلاح</w:t>
        </w:r>
        <w:r w:rsidRPr="00A1629E">
          <w:rPr>
            <w:rFonts w:ascii="Traditional Arabic" w:hAnsi="Traditional Arabic" w:cs="Traditional Arabic" w:hint="cs"/>
            <w:i/>
            <w:iCs/>
            <w:sz w:val="26"/>
            <w:szCs w:val="26"/>
            <w:rtl/>
          </w:rPr>
          <w:t xml:space="preserve"> </w:t>
        </w:r>
        <w:r w:rsidRPr="00A1629E">
          <w:rPr>
            <w:rFonts w:ascii="Traditional Arabic" w:eastAsia="Times New Roman" w:hAnsi="Traditional Arabic" w:cs="Traditional Arabic"/>
            <w:i/>
            <w:iCs/>
            <w:sz w:val="26"/>
            <w:szCs w:val="26"/>
            <w:rtl/>
          </w:rPr>
          <w:t>‌السائل</w:t>
        </w:r>
      </w:hyperlink>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sz w:val="26"/>
          <w:szCs w:val="26"/>
          <w:rtl/>
        </w:rPr>
        <w:t xml:space="preserve">آورده و گفته است که آن را از کتاب </w:t>
      </w:r>
      <w:r w:rsidRPr="00A1629E">
        <w:rPr>
          <w:rFonts w:ascii="Traditional Arabic" w:eastAsia="Times New Roman" w:hAnsi="Traditional Arabic" w:cs="Traditional Arabic"/>
          <w:i/>
          <w:iCs/>
          <w:sz w:val="26"/>
          <w:szCs w:val="26"/>
          <w:rtl/>
        </w:rPr>
        <w:t>رسائ</w:t>
      </w:r>
      <w:r w:rsidRPr="00A1629E">
        <w:rPr>
          <w:rFonts w:ascii="Traditional Arabic" w:hAnsi="Traditional Arabic" w:cs="Traditional Arabic" w:hint="cs"/>
          <w:i/>
          <w:iCs/>
          <w:sz w:val="26"/>
          <w:szCs w:val="26"/>
          <w:rtl/>
        </w:rPr>
        <w:t xml:space="preserve">ل </w:t>
      </w:r>
      <w:r w:rsidRPr="00A1629E">
        <w:rPr>
          <w:rFonts w:ascii="Traditional Arabic" w:eastAsia="Times New Roman" w:hAnsi="Traditional Arabic" w:cs="Traditional Arabic"/>
          <w:i/>
          <w:iCs/>
          <w:sz w:val="26"/>
          <w:szCs w:val="26"/>
          <w:rtl/>
        </w:rPr>
        <w:t>‌الائم</w:t>
      </w:r>
      <w:r>
        <w:rPr>
          <w:rFonts w:ascii="Traditional Arabic" w:hAnsi="Traditional Arabic" w:cs="Traditional Arabic" w:hint="cs"/>
          <w:i/>
          <w:iCs/>
          <w:sz w:val="26"/>
          <w:szCs w:val="26"/>
          <w:rtl/>
        </w:rPr>
        <w:t>ة</w:t>
      </w:r>
      <w:r w:rsidRPr="00A1629E">
        <w:rPr>
          <w:rFonts w:ascii="Traditional Arabic" w:eastAsia="Times New Roman" w:hAnsi="Traditional Arabic" w:cs="Traditional Arabic"/>
          <w:sz w:val="26"/>
          <w:szCs w:val="26"/>
          <w:rtl/>
        </w:rPr>
        <w:t>، نوشته</w:t>
      </w:r>
      <w:r>
        <w:rPr>
          <w:rFonts w:ascii="Traditional Arabic" w:hAnsi="Traditional Arabic" w:cs="Traditional Arabic" w:hint="cs"/>
          <w:sz w:val="26"/>
          <w:szCs w:val="26"/>
          <w:rtl/>
        </w:rPr>
        <w:t>‌ی</w:t>
      </w:r>
      <w:r w:rsidRPr="00A1629E">
        <w:rPr>
          <w:rFonts w:ascii="Traditional Arabic" w:eastAsia="Times New Roman" w:hAnsi="Traditional Arabic" w:cs="Traditional Arabic"/>
          <w:sz w:val="26"/>
          <w:szCs w:val="26"/>
          <w:rtl/>
        </w:rPr>
        <w:t> </w:t>
      </w:r>
      <w:hyperlink r:id="rId25" w:tooltip="محمد بن یعقوب کلینی" w:history="1">
        <w:r w:rsidRPr="00A1629E">
          <w:rPr>
            <w:rFonts w:ascii="Traditional Arabic" w:eastAsia="Times New Roman" w:hAnsi="Traditional Arabic" w:cs="Traditional Arabic"/>
            <w:sz w:val="26"/>
            <w:szCs w:val="26"/>
            <w:rtl/>
          </w:rPr>
          <w:t>کلینی</w:t>
        </w:r>
      </w:hyperlink>
      <w:r>
        <w:rPr>
          <w:rFonts w:ascii="Traditional Arabic" w:hAnsi="Traditional Arabic" w:cs="Traditional Arabic" w:hint="cs"/>
          <w:sz w:val="26"/>
          <w:szCs w:val="26"/>
          <w:rtl/>
        </w:rPr>
        <w:t xml:space="preserve"> </w:t>
      </w:r>
      <w:r>
        <w:rPr>
          <w:rFonts w:ascii="Abo-thar" w:hAnsi="Abo-thar" w:cs="Traditional Arabic"/>
          <w:sz w:val="26"/>
        </w:rPr>
        <w:t>6</w:t>
      </w:r>
      <w:r>
        <w:rPr>
          <w:rFonts w:ascii="Abo-thar" w:hAnsi="Abo-thar" w:cs="Traditional Arabic" w:hint="cs"/>
          <w:sz w:val="26"/>
          <w:rtl/>
        </w:rPr>
        <w:t xml:space="preserve"> </w:t>
      </w:r>
      <w:r w:rsidRPr="00A1629E">
        <w:rPr>
          <w:rFonts w:ascii="Traditional Arabic" w:eastAsia="Times New Roman" w:hAnsi="Traditional Arabic" w:cs="Traditional Arabic"/>
          <w:sz w:val="26"/>
          <w:szCs w:val="26"/>
          <w:rtl/>
        </w:rPr>
        <w:t>نقل می‌کند</w:t>
      </w:r>
      <w:r w:rsidRPr="00A1629E">
        <w:rPr>
          <w:rFonts w:ascii="Traditional Arabic" w:eastAsia="Times New Roman" w:hAnsi="Traditional Arabic" w:cs="Traditional Arabic"/>
          <w:sz w:val="26"/>
          <w:szCs w:val="26"/>
        </w:rPr>
        <w:t>.</w:t>
      </w:r>
      <w:r w:rsidRPr="00A1629E">
        <w:rPr>
          <w:rFonts w:ascii="Traditional Arabic" w:hAnsi="Traditional Arabic" w:cs="Traditional Arabic"/>
          <w:sz w:val="26"/>
          <w:szCs w:val="26"/>
          <w:rtl/>
        </w:rPr>
        <w:t xml:space="preserve"> </w:t>
      </w:r>
      <w:r w:rsidRPr="00A1629E">
        <w:rPr>
          <w:rFonts w:ascii="Traditional Arabic" w:eastAsia="Times New Roman" w:hAnsi="Traditional Arabic" w:cs="Traditional Arabic"/>
          <w:sz w:val="26"/>
          <w:szCs w:val="26"/>
          <w:rtl/>
        </w:rPr>
        <w:t>البته این مطلب در نسخه</w:t>
      </w:r>
      <w:r>
        <w:rPr>
          <w:rFonts w:ascii="Traditional Arabic" w:hAnsi="Traditional Arabic" w:cs="Traditional Arabic" w:hint="cs"/>
          <w:sz w:val="26"/>
          <w:szCs w:val="26"/>
          <w:rtl/>
        </w:rPr>
        <w:t>‌ی</w:t>
      </w:r>
      <w:r w:rsidRPr="00A1629E">
        <w:rPr>
          <w:rFonts w:ascii="Traditional Arabic" w:eastAsia="Times New Roman" w:hAnsi="Traditional Arabic" w:cs="Traditional Arabic"/>
          <w:sz w:val="26"/>
          <w:szCs w:val="26"/>
          <w:rtl/>
        </w:rPr>
        <w:t xml:space="preserve"> چاپی کتاب </w:t>
      </w:r>
      <w:r w:rsidRPr="00A1629E">
        <w:rPr>
          <w:rFonts w:ascii="Traditional Arabic" w:eastAsia="Times New Roman" w:hAnsi="Traditional Arabic" w:cs="Traditional Arabic"/>
          <w:i/>
          <w:iCs/>
          <w:sz w:val="26"/>
          <w:szCs w:val="26"/>
          <w:rtl/>
        </w:rPr>
        <w:t>فلاح</w:t>
      </w:r>
      <w:r w:rsidRPr="00A1629E">
        <w:rPr>
          <w:rFonts w:ascii="Traditional Arabic" w:hAnsi="Traditional Arabic" w:cs="Traditional Arabic" w:hint="cs"/>
          <w:i/>
          <w:iCs/>
          <w:sz w:val="26"/>
          <w:szCs w:val="26"/>
          <w:rtl/>
        </w:rPr>
        <w:t xml:space="preserve"> </w:t>
      </w:r>
      <w:r w:rsidRPr="00A1629E">
        <w:rPr>
          <w:rFonts w:ascii="Traditional Arabic" w:eastAsia="Times New Roman" w:hAnsi="Traditional Arabic" w:cs="Traditional Arabic"/>
          <w:i/>
          <w:iCs/>
          <w:sz w:val="26"/>
          <w:szCs w:val="26"/>
          <w:rtl/>
        </w:rPr>
        <w:t>‌السائل</w:t>
      </w:r>
      <w:r w:rsidRPr="00A1629E">
        <w:rPr>
          <w:rFonts w:ascii="Traditional Arabic" w:eastAsia="Times New Roman" w:hAnsi="Traditional Arabic" w:cs="Traditional Arabic"/>
          <w:sz w:val="26"/>
          <w:szCs w:val="26"/>
          <w:rtl/>
        </w:rPr>
        <w:t xml:space="preserve"> نیست؛ اما تصحیح</w:t>
      </w:r>
      <w:r>
        <w:rPr>
          <w:rFonts w:ascii="Traditional Arabic" w:hAnsi="Traditional Arabic" w:cs="Traditional Arabic" w:hint="cs"/>
          <w:sz w:val="26"/>
          <w:szCs w:val="26"/>
          <w:rtl/>
        </w:rPr>
        <w:t>‌</w:t>
      </w:r>
      <w:r w:rsidRPr="00A1629E">
        <w:rPr>
          <w:rFonts w:ascii="Traditional Arabic" w:eastAsia="Times New Roman" w:hAnsi="Traditional Arabic" w:cs="Traditional Arabic"/>
          <w:sz w:val="26"/>
          <w:szCs w:val="26"/>
          <w:rtl/>
        </w:rPr>
        <w:t>کنندگان مستدرک می‌گویند در نسخه</w:t>
      </w:r>
      <w:r>
        <w:rPr>
          <w:rFonts w:ascii="Traditional Arabic" w:hAnsi="Traditional Arabic" w:cs="Traditional Arabic" w:hint="cs"/>
          <w:sz w:val="26"/>
          <w:szCs w:val="26"/>
          <w:rtl/>
        </w:rPr>
        <w:t>‌ی</w:t>
      </w:r>
      <w:r w:rsidRPr="00A1629E">
        <w:rPr>
          <w:rFonts w:ascii="Traditional Arabic" w:eastAsia="Times New Roman" w:hAnsi="Traditional Arabic" w:cs="Traditional Arabic"/>
          <w:sz w:val="26"/>
          <w:szCs w:val="26"/>
          <w:rtl/>
        </w:rPr>
        <w:t xml:space="preserve"> سنگی آن وجود دارد</w:t>
      </w:r>
      <w:r w:rsidRPr="00A1629E">
        <w:rPr>
          <w:rFonts w:ascii="Traditional Arabic" w:eastAsia="Times New Roman" w:hAnsi="Traditional Arabic" w:cs="Traditional Arabic"/>
          <w:sz w:val="26"/>
          <w:szCs w:val="26"/>
        </w:rPr>
        <w:t>.</w:t>
      </w:r>
      <w:r w:rsidRPr="00A1629E">
        <w:rPr>
          <w:rFonts w:ascii="Traditional Arabic" w:hAnsi="Traditional Arabic" w:cs="Traditional Arabic"/>
          <w:sz w:val="26"/>
          <w:szCs w:val="26"/>
          <w:rtl/>
        </w:rPr>
        <w:t xml:space="preserve"> </w:t>
      </w:r>
      <w:r w:rsidRPr="00A1629E">
        <w:rPr>
          <w:rFonts w:ascii="Traditional Arabic" w:eastAsia="Times New Roman" w:hAnsi="Traditional Arabic" w:cs="Traditional Arabic"/>
          <w:sz w:val="26"/>
          <w:szCs w:val="26"/>
          <w:rtl/>
        </w:rPr>
        <w:t xml:space="preserve">کتاب </w:t>
      </w:r>
      <w:r w:rsidRPr="00A1629E">
        <w:rPr>
          <w:rFonts w:ascii="Traditional Arabic" w:eastAsia="Times New Roman" w:hAnsi="Traditional Arabic" w:cs="Traditional Arabic"/>
          <w:i/>
          <w:iCs/>
          <w:sz w:val="26"/>
          <w:szCs w:val="26"/>
          <w:rtl/>
        </w:rPr>
        <w:t>رسائل</w:t>
      </w:r>
      <w:r w:rsidRPr="00A1629E">
        <w:rPr>
          <w:rFonts w:ascii="Traditional Arabic" w:hAnsi="Traditional Arabic" w:cs="Traditional Arabic" w:hint="cs"/>
          <w:i/>
          <w:iCs/>
          <w:sz w:val="26"/>
          <w:szCs w:val="26"/>
          <w:rtl/>
        </w:rPr>
        <w:t xml:space="preserve"> </w:t>
      </w:r>
      <w:r w:rsidRPr="00A1629E">
        <w:rPr>
          <w:rFonts w:ascii="Traditional Arabic" w:eastAsia="Times New Roman" w:hAnsi="Traditional Arabic" w:cs="Traditional Arabic"/>
          <w:i/>
          <w:iCs/>
          <w:sz w:val="26"/>
          <w:szCs w:val="26"/>
          <w:rtl/>
        </w:rPr>
        <w:t>‌الائم</w:t>
      </w:r>
      <w:r w:rsidRPr="00A1629E">
        <w:rPr>
          <w:rFonts w:ascii="Traditional Arabic" w:hAnsi="Traditional Arabic" w:cs="Traditional Arabic" w:hint="cs"/>
          <w:i/>
          <w:iCs/>
          <w:sz w:val="26"/>
          <w:szCs w:val="26"/>
          <w:rtl/>
        </w:rPr>
        <w:t>ة</w:t>
      </w:r>
      <w:r w:rsidRPr="00A1629E">
        <w:rPr>
          <w:rFonts w:ascii="Traditional Arabic" w:eastAsia="Times New Roman" w:hAnsi="Traditional Arabic" w:cs="Traditional Arabic"/>
          <w:sz w:val="26"/>
          <w:szCs w:val="26"/>
          <w:rtl/>
        </w:rPr>
        <w:t xml:space="preserve"> کلینی</w:t>
      </w:r>
      <w:r>
        <w:rPr>
          <w:rFonts w:ascii="Traditional Arabic" w:hAnsi="Traditional Arabic" w:cs="Traditional Arabic" w:hint="cs"/>
          <w:sz w:val="26"/>
          <w:szCs w:val="26"/>
          <w:rtl/>
        </w:rPr>
        <w:t xml:space="preserve"> </w:t>
      </w:r>
      <w:r>
        <w:rPr>
          <w:rFonts w:ascii="Abo-thar" w:hAnsi="Abo-thar" w:cs="Traditional Arabic"/>
          <w:sz w:val="26"/>
        </w:rPr>
        <w:t>6</w:t>
      </w:r>
      <w:r w:rsidRPr="00A1629E">
        <w:rPr>
          <w:rFonts w:ascii="Traditional Arabic" w:eastAsia="Times New Roman" w:hAnsi="Traditional Arabic" w:cs="Traditional Arabic"/>
          <w:sz w:val="26"/>
          <w:szCs w:val="26"/>
          <w:rtl/>
        </w:rPr>
        <w:t xml:space="preserve"> از بین رفته است</w:t>
      </w:r>
      <w:r w:rsidRPr="00A1629E">
        <w:rPr>
          <w:rFonts w:ascii="Traditional Arabic" w:eastAsia="Times New Roman" w:hAnsi="Traditional Arabic" w:cs="Traditional Arabic"/>
          <w:sz w:val="26"/>
          <w:szCs w:val="26"/>
        </w:rPr>
        <w:t>.</w:t>
      </w:r>
      <w:r w:rsidRPr="00A1629E">
        <w:rPr>
          <w:rFonts w:ascii="Traditional Arabic" w:hAnsi="Traditional Arabic" w:cs="Traditional Arabic"/>
          <w:sz w:val="26"/>
          <w:szCs w:val="26"/>
          <w:rtl/>
        </w:rPr>
        <w:t xml:space="preserve"> </w:t>
      </w:r>
      <w:r w:rsidRPr="00A1629E">
        <w:rPr>
          <w:rFonts w:ascii="Traditional Arabic" w:eastAsia="Times New Roman" w:hAnsi="Traditional Arabic" w:cs="Traditional Arabic"/>
          <w:sz w:val="26"/>
          <w:szCs w:val="26"/>
          <w:rtl/>
        </w:rPr>
        <w:t xml:space="preserve">در منابع حدیثی متن </w:t>
      </w:r>
      <w:r w:rsidRPr="00A1629E">
        <w:rPr>
          <w:rFonts w:ascii="Traditional Arabic" w:eastAsia="Times New Roman" w:hAnsi="Traditional Arabic" w:cs="Traditional Arabic"/>
          <w:i/>
          <w:iCs/>
          <w:sz w:val="26"/>
          <w:szCs w:val="26"/>
          <w:rtl/>
        </w:rPr>
        <w:t>رساله</w:t>
      </w:r>
      <w:r w:rsidRPr="00A1629E">
        <w:rPr>
          <w:rFonts w:ascii="Traditional Arabic" w:hAnsi="Traditional Arabic" w:cs="Traditional Arabic" w:hint="cs"/>
          <w:i/>
          <w:iCs/>
          <w:sz w:val="26"/>
          <w:szCs w:val="26"/>
          <w:rtl/>
        </w:rPr>
        <w:t>‌ی</w:t>
      </w:r>
      <w:r w:rsidRPr="00A1629E">
        <w:rPr>
          <w:rFonts w:ascii="Traditional Arabic" w:eastAsia="Times New Roman" w:hAnsi="Traditional Arabic" w:cs="Traditional Arabic"/>
          <w:i/>
          <w:iCs/>
          <w:sz w:val="26"/>
          <w:szCs w:val="26"/>
          <w:rtl/>
        </w:rPr>
        <w:t xml:space="preserve"> حقوق</w:t>
      </w:r>
      <w:r w:rsidRPr="00A1629E">
        <w:rPr>
          <w:rFonts w:ascii="Traditional Arabic" w:eastAsia="Times New Roman" w:hAnsi="Traditional Arabic" w:cs="Traditional Arabic"/>
          <w:sz w:val="26"/>
          <w:szCs w:val="26"/>
          <w:rtl/>
        </w:rPr>
        <w:t xml:space="preserve"> با اختلاف‌هایی نقل شده است. از جمله در دو کتاب </w:t>
      </w:r>
      <w:hyperlink r:id="rId26" w:tooltip="تحف العقول (کتاب)" w:history="1">
        <w:r w:rsidRPr="00A1629E">
          <w:rPr>
            <w:rFonts w:ascii="Traditional Arabic" w:eastAsia="Times New Roman" w:hAnsi="Traditional Arabic" w:cs="Traditional Arabic"/>
            <w:i/>
            <w:iCs/>
            <w:sz w:val="26"/>
            <w:szCs w:val="26"/>
            <w:rtl/>
          </w:rPr>
          <w:t>تُحَف‌</w:t>
        </w:r>
        <w:r>
          <w:rPr>
            <w:rFonts w:ascii="Traditional Arabic" w:hAnsi="Traditional Arabic" w:cs="Traditional Arabic" w:hint="cs"/>
            <w:i/>
            <w:iCs/>
            <w:sz w:val="26"/>
            <w:szCs w:val="26"/>
            <w:rtl/>
          </w:rPr>
          <w:t xml:space="preserve"> </w:t>
        </w:r>
        <w:r w:rsidRPr="00A1629E">
          <w:rPr>
            <w:rFonts w:ascii="Traditional Arabic" w:eastAsia="Times New Roman" w:hAnsi="Traditional Arabic" w:cs="Traditional Arabic"/>
            <w:i/>
            <w:iCs/>
            <w:sz w:val="26"/>
            <w:szCs w:val="26"/>
            <w:rtl/>
          </w:rPr>
          <w:t>العقول</w:t>
        </w:r>
      </w:hyperlink>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sz w:val="26"/>
          <w:szCs w:val="26"/>
          <w:rtl/>
        </w:rPr>
        <w:t>و </w:t>
      </w:r>
      <w:hyperlink r:id="rId27" w:tooltip="الخصال (کتاب)" w:history="1">
        <w:r w:rsidRPr="00A1629E">
          <w:rPr>
            <w:rFonts w:ascii="Traditional Arabic" w:eastAsia="Times New Roman" w:hAnsi="Traditional Arabic" w:cs="Traditional Arabic"/>
            <w:i/>
            <w:iCs/>
            <w:sz w:val="26"/>
            <w:szCs w:val="26"/>
            <w:rtl/>
          </w:rPr>
          <w:t>خصال</w:t>
        </w:r>
      </w:hyperlink>
      <w:r w:rsidRPr="00A1629E">
        <w:rPr>
          <w:rFonts w:ascii="Traditional Arabic" w:eastAsia="Times New Roman" w:hAnsi="Traditional Arabic" w:cs="Traditional Arabic"/>
          <w:sz w:val="26"/>
          <w:szCs w:val="26"/>
          <w:rtl/>
        </w:rPr>
        <w:t>، حدیث به‌صورت مفصل‌تر آمده است و مقدمه‌ای دارد که چکیده‌ای از مباحث حدیث را بیان می‌کند</w:t>
      </w:r>
      <w:r w:rsidRPr="00A1629E">
        <w:rPr>
          <w:rFonts w:ascii="Traditional Arabic" w:eastAsia="Times New Roman" w:hAnsi="Traditional Arabic" w:cs="Traditional Arabic"/>
          <w:sz w:val="26"/>
          <w:szCs w:val="26"/>
        </w:rPr>
        <w:t>.</w:t>
      </w:r>
      <w:r w:rsidRPr="00A1629E">
        <w:rPr>
          <w:rFonts w:ascii="Traditional Arabic" w:hAnsi="Traditional Arabic" w:cs="Traditional Arabic"/>
          <w:sz w:val="26"/>
          <w:szCs w:val="26"/>
          <w:rtl/>
        </w:rPr>
        <w:t xml:space="preserve"> </w:t>
      </w:r>
      <w:r w:rsidRPr="00A1629E">
        <w:rPr>
          <w:rFonts w:ascii="Traditional Arabic" w:eastAsia="Times New Roman" w:hAnsi="Traditional Arabic" w:cs="Traditional Arabic"/>
          <w:sz w:val="26"/>
          <w:szCs w:val="26"/>
          <w:rtl/>
        </w:rPr>
        <w:t xml:space="preserve">این مقدمه در کتاب </w:t>
      </w:r>
      <w:r w:rsidRPr="00A1629E">
        <w:rPr>
          <w:rFonts w:ascii="Traditional Arabic" w:eastAsia="Times New Roman" w:hAnsi="Traditional Arabic" w:cs="Traditional Arabic"/>
          <w:i/>
          <w:iCs/>
          <w:sz w:val="26"/>
          <w:szCs w:val="26"/>
          <w:rtl/>
        </w:rPr>
        <w:t>من لا</w:t>
      </w:r>
      <w:r w:rsidRPr="00A1629E">
        <w:rPr>
          <w:rFonts w:ascii="Traditional Arabic" w:hAnsi="Traditional Arabic" w:cs="Traditional Arabic" w:hint="cs"/>
          <w:i/>
          <w:iCs/>
          <w:sz w:val="26"/>
          <w:szCs w:val="26"/>
          <w:rtl/>
        </w:rPr>
        <w:t xml:space="preserve"> </w:t>
      </w:r>
      <w:r w:rsidRPr="00A1629E">
        <w:rPr>
          <w:rFonts w:ascii="Traditional Arabic" w:eastAsia="Times New Roman" w:hAnsi="Traditional Arabic" w:cs="Traditional Arabic"/>
          <w:i/>
          <w:iCs/>
          <w:sz w:val="26"/>
          <w:szCs w:val="26"/>
          <w:rtl/>
        </w:rPr>
        <w:t>یَحضُرُهُ الفقیه</w:t>
      </w:r>
      <w:r w:rsidRPr="00A1629E">
        <w:rPr>
          <w:rFonts w:ascii="Traditional Arabic" w:eastAsia="Times New Roman" w:hAnsi="Traditional Arabic" w:cs="Traditional Arabic"/>
          <w:sz w:val="26"/>
          <w:szCs w:val="26"/>
          <w:rtl/>
        </w:rPr>
        <w:t xml:space="preserve"> و </w:t>
      </w:r>
      <w:r w:rsidRPr="00A1629E">
        <w:rPr>
          <w:rFonts w:ascii="Traditional Arabic" w:eastAsia="Times New Roman" w:hAnsi="Traditional Arabic" w:cs="Traditional Arabic"/>
          <w:i/>
          <w:iCs/>
          <w:sz w:val="26"/>
          <w:szCs w:val="26"/>
          <w:rtl/>
        </w:rPr>
        <w:t>اَلامالی</w:t>
      </w:r>
      <w:r w:rsidRPr="00A1629E">
        <w:rPr>
          <w:rFonts w:ascii="Traditional Arabic" w:eastAsia="Times New Roman" w:hAnsi="Traditional Arabic" w:cs="Traditional Arabic"/>
          <w:sz w:val="26"/>
          <w:szCs w:val="26"/>
          <w:rtl/>
        </w:rPr>
        <w:t xml:space="preserve"> وجود ندارد</w:t>
      </w:r>
      <w:r w:rsidRPr="00A1629E">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A1629E">
        <w:rPr>
          <w:rFonts w:ascii="Traditional Arabic" w:eastAsia="Times New Roman" w:hAnsi="Traditional Arabic" w:cs="Traditional Arabic"/>
          <w:sz w:val="26"/>
          <w:szCs w:val="26"/>
          <w:rtl/>
        </w:rPr>
        <w:t>هم</w:t>
      </w:r>
      <w:r>
        <w:rPr>
          <w:rFonts w:ascii="Traditional Arabic" w:hAnsi="Traditional Arabic" w:cs="Traditional Arabic" w:hint="cs"/>
          <w:sz w:val="26"/>
          <w:szCs w:val="26"/>
          <w:rtl/>
        </w:rPr>
        <w:t>‌</w:t>
      </w:r>
      <w:r w:rsidRPr="00A1629E">
        <w:rPr>
          <w:rFonts w:ascii="Traditional Arabic" w:eastAsia="Times New Roman" w:hAnsi="Traditional Arabic" w:cs="Traditional Arabic"/>
          <w:sz w:val="26"/>
          <w:szCs w:val="26"/>
          <w:rtl/>
        </w:rPr>
        <w:t xml:space="preserve">چنین در کتاب </w:t>
      </w:r>
      <w:r w:rsidRPr="00A1629E">
        <w:rPr>
          <w:rFonts w:ascii="Traditional Arabic" w:eastAsia="Times New Roman" w:hAnsi="Traditional Arabic" w:cs="Traditional Arabic"/>
          <w:i/>
          <w:iCs/>
          <w:sz w:val="26"/>
          <w:szCs w:val="26"/>
          <w:rtl/>
        </w:rPr>
        <w:t>امالی</w:t>
      </w:r>
      <w:r w:rsidRPr="00A1629E">
        <w:rPr>
          <w:rFonts w:ascii="Traditional Arabic" w:eastAsia="Times New Roman" w:hAnsi="Traditional Arabic" w:cs="Traditional Arabic"/>
          <w:sz w:val="26"/>
          <w:szCs w:val="26"/>
          <w:rtl/>
        </w:rPr>
        <w:t xml:space="preserve"> صدوق</w:t>
      </w:r>
      <w:r>
        <w:rPr>
          <w:rFonts w:ascii="Traditional Arabic" w:hAnsi="Traditional Arabic" w:cs="Traditional Arabic" w:hint="cs"/>
          <w:sz w:val="26"/>
          <w:szCs w:val="26"/>
          <w:rtl/>
        </w:rPr>
        <w:t xml:space="preserve"> </w:t>
      </w:r>
      <w:r>
        <w:rPr>
          <w:rFonts w:ascii="Abo-thar" w:hAnsi="Abo-thar" w:cs="Traditional Arabic"/>
          <w:sz w:val="26"/>
        </w:rPr>
        <w:t>6</w:t>
      </w:r>
      <w:r w:rsidRPr="00A1629E">
        <w:rPr>
          <w:rFonts w:ascii="Traditional Arabic" w:eastAsia="Times New Roman" w:hAnsi="Traditional Arabic" w:cs="Traditional Arabic"/>
          <w:sz w:val="26"/>
          <w:szCs w:val="26"/>
          <w:rtl/>
        </w:rPr>
        <w:t>، حدیث با حق انسان بر خودش آغاز می‌شود؛</w:t>
      </w:r>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sz w:val="26"/>
          <w:szCs w:val="26"/>
          <w:rtl/>
        </w:rPr>
        <w:t>برخلاف سه کتاب دیگر که با حق‌الله آغاز می‌شوند</w:t>
      </w:r>
      <w:r w:rsidRPr="00A1629E">
        <w:rPr>
          <w:rFonts w:ascii="Traditional Arabic" w:eastAsia="Times New Roman" w:hAnsi="Traditional Arabic" w:cs="Traditional Arabic"/>
          <w:sz w:val="26"/>
          <w:szCs w:val="26"/>
        </w:rPr>
        <w:t>.</w:t>
      </w:r>
      <w:r>
        <w:rPr>
          <w:rFonts w:ascii="Traditional Arabic" w:hAnsi="Traditional Arabic" w:cs="Traditional Arabic" w:hint="cs"/>
          <w:sz w:val="26"/>
          <w:szCs w:val="26"/>
          <w:rtl/>
        </w:rPr>
        <w:t xml:space="preserve"> </w:t>
      </w:r>
      <w:r w:rsidRPr="00A1629E">
        <w:rPr>
          <w:rFonts w:ascii="Traditional Arabic" w:eastAsia="Times New Roman" w:hAnsi="Traditional Arabic" w:cs="Traditional Arabic"/>
          <w:sz w:val="26"/>
          <w:szCs w:val="26"/>
          <w:rtl/>
        </w:rPr>
        <w:t xml:space="preserve">شمار حقوقی که در </w:t>
      </w:r>
      <w:r w:rsidRPr="00A1629E">
        <w:rPr>
          <w:rFonts w:ascii="Traditional Arabic" w:eastAsia="Times New Roman" w:hAnsi="Traditional Arabic" w:cs="Traditional Arabic"/>
          <w:i/>
          <w:iCs/>
          <w:sz w:val="26"/>
          <w:szCs w:val="26"/>
          <w:rtl/>
        </w:rPr>
        <w:t>رسالة الحقوق</w:t>
      </w:r>
      <w:r w:rsidRPr="00A1629E">
        <w:rPr>
          <w:rFonts w:ascii="Traditional Arabic" w:eastAsia="Times New Roman" w:hAnsi="Traditional Arabic" w:cs="Traditional Arabic"/>
          <w:sz w:val="26"/>
          <w:szCs w:val="26"/>
          <w:rtl/>
        </w:rPr>
        <w:t xml:space="preserve"> بیان شده است، به‌روایت </w:t>
      </w:r>
      <w:r w:rsidRPr="00A1629E">
        <w:rPr>
          <w:rFonts w:ascii="Traditional Arabic" w:eastAsia="Times New Roman" w:hAnsi="Traditional Arabic" w:cs="Traditional Arabic"/>
          <w:i/>
          <w:iCs/>
          <w:sz w:val="26"/>
          <w:szCs w:val="26"/>
          <w:rtl/>
        </w:rPr>
        <w:t>تحف العقول</w:t>
      </w:r>
      <w:r w:rsidRPr="00A1629E">
        <w:rPr>
          <w:rFonts w:ascii="Traditional Arabic" w:eastAsia="Times New Roman" w:hAnsi="Traditional Arabic" w:cs="Traditional Arabic"/>
          <w:sz w:val="26"/>
          <w:szCs w:val="26"/>
          <w:rtl/>
        </w:rPr>
        <w:t xml:space="preserve"> پنجاه حق است. در فراز پایانی حدیث در این کتاب چنین آمده است: «این پنجاه حقی است ک</w:t>
      </w:r>
      <w:r>
        <w:rPr>
          <w:rFonts w:ascii="Traditional Arabic" w:hAnsi="Traditional Arabic" w:cs="Traditional Arabic" w:hint="cs"/>
          <w:sz w:val="26"/>
          <w:szCs w:val="26"/>
          <w:rtl/>
        </w:rPr>
        <w:t xml:space="preserve">ه ...». </w:t>
      </w:r>
      <w:r w:rsidRPr="00A1629E">
        <w:rPr>
          <w:rFonts w:ascii="Traditional Arabic" w:eastAsia="Times New Roman" w:hAnsi="Traditional Arabic" w:cs="Traditional Arabic"/>
          <w:sz w:val="26"/>
          <w:szCs w:val="26"/>
          <w:rtl/>
        </w:rPr>
        <w:t>این عبارت در نقل‌های صدوق</w:t>
      </w:r>
      <w:r>
        <w:rPr>
          <w:rFonts w:ascii="Traditional Arabic" w:hAnsi="Traditional Arabic" w:cs="Traditional Arabic" w:hint="cs"/>
          <w:sz w:val="26"/>
          <w:szCs w:val="26"/>
          <w:rtl/>
        </w:rPr>
        <w:t xml:space="preserve"> </w:t>
      </w:r>
      <w:r>
        <w:rPr>
          <w:rFonts w:ascii="Abo-thar" w:hAnsi="Abo-thar" w:cs="Traditional Arabic"/>
          <w:sz w:val="26"/>
        </w:rPr>
        <w:t>6</w:t>
      </w:r>
      <w:r w:rsidRPr="00A1629E">
        <w:rPr>
          <w:rFonts w:ascii="Traditional Arabic" w:eastAsia="Times New Roman" w:hAnsi="Traditional Arabic" w:cs="Traditional Arabic"/>
          <w:sz w:val="26"/>
          <w:szCs w:val="26"/>
          <w:rtl/>
        </w:rPr>
        <w:t xml:space="preserve"> از این روایت وجود ندارد؛</w:t>
      </w:r>
      <w:r w:rsidRPr="00A1629E">
        <w:rPr>
          <w:rFonts w:ascii="Traditional Arabic" w:eastAsia="Times New Roman" w:hAnsi="Traditional Arabic" w:cs="Traditional Arabic"/>
          <w:sz w:val="26"/>
          <w:szCs w:val="26"/>
        </w:rPr>
        <w:t> </w:t>
      </w:r>
      <w:r w:rsidRPr="00A1629E">
        <w:rPr>
          <w:rFonts w:ascii="Traditional Arabic" w:eastAsia="Times New Roman" w:hAnsi="Traditional Arabic" w:cs="Traditional Arabic"/>
          <w:sz w:val="26"/>
          <w:szCs w:val="26"/>
          <w:rtl/>
        </w:rPr>
        <w:t xml:space="preserve">اما صدوق نیز شمار حقوق را پنجاه می‌دانسته است؛ زیرا او در کتاب </w:t>
      </w:r>
      <w:r w:rsidRPr="00A1629E">
        <w:rPr>
          <w:rFonts w:ascii="Traditional Arabic" w:eastAsia="Times New Roman" w:hAnsi="Traditional Arabic" w:cs="Traditional Arabic"/>
          <w:i/>
          <w:iCs/>
          <w:sz w:val="26"/>
          <w:szCs w:val="26"/>
          <w:rtl/>
        </w:rPr>
        <w:t>خصال</w:t>
      </w:r>
      <w:r w:rsidRPr="00A1629E">
        <w:rPr>
          <w:rFonts w:ascii="Traditional Arabic" w:eastAsia="Times New Roman" w:hAnsi="Traditional Arabic" w:cs="Traditional Arabic"/>
          <w:sz w:val="26"/>
          <w:szCs w:val="26"/>
          <w:rtl/>
        </w:rPr>
        <w:t xml:space="preserve"> این عنوان را برای حدیث برگزیده است: «حقوق پنجاه‌گانه‌ای که علی بن الحسین برای اصحابش نوشت</w:t>
      </w:r>
      <w:r>
        <w:rPr>
          <w:rFonts w:ascii="Traditional Arabic" w:hAnsi="Traditional Arabic" w:cs="Traditional Arabic" w:hint="cs"/>
          <w:sz w:val="26"/>
          <w:szCs w:val="26"/>
          <w:rtl/>
        </w:rPr>
        <w:t>». ب</w:t>
      </w:r>
      <w:r w:rsidRPr="00A1629E">
        <w:rPr>
          <w:rFonts w:ascii="Traditional Arabic" w:eastAsia="Times New Roman" w:hAnsi="Traditional Arabic" w:cs="Traditional Arabic"/>
          <w:sz w:val="26"/>
          <w:szCs w:val="26"/>
          <w:rtl/>
        </w:rPr>
        <w:t xml:space="preserve">رخی از نویسندگان که متن </w:t>
      </w:r>
      <w:r w:rsidRPr="00A1629E">
        <w:rPr>
          <w:rFonts w:ascii="Traditional Arabic" w:eastAsia="Times New Roman" w:hAnsi="Traditional Arabic" w:cs="Traditional Arabic"/>
          <w:i/>
          <w:iCs/>
          <w:sz w:val="26"/>
          <w:szCs w:val="26"/>
          <w:rtl/>
        </w:rPr>
        <w:t>رسالة الحقوق</w:t>
      </w:r>
      <w:r w:rsidRPr="00A1629E">
        <w:rPr>
          <w:rFonts w:ascii="Traditional Arabic" w:eastAsia="Times New Roman" w:hAnsi="Traditional Arabic" w:cs="Traditional Arabic"/>
          <w:sz w:val="26"/>
          <w:szCs w:val="26"/>
          <w:rtl/>
        </w:rPr>
        <w:t xml:space="preserve"> را نقل کرده‌اند، شمار این حقوق را </w:t>
      </w:r>
      <w:r w:rsidRPr="00A1629E">
        <w:rPr>
          <w:rFonts w:ascii="Traditional Arabic" w:eastAsia="Times New Roman" w:hAnsi="Traditional Arabic" w:cs="Traditional Arabic"/>
          <w:sz w:val="26"/>
          <w:szCs w:val="26"/>
          <w:rtl/>
          <w:lang w:bidi="fa-IR"/>
        </w:rPr>
        <w:t>۵۱</w:t>
      </w:r>
      <w:r w:rsidRPr="00A1629E">
        <w:rPr>
          <w:rFonts w:ascii="Traditional Arabic" w:eastAsia="Times New Roman" w:hAnsi="Traditional Arabic" w:cs="Traditional Arabic"/>
          <w:sz w:val="26"/>
          <w:szCs w:val="26"/>
          <w:rtl/>
        </w:rPr>
        <w:t xml:space="preserve"> حق ذکر کرده‌اند</w:t>
      </w:r>
      <w:r w:rsidRPr="00A1629E">
        <w:rPr>
          <w:rFonts w:ascii="Traditional Arabic" w:eastAsia="Times New Roman" w:hAnsi="Traditional Arabic" w:cs="Traditional Arabic"/>
          <w:sz w:val="26"/>
          <w:szCs w:val="26"/>
        </w:rPr>
        <w:t>.</w:t>
      </w:r>
      <w:r w:rsidRPr="00A1629E">
        <w:rPr>
          <w:rFonts w:ascii="Traditional Arabic" w:eastAsia="Times New Roman" w:hAnsi="Traditional Arabic" w:cs="Traditional Arabic"/>
          <w:sz w:val="26"/>
          <w:szCs w:val="26"/>
          <w:rtl/>
        </w:rPr>
        <w:t xml:space="preserve">گفته‌اند علت این مسئله این است که در </w:t>
      </w:r>
      <w:r w:rsidRPr="00A1629E">
        <w:rPr>
          <w:rFonts w:ascii="Traditional Arabic" w:eastAsia="Times New Roman" w:hAnsi="Traditional Arabic" w:cs="Traditional Arabic"/>
          <w:i/>
          <w:iCs/>
          <w:sz w:val="26"/>
          <w:szCs w:val="26"/>
          <w:rtl/>
        </w:rPr>
        <w:t>تُحَف العقول</w:t>
      </w:r>
      <w:r w:rsidRPr="00A1629E">
        <w:rPr>
          <w:rFonts w:ascii="Traditional Arabic" w:eastAsia="Times New Roman" w:hAnsi="Traditional Arabic" w:cs="Traditional Arabic"/>
          <w:sz w:val="26"/>
          <w:szCs w:val="26"/>
          <w:rtl/>
        </w:rPr>
        <w:t xml:space="preserve"> حق</w:t>
      </w:r>
      <w:r>
        <w:rPr>
          <w:rFonts w:ascii="Traditional Arabic" w:hAnsi="Traditional Arabic" w:cs="Traditional Arabic" w:hint="cs"/>
          <w:sz w:val="26"/>
          <w:szCs w:val="26"/>
          <w:rtl/>
        </w:rPr>
        <w:t xml:space="preserve"> </w:t>
      </w:r>
      <w:r w:rsidRPr="00A1629E">
        <w:rPr>
          <w:rFonts w:ascii="Traditional Arabic" w:eastAsia="Times New Roman" w:hAnsi="Traditional Arabic" w:cs="Traditional Arabic"/>
          <w:sz w:val="26"/>
          <w:szCs w:val="26"/>
          <w:rtl/>
        </w:rPr>
        <w:t>‌الحج ذکر نشده است؛ حال آن</w:t>
      </w:r>
      <w:r>
        <w:rPr>
          <w:rFonts w:ascii="Traditional Arabic" w:hAnsi="Traditional Arabic" w:cs="Traditional Arabic" w:hint="cs"/>
          <w:sz w:val="26"/>
          <w:szCs w:val="26"/>
          <w:rtl/>
        </w:rPr>
        <w:t>‌</w:t>
      </w:r>
      <w:r w:rsidRPr="00A1629E">
        <w:rPr>
          <w:rFonts w:ascii="Traditional Arabic" w:eastAsia="Times New Roman" w:hAnsi="Traditional Arabic" w:cs="Traditional Arabic"/>
          <w:sz w:val="26"/>
          <w:szCs w:val="26"/>
          <w:rtl/>
        </w:rPr>
        <w:t xml:space="preserve">که در روایت صدوق </w:t>
      </w:r>
      <w:r>
        <w:rPr>
          <w:rFonts w:ascii="Abo-thar" w:hAnsi="Abo-thar" w:cs="Traditional Arabic"/>
          <w:sz w:val="26"/>
        </w:rPr>
        <w:t>6</w:t>
      </w:r>
      <w:r>
        <w:rPr>
          <w:rFonts w:ascii="Abo-thar" w:hAnsi="Abo-thar" w:cs="Traditional Arabic" w:hint="cs"/>
          <w:sz w:val="26"/>
          <w:rtl/>
        </w:rPr>
        <w:t xml:space="preserve"> </w:t>
      </w:r>
      <w:r w:rsidRPr="00A1629E">
        <w:rPr>
          <w:rFonts w:ascii="Traditional Arabic" w:eastAsia="Times New Roman" w:hAnsi="Traditional Arabic" w:cs="Traditional Arabic"/>
          <w:sz w:val="26"/>
          <w:szCs w:val="26"/>
          <w:rtl/>
        </w:rPr>
        <w:t>آمده است</w:t>
      </w:r>
      <w:r w:rsidRPr="00A1629E">
        <w:rPr>
          <w:rFonts w:ascii="Traditional Arabic" w:eastAsia="Times New Roman" w:hAnsi="Traditional Arabic" w:cs="Traditional Arabic"/>
          <w:sz w:val="26"/>
          <w:szCs w:val="26"/>
        </w:rPr>
        <w:t>.</w:t>
      </w:r>
      <w:r w:rsidRPr="00A1629E">
        <w:rPr>
          <w:rFonts w:ascii="Traditional Arabic" w:hAnsi="Traditional Arabic" w:cs="Traditional Arabic"/>
          <w:sz w:val="26"/>
          <w:szCs w:val="26"/>
          <w:rtl/>
        </w:rPr>
        <w:t xml:space="preserve"> </w:t>
      </w:r>
      <w:r w:rsidRPr="00A1629E">
        <w:rPr>
          <w:rFonts w:ascii="Traditional Arabic" w:eastAsia="Times New Roman" w:hAnsi="Traditional Arabic" w:cs="Traditional Arabic"/>
          <w:sz w:val="26"/>
          <w:szCs w:val="26"/>
          <w:rtl/>
        </w:rPr>
        <w:t>طبق تحلیلی که یکی از حدیث‌پژوهان از این مسئله مطرح کرده، حق</w:t>
      </w:r>
      <w:r>
        <w:rPr>
          <w:rFonts w:ascii="Traditional Arabic" w:hAnsi="Traditional Arabic" w:cs="Traditional Arabic" w:hint="cs"/>
          <w:sz w:val="26"/>
          <w:szCs w:val="26"/>
          <w:rtl/>
        </w:rPr>
        <w:t xml:space="preserve"> </w:t>
      </w:r>
      <w:r w:rsidRPr="00A1629E">
        <w:rPr>
          <w:rFonts w:ascii="Traditional Arabic" w:eastAsia="Times New Roman" w:hAnsi="Traditional Arabic" w:cs="Traditional Arabic"/>
          <w:sz w:val="26"/>
          <w:szCs w:val="26"/>
          <w:rtl/>
        </w:rPr>
        <w:t xml:space="preserve">‌الحج جزء حدیث بوده که در </w:t>
      </w:r>
      <w:r w:rsidRPr="00A1629E">
        <w:rPr>
          <w:rFonts w:ascii="Traditional Arabic" w:eastAsia="Times New Roman" w:hAnsi="Traditional Arabic" w:cs="Traditional Arabic"/>
          <w:i/>
          <w:iCs/>
          <w:sz w:val="26"/>
          <w:szCs w:val="26"/>
          <w:rtl/>
        </w:rPr>
        <w:t>تُحَف</w:t>
      </w:r>
      <w:r>
        <w:rPr>
          <w:rFonts w:ascii="Traditional Arabic" w:hAnsi="Traditional Arabic" w:cs="Traditional Arabic" w:hint="cs"/>
          <w:i/>
          <w:iCs/>
          <w:sz w:val="26"/>
          <w:szCs w:val="26"/>
          <w:rtl/>
        </w:rPr>
        <w:t xml:space="preserve"> </w:t>
      </w:r>
      <w:r w:rsidRPr="00A1629E">
        <w:rPr>
          <w:rFonts w:ascii="Traditional Arabic" w:eastAsia="Times New Roman" w:hAnsi="Traditional Arabic" w:cs="Traditional Arabic"/>
          <w:i/>
          <w:iCs/>
          <w:sz w:val="26"/>
          <w:szCs w:val="26"/>
          <w:rtl/>
        </w:rPr>
        <w:t>‌العقول</w:t>
      </w:r>
      <w:r w:rsidRPr="00A1629E">
        <w:rPr>
          <w:rFonts w:ascii="Traditional Arabic" w:eastAsia="Times New Roman" w:hAnsi="Traditional Arabic" w:cs="Traditional Arabic"/>
          <w:sz w:val="26"/>
          <w:szCs w:val="26"/>
          <w:rtl/>
        </w:rPr>
        <w:t xml:space="preserve"> از قلم افتاده است؛ با این‌همه تعداد حقوق همان پنجاه است و این نویسندگان در شمارش حقوق، موردی را که حق نبوده است، حق شمرده‌اند</w:t>
      </w:r>
      <w:r w:rsidRPr="00A1629E">
        <w:rPr>
          <w:rFonts w:ascii="Traditional Arabic" w:eastAsia="Times New Roman" w:hAnsi="Traditional Arabic" w:cs="Traditional Arabic"/>
          <w:sz w:val="26"/>
          <w:szCs w:val="26"/>
        </w:rPr>
        <w:t>.</w:t>
      </w:r>
      <w:r w:rsidRPr="00A1629E">
        <w:rPr>
          <w:rFonts w:ascii="Traditional Arabic" w:hAnsi="Traditional Arabic" w:cs="Traditional Arabic"/>
          <w:sz w:val="26"/>
          <w:szCs w:val="26"/>
          <w:rtl/>
        </w:rPr>
        <w:t xml:space="preserve"> </w:t>
      </w:r>
      <w:r w:rsidRPr="00A1629E">
        <w:rPr>
          <w:rFonts w:ascii="Traditional Arabic" w:eastAsia="Times New Roman" w:hAnsi="Traditional Arabic" w:cs="Traditional Arabic"/>
          <w:sz w:val="26"/>
          <w:szCs w:val="26"/>
          <w:rtl/>
        </w:rPr>
        <w:t>پنجاه حقِّ موجود در حدیث رسالة الحقوق را در هفت دسته به شرح زیر تقسیم کرده‌اند</w:t>
      </w:r>
      <w:r w:rsidRPr="00A1629E">
        <w:rPr>
          <w:rFonts w:ascii="Traditional Arabic" w:eastAsia="Times New Roman" w:hAnsi="Traditional Arabic" w:cs="Traditional Arabic"/>
          <w:sz w:val="26"/>
          <w:szCs w:val="26"/>
        </w:rPr>
        <w:t>:</w:t>
      </w:r>
    </w:p>
    <w:p w14:paraId="0CEC8F36" w14:textId="77777777" w:rsidR="00EA2C86" w:rsidRDefault="00EA2C86" w:rsidP="00EA2C86">
      <w:pPr>
        <w:pStyle w:val="NormalWeb"/>
        <w:numPr>
          <w:ilvl w:val="0"/>
          <w:numId w:val="2"/>
        </w:numPr>
        <w:shd w:val="clear" w:color="auto" w:fill="FFFFFF"/>
        <w:bidi/>
        <w:spacing w:after="0" w:line="168" w:lineRule="auto"/>
        <w:jc w:val="both"/>
        <w:rPr>
          <w:rFonts w:ascii="Traditional Arabic" w:hAnsi="Traditional Arabic" w:cs="Traditional Arabic"/>
          <w:sz w:val="26"/>
          <w:szCs w:val="26"/>
        </w:rPr>
      </w:pPr>
      <w:r w:rsidRPr="00A1629E">
        <w:rPr>
          <w:rFonts w:ascii="Traditional Arabic" w:eastAsia="Times New Roman" w:hAnsi="Traditional Arabic" w:cs="Traditional Arabic"/>
          <w:sz w:val="26"/>
          <w:szCs w:val="26"/>
          <w:rtl/>
        </w:rPr>
        <w:t>حق </w:t>
      </w:r>
      <w:hyperlink r:id="rId28" w:tooltip="خداوند" w:history="1">
        <w:r w:rsidRPr="00A1629E">
          <w:rPr>
            <w:rFonts w:ascii="Traditional Arabic" w:eastAsia="Times New Roman" w:hAnsi="Traditional Arabic" w:cs="Traditional Arabic"/>
            <w:sz w:val="26"/>
            <w:szCs w:val="26"/>
            <w:rtl/>
          </w:rPr>
          <w:t>خداوند</w:t>
        </w:r>
      </w:hyperlink>
      <w:r>
        <w:rPr>
          <w:rFonts w:ascii="Traditional Arabic" w:hAnsi="Traditional Arabic" w:cs="Traditional Arabic" w:hint="cs"/>
          <w:sz w:val="26"/>
          <w:szCs w:val="26"/>
          <w:rtl/>
        </w:rPr>
        <w:t>؛</w:t>
      </w:r>
    </w:p>
    <w:p w14:paraId="6A3EB3D3" w14:textId="77777777" w:rsidR="00EA2C86" w:rsidRPr="00A1629E" w:rsidRDefault="00EA2C86" w:rsidP="00EA2C86">
      <w:pPr>
        <w:pStyle w:val="NormalWeb"/>
        <w:numPr>
          <w:ilvl w:val="0"/>
          <w:numId w:val="2"/>
        </w:numPr>
        <w:shd w:val="clear" w:color="auto" w:fill="FFFFFF"/>
        <w:bidi/>
        <w:spacing w:after="0" w:line="168" w:lineRule="auto"/>
        <w:jc w:val="both"/>
        <w:rPr>
          <w:rFonts w:ascii="Traditional Arabic" w:hAnsi="Traditional Arabic" w:cs="Traditional Arabic"/>
          <w:sz w:val="26"/>
          <w:szCs w:val="26"/>
        </w:rPr>
      </w:pPr>
      <w:r w:rsidRPr="00A1629E">
        <w:rPr>
          <w:rFonts w:ascii="Traditional Arabic" w:eastAsia="Times New Roman" w:hAnsi="Traditional Arabic" w:cs="Traditional Arabic"/>
          <w:sz w:val="26"/>
          <w:rtl/>
        </w:rPr>
        <w:t>حقوق اعضا</w:t>
      </w:r>
      <w:r>
        <w:rPr>
          <w:rFonts w:ascii="Traditional Arabic" w:hAnsi="Traditional Arabic" w:cs="Traditional Arabic" w:hint="cs"/>
          <w:sz w:val="26"/>
          <w:rtl/>
        </w:rPr>
        <w:t>ء</w:t>
      </w:r>
      <w:r w:rsidRPr="00A1629E">
        <w:rPr>
          <w:rFonts w:ascii="Traditional Arabic" w:eastAsia="Times New Roman" w:hAnsi="Traditional Arabic" w:cs="Traditional Arabic"/>
          <w:sz w:val="26"/>
          <w:rtl/>
        </w:rPr>
        <w:t xml:space="preserve"> بدن: زبان، گوش، چشم، دست، پا، شکم، عورت</w:t>
      </w:r>
      <w:r>
        <w:rPr>
          <w:rFonts w:ascii="Traditional Arabic" w:hAnsi="Traditional Arabic" w:cs="Traditional Arabic" w:hint="cs"/>
          <w:sz w:val="26"/>
          <w:rtl/>
        </w:rPr>
        <w:t>؛</w:t>
      </w:r>
    </w:p>
    <w:p w14:paraId="0285A21D" w14:textId="77777777" w:rsidR="00EA2C86" w:rsidRPr="00A1629E" w:rsidRDefault="00EA2C86" w:rsidP="00EA2C86">
      <w:pPr>
        <w:pStyle w:val="NormalWeb"/>
        <w:numPr>
          <w:ilvl w:val="0"/>
          <w:numId w:val="2"/>
        </w:numPr>
        <w:shd w:val="clear" w:color="auto" w:fill="FFFFFF"/>
        <w:bidi/>
        <w:spacing w:after="0" w:line="168" w:lineRule="auto"/>
        <w:jc w:val="both"/>
        <w:rPr>
          <w:rFonts w:ascii="Traditional Arabic" w:hAnsi="Traditional Arabic" w:cs="Traditional Arabic"/>
          <w:sz w:val="26"/>
          <w:szCs w:val="26"/>
        </w:rPr>
      </w:pPr>
      <w:r w:rsidRPr="00A1629E">
        <w:rPr>
          <w:rFonts w:ascii="Traditional Arabic" w:eastAsia="Times New Roman" w:hAnsi="Traditional Arabic" w:cs="Traditional Arabic"/>
          <w:sz w:val="26"/>
          <w:rtl/>
        </w:rPr>
        <w:t>حقوق افعال</w:t>
      </w:r>
      <w:r w:rsidRPr="00A1629E">
        <w:rPr>
          <w:rFonts w:ascii="Traditional Arabic" w:eastAsia="Times New Roman" w:hAnsi="Traditional Arabic" w:cs="Traditional Arabic"/>
          <w:sz w:val="26"/>
        </w:rPr>
        <w:t>:</w:t>
      </w:r>
      <w:r>
        <w:rPr>
          <w:rFonts w:ascii="Traditional Arabic" w:hAnsi="Traditional Arabic" w:cs="Traditional Arabic" w:hint="cs"/>
          <w:sz w:val="26"/>
          <w:rtl/>
        </w:rPr>
        <w:t xml:space="preserve"> </w:t>
      </w:r>
      <w:hyperlink r:id="rId29" w:tooltip="نماز" w:history="1">
        <w:r w:rsidRPr="00A1629E">
          <w:rPr>
            <w:rFonts w:ascii="Traditional Arabic" w:eastAsia="Times New Roman" w:hAnsi="Traditional Arabic" w:cs="Traditional Arabic"/>
            <w:sz w:val="26"/>
            <w:rtl/>
          </w:rPr>
          <w:t>نماز</w:t>
        </w:r>
      </w:hyperlink>
      <w:r w:rsidRPr="00A1629E">
        <w:rPr>
          <w:rFonts w:ascii="Traditional Arabic" w:eastAsia="Times New Roman" w:hAnsi="Traditional Arabic" w:cs="Traditional Arabic"/>
          <w:sz w:val="26"/>
          <w:rtl/>
        </w:rPr>
        <w:t>، </w:t>
      </w:r>
      <w:hyperlink r:id="rId30" w:tooltip="حج" w:history="1">
        <w:r w:rsidRPr="00A1629E">
          <w:rPr>
            <w:rFonts w:ascii="Traditional Arabic" w:eastAsia="Times New Roman" w:hAnsi="Traditional Arabic" w:cs="Traditional Arabic"/>
            <w:sz w:val="26"/>
            <w:rtl/>
          </w:rPr>
          <w:t>حج</w:t>
        </w:r>
      </w:hyperlink>
      <w:r w:rsidRPr="00A1629E">
        <w:rPr>
          <w:rFonts w:ascii="Traditional Arabic" w:eastAsia="Times New Roman" w:hAnsi="Traditional Arabic" w:cs="Traditional Arabic"/>
          <w:sz w:val="26"/>
          <w:rtl/>
        </w:rPr>
        <w:t>، </w:t>
      </w:r>
      <w:hyperlink r:id="rId31" w:tooltip="روزه" w:history="1">
        <w:r w:rsidRPr="00A1629E">
          <w:rPr>
            <w:rFonts w:ascii="Traditional Arabic" w:eastAsia="Times New Roman" w:hAnsi="Traditional Arabic" w:cs="Traditional Arabic"/>
            <w:sz w:val="26"/>
            <w:rtl/>
          </w:rPr>
          <w:t>روزه</w:t>
        </w:r>
      </w:hyperlink>
      <w:r w:rsidRPr="00A1629E">
        <w:rPr>
          <w:rFonts w:ascii="Traditional Arabic" w:eastAsia="Times New Roman" w:hAnsi="Traditional Arabic" w:cs="Traditional Arabic"/>
          <w:sz w:val="26"/>
          <w:rtl/>
        </w:rPr>
        <w:t>، </w:t>
      </w:r>
      <w:hyperlink r:id="rId32" w:tooltip="صدقه" w:history="1">
        <w:r w:rsidRPr="00A1629E">
          <w:rPr>
            <w:rFonts w:ascii="Traditional Arabic" w:eastAsia="Times New Roman" w:hAnsi="Traditional Arabic" w:cs="Traditional Arabic"/>
            <w:sz w:val="26"/>
            <w:rtl/>
          </w:rPr>
          <w:t>صدقه</w:t>
        </w:r>
      </w:hyperlink>
      <w:r w:rsidRPr="00A1629E">
        <w:rPr>
          <w:rFonts w:ascii="Traditional Arabic" w:eastAsia="Times New Roman" w:hAnsi="Traditional Arabic" w:cs="Traditional Arabic"/>
          <w:sz w:val="26"/>
          <w:rtl/>
        </w:rPr>
        <w:t>، </w:t>
      </w:r>
      <w:hyperlink r:id="rId33" w:tooltip="قربانی" w:history="1">
        <w:r w:rsidRPr="00A1629E">
          <w:rPr>
            <w:rFonts w:ascii="Traditional Arabic" w:eastAsia="Times New Roman" w:hAnsi="Traditional Arabic" w:cs="Traditional Arabic"/>
            <w:sz w:val="26"/>
            <w:rtl/>
          </w:rPr>
          <w:t>قربانی</w:t>
        </w:r>
      </w:hyperlink>
      <w:r>
        <w:rPr>
          <w:rFonts w:ascii="Traditional Arabic" w:hAnsi="Traditional Arabic" w:cs="Traditional Arabic" w:hint="cs"/>
          <w:sz w:val="26"/>
          <w:rtl/>
        </w:rPr>
        <w:t>؛</w:t>
      </w:r>
    </w:p>
    <w:p w14:paraId="5BA8DAB2" w14:textId="77777777" w:rsidR="00EA2C86" w:rsidRPr="00A1629E" w:rsidRDefault="00EA2C86" w:rsidP="00EA2C86">
      <w:pPr>
        <w:pStyle w:val="NormalWeb"/>
        <w:numPr>
          <w:ilvl w:val="0"/>
          <w:numId w:val="2"/>
        </w:numPr>
        <w:shd w:val="clear" w:color="auto" w:fill="FFFFFF"/>
        <w:bidi/>
        <w:spacing w:after="0" w:line="168" w:lineRule="auto"/>
        <w:jc w:val="both"/>
        <w:rPr>
          <w:rFonts w:ascii="Traditional Arabic" w:hAnsi="Traditional Arabic" w:cs="Traditional Arabic"/>
          <w:sz w:val="26"/>
          <w:szCs w:val="26"/>
        </w:rPr>
      </w:pPr>
      <w:r w:rsidRPr="00A1629E">
        <w:rPr>
          <w:rFonts w:ascii="Traditional Arabic" w:eastAsia="Times New Roman" w:hAnsi="Traditional Arabic" w:cs="Traditional Arabic"/>
          <w:sz w:val="26"/>
          <w:rtl/>
        </w:rPr>
        <w:t>حقوق پیشوایان: حاکم، معلم، ارباب</w:t>
      </w:r>
      <w:r>
        <w:rPr>
          <w:rFonts w:ascii="Traditional Arabic" w:hAnsi="Traditional Arabic" w:cs="Traditional Arabic" w:hint="cs"/>
          <w:sz w:val="26"/>
          <w:rtl/>
        </w:rPr>
        <w:t xml:space="preserve"> </w:t>
      </w:r>
      <w:r w:rsidRPr="00A1629E">
        <w:rPr>
          <w:rFonts w:ascii="Traditional Arabic" w:eastAsia="Times New Roman" w:hAnsi="Traditional Arabic" w:cs="Traditional Arabic"/>
          <w:sz w:val="26"/>
          <w:rtl/>
        </w:rPr>
        <w:t>(حق ارباب بر </w:t>
      </w:r>
      <w:hyperlink r:id="rId34" w:tooltip="برده‌داری" w:history="1">
        <w:r w:rsidRPr="00A1629E">
          <w:rPr>
            <w:rFonts w:ascii="Traditional Arabic" w:eastAsia="Times New Roman" w:hAnsi="Traditional Arabic" w:cs="Traditional Arabic"/>
            <w:sz w:val="26"/>
            <w:rtl/>
          </w:rPr>
          <w:t>برده</w:t>
        </w:r>
      </w:hyperlink>
      <w:r>
        <w:rPr>
          <w:rFonts w:ascii="Traditional Arabic" w:hAnsi="Traditional Arabic" w:cs="Traditional Arabic" w:hint="cs"/>
          <w:sz w:val="26"/>
          <w:rtl/>
        </w:rPr>
        <w:t>)</w:t>
      </w:r>
    </w:p>
    <w:p w14:paraId="77DAC64A" w14:textId="77777777" w:rsidR="00EA2C86" w:rsidRPr="00A1629E" w:rsidRDefault="00EA2C86" w:rsidP="00EA2C86">
      <w:pPr>
        <w:pStyle w:val="NormalWeb"/>
        <w:numPr>
          <w:ilvl w:val="0"/>
          <w:numId w:val="2"/>
        </w:numPr>
        <w:shd w:val="clear" w:color="auto" w:fill="FFFFFF"/>
        <w:bidi/>
        <w:spacing w:after="0" w:line="168" w:lineRule="auto"/>
        <w:jc w:val="both"/>
        <w:rPr>
          <w:rFonts w:ascii="Traditional Arabic" w:hAnsi="Traditional Arabic" w:cs="Traditional Arabic"/>
          <w:sz w:val="26"/>
          <w:szCs w:val="26"/>
        </w:rPr>
      </w:pPr>
      <w:r w:rsidRPr="00A1629E">
        <w:rPr>
          <w:rFonts w:ascii="Traditional Arabic" w:eastAsia="Times New Roman" w:hAnsi="Traditional Arabic" w:cs="Traditional Arabic"/>
          <w:sz w:val="26"/>
          <w:rtl/>
        </w:rPr>
        <w:t>حقوق رعیت: مردم (حق مردم بر حاکمان)، شاگرد، همسر، بَرده (حق برده بر ارباب)</w:t>
      </w:r>
      <w:r>
        <w:rPr>
          <w:rFonts w:ascii="Traditional Arabic" w:hAnsi="Traditional Arabic" w:cs="Traditional Arabic" w:hint="cs"/>
          <w:sz w:val="26"/>
          <w:rtl/>
        </w:rPr>
        <w:t>؛</w:t>
      </w:r>
    </w:p>
    <w:p w14:paraId="1EF5FDBF" w14:textId="77777777" w:rsidR="00EA2C86" w:rsidRPr="00A1629E" w:rsidRDefault="00EA2C86" w:rsidP="00EA2C86">
      <w:pPr>
        <w:pStyle w:val="NormalWeb"/>
        <w:numPr>
          <w:ilvl w:val="0"/>
          <w:numId w:val="2"/>
        </w:numPr>
        <w:shd w:val="clear" w:color="auto" w:fill="FFFFFF"/>
        <w:bidi/>
        <w:spacing w:after="0" w:line="168" w:lineRule="auto"/>
        <w:jc w:val="both"/>
        <w:rPr>
          <w:rFonts w:ascii="Traditional Arabic" w:hAnsi="Traditional Arabic" w:cs="Traditional Arabic"/>
          <w:sz w:val="26"/>
          <w:szCs w:val="26"/>
        </w:rPr>
      </w:pPr>
      <w:r w:rsidRPr="00A1629E">
        <w:rPr>
          <w:rFonts w:ascii="Traditional Arabic" w:eastAsia="Times New Roman" w:hAnsi="Traditional Arabic" w:cs="Traditional Arabic"/>
          <w:sz w:val="26"/>
          <w:rtl/>
        </w:rPr>
        <w:t>حقوق خویشاوندان نَسَبی: مادر، پدر، فرزند، برادر</w:t>
      </w:r>
      <w:r>
        <w:rPr>
          <w:rFonts w:ascii="Traditional Arabic" w:hAnsi="Traditional Arabic" w:cs="Traditional Arabic" w:hint="cs"/>
          <w:sz w:val="26"/>
          <w:rtl/>
        </w:rPr>
        <w:t>؛</w:t>
      </w:r>
    </w:p>
    <w:p w14:paraId="5E143B69" w14:textId="77777777" w:rsidR="00EA2C86" w:rsidRPr="00A1629E" w:rsidRDefault="00EA2C86" w:rsidP="00EA2C86">
      <w:pPr>
        <w:pStyle w:val="NormalWeb"/>
        <w:numPr>
          <w:ilvl w:val="0"/>
          <w:numId w:val="2"/>
        </w:numPr>
        <w:shd w:val="clear" w:color="auto" w:fill="FFFFFF"/>
        <w:bidi/>
        <w:spacing w:after="0" w:line="168" w:lineRule="auto"/>
        <w:jc w:val="both"/>
        <w:rPr>
          <w:rFonts w:ascii="Traditional Arabic" w:eastAsia="Times New Roman" w:hAnsi="Traditional Arabic" w:cs="Traditional Arabic"/>
          <w:sz w:val="26"/>
          <w:szCs w:val="26"/>
          <w:rtl/>
        </w:rPr>
      </w:pPr>
      <w:r w:rsidRPr="00A1629E">
        <w:rPr>
          <w:rFonts w:ascii="Traditional Arabic" w:eastAsia="Times New Roman" w:hAnsi="Traditional Arabic" w:cs="Traditional Arabic"/>
          <w:sz w:val="26"/>
          <w:rtl/>
        </w:rPr>
        <w:t>حقوق دیگران: شامل کسی که تو را از بردگی آزاد کرده است، برده‌ای که تو آزاد کرده‌ای، نیکی‌کننده، </w:t>
      </w:r>
      <w:hyperlink r:id="rId35" w:tooltip="مؤذن" w:history="1">
        <w:r w:rsidRPr="00A1629E">
          <w:rPr>
            <w:rFonts w:ascii="Traditional Arabic" w:eastAsia="Times New Roman" w:hAnsi="Traditional Arabic" w:cs="Traditional Arabic"/>
            <w:sz w:val="26"/>
            <w:rtl/>
          </w:rPr>
          <w:t>مؤذن</w:t>
        </w:r>
      </w:hyperlink>
      <w:r w:rsidRPr="00A1629E">
        <w:rPr>
          <w:rFonts w:ascii="Traditional Arabic" w:eastAsia="Times New Roman" w:hAnsi="Traditional Arabic" w:cs="Traditional Arabic"/>
          <w:sz w:val="26"/>
          <w:rtl/>
        </w:rPr>
        <w:t>، </w:t>
      </w:r>
      <w:hyperlink r:id="rId36" w:tooltip="امام جماعت" w:history="1">
        <w:r w:rsidRPr="00A1629E">
          <w:rPr>
            <w:rFonts w:ascii="Traditional Arabic" w:eastAsia="Times New Roman" w:hAnsi="Traditional Arabic" w:cs="Traditional Arabic"/>
            <w:sz w:val="26"/>
            <w:rtl/>
          </w:rPr>
          <w:t>امام جماعت</w:t>
        </w:r>
      </w:hyperlink>
      <w:r w:rsidRPr="00A1629E">
        <w:rPr>
          <w:rFonts w:ascii="Traditional Arabic" w:eastAsia="Times New Roman" w:hAnsi="Traditional Arabic" w:cs="Traditional Arabic"/>
          <w:sz w:val="26"/>
          <w:rtl/>
        </w:rPr>
        <w:t>، همنشین، </w:t>
      </w:r>
      <w:hyperlink r:id="rId37" w:tooltip="همسایه‌داری" w:history="1">
        <w:r w:rsidRPr="00A1629E">
          <w:rPr>
            <w:rFonts w:ascii="Traditional Arabic" w:eastAsia="Times New Roman" w:hAnsi="Traditional Arabic" w:cs="Traditional Arabic"/>
            <w:sz w:val="26"/>
            <w:rtl/>
          </w:rPr>
          <w:t>همسایه</w:t>
        </w:r>
      </w:hyperlink>
      <w:r w:rsidRPr="00A1629E">
        <w:rPr>
          <w:rFonts w:ascii="Traditional Arabic" w:eastAsia="Times New Roman" w:hAnsi="Traditional Arabic" w:cs="Traditional Arabic"/>
          <w:sz w:val="26"/>
          <w:rtl/>
        </w:rPr>
        <w:t>، دوست، شریک، مال، بدهکار، معاشر، مُدَّعی، مُدَّعا</w:t>
      </w:r>
      <w:r>
        <w:rPr>
          <w:rFonts w:ascii="Traditional Arabic" w:hAnsi="Traditional Arabic" w:cs="Traditional Arabic" w:hint="cs"/>
          <w:sz w:val="26"/>
          <w:rtl/>
        </w:rPr>
        <w:t xml:space="preserve"> </w:t>
      </w:r>
      <w:r w:rsidRPr="00A1629E">
        <w:rPr>
          <w:rFonts w:ascii="Traditional Arabic" w:eastAsia="Times New Roman" w:hAnsi="Traditional Arabic" w:cs="Traditional Arabic"/>
          <w:sz w:val="26"/>
          <w:rtl/>
        </w:rPr>
        <w:t>علیه (کسی که دعوا بر ضد او اقامه شده است)، مشورت‌کننده با تو، مشورت‌گیرنده از تو، نصیحت‌خواه، نصیحت‌گو، بزرگتر، کوچک‌تر، کسی که از تو درخواستی دارد، کسی که از او درخواستی داری، بدکنندهٔ به تو، شادکنندهٔ تو، هم‌دینان و </w:t>
      </w:r>
      <w:hyperlink r:id="rId38" w:tooltip="اهل ذمه" w:history="1">
        <w:r w:rsidRPr="00A1629E">
          <w:rPr>
            <w:rFonts w:ascii="Traditional Arabic" w:eastAsia="Times New Roman" w:hAnsi="Traditional Arabic" w:cs="Traditional Arabic"/>
            <w:sz w:val="26"/>
            <w:rtl/>
          </w:rPr>
          <w:t>اهل‌ذِمّه</w:t>
        </w:r>
      </w:hyperlink>
      <w:r w:rsidRPr="00A1629E">
        <w:rPr>
          <w:rFonts w:ascii="Traditional Arabic" w:eastAsia="Times New Roman" w:hAnsi="Traditional Arabic" w:cs="Traditional Arabic"/>
          <w:sz w:val="26"/>
        </w:rPr>
        <w:t>.</w:t>
      </w:r>
      <w:r w:rsidRPr="00A1629E">
        <w:rPr>
          <w:rFonts w:ascii="Traditional Arabic" w:hAnsi="Traditional Arabic" w:cs="Traditional Arabic"/>
          <w:sz w:val="26"/>
          <w:szCs w:val="26"/>
          <w:rtl/>
        </w:rPr>
        <w:t xml:space="preserve"> </w:t>
      </w:r>
    </w:p>
  </w:footnote>
  <w:footnote w:id="2">
    <w:p w14:paraId="49381FBC" w14:textId="77777777" w:rsidR="00EA2C86" w:rsidRPr="005F154A" w:rsidRDefault="00EA2C86" w:rsidP="00EA2C86">
      <w:pPr>
        <w:pStyle w:val="FootnoteText"/>
        <w:bidi/>
        <w:spacing w:line="168" w:lineRule="auto"/>
        <w:jc w:val="both"/>
        <w:rPr>
          <w:rFonts w:ascii="Traditional Arabic" w:hAnsi="Traditional Arabic" w:cs="Traditional Arabic" w:hint="cs"/>
          <w:sz w:val="26"/>
          <w:szCs w:val="26"/>
        </w:rPr>
      </w:pPr>
      <w:r w:rsidRPr="005F154A">
        <w:rPr>
          <w:rStyle w:val="FootnoteReference"/>
          <w:rFonts w:ascii="Traditional Arabic" w:hAnsi="Traditional Arabic" w:cs="Traditional Arabic"/>
          <w:sz w:val="26"/>
          <w:szCs w:val="26"/>
        </w:rPr>
        <w:footnoteRef/>
      </w:r>
      <w:r w:rsidRPr="005F154A">
        <w:rPr>
          <w:rFonts w:ascii="Traditional Arabic" w:hAnsi="Traditional Arabic" w:cs="Traditional Arabic"/>
          <w:sz w:val="26"/>
          <w:szCs w:val="26"/>
          <w:rtl/>
        </w:rPr>
        <w:t xml:space="preserve">  </w:t>
      </w:r>
      <w:r>
        <w:rPr>
          <w:rFonts w:ascii="Traditional Arabic" w:hAnsi="Traditional Arabic" w:cs="Traditional Arabic" w:hint="cs"/>
          <w:sz w:val="26"/>
          <w:szCs w:val="26"/>
          <w:rtl/>
        </w:rPr>
        <w:t xml:space="preserve">امام جعفر بن محمد </w:t>
      </w:r>
      <w:r w:rsidRPr="00345741">
        <w:rPr>
          <w:rFonts w:ascii="Dorood" w:hAnsi="Dorood" w:cs="Traditional Arabic"/>
          <w:sz w:val="26"/>
        </w:rPr>
        <w:t></w:t>
      </w:r>
      <w:r>
        <w:rPr>
          <w:rFonts w:ascii="Traditional Arabic" w:hAnsi="Traditional Arabic" w:cs="Traditional Arabic" w:hint="cs"/>
          <w:sz w:val="26"/>
          <w:szCs w:val="26"/>
          <w:rtl/>
        </w:rPr>
        <w:t xml:space="preserve">، </w:t>
      </w:r>
      <w:r w:rsidRPr="005F154A">
        <w:rPr>
          <w:rFonts w:ascii="Traditional Arabic" w:hAnsi="Traditional Arabic" w:cs="Traditional Arabic"/>
          <w:i/>
          <w:iCs/>
          <w:sz w:val="26"/>
          <w:szCs w:val="26"/>
          <w:rtl/>
          <w:lang w:bidi="fa-IR"/>
        </w:rPr>
        <w:t>مصباح الشریعة</w:t>
      </w:r>
      <w:r w:rsidRPr="005F154A">
        <w:rPr>
          <w:rFonts w:ascii="Traditional Arabic" w:hAnsi="Traditional Arabic" w:cs="Traditional Arabic"/>
          <w:sz w:val="26"/>
          <w:szCs w:val="26"/>
          <w:rtl/>
          <w:lang w:bidi="fa-IR"/>
        </w:rPr>
        <w:t>، ج</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۱،</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ص</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 xml:space="preserve">۸.  در </w:t>
      </w:r>
      <w:r w:rsidRPr="005F154A">
        <w:rPr>
          <w:rFonts w:ascii="Traditional Arabic" w:hAnsi="Traditional Arabic" w:cs="Traditional Arabic"/>
          <w:i/>
          <w:iCs/>
          <w:sz w:val="26"/>
          <w:szCs w:val="26"/>
          <w:rtl/>
          <w:lang w:bidi="fa-IR"/>
        </w:rPr>
        <w:t>مصباح الشریعة</w:t>
      </w:r>
      <w:r w:rsidRPr="005F154A">
        <w:rPr>
          <w:rFonts w:ascii="Traditional Arabic" w:hAnsi="Traditional Arabic" w:cs="Traditional Arabic"/>
          <w:sz w:val="26"/>
          <w:szCs w:val="26"/>
          <w:rtl/>
          <w:lang w:bidi="fa-IR"/>
        </w:rPr>
        <w:t xml:space="preserve"> آمده است هر یک از حروف کلمه</w:t>
      </w:r>
      <w:r>
        <w:rPr>
          <w:rFonts w:ascii="Traditional Arabic" w:hAnsi="Traditional Arabic" w:cs="Traditional Arabic" w:hint="cs"/>
          <w:sz w:val="26"/>
          <w:szCs w:val="26"/>
          <w:rtl/>
        </w:rPr>
        <w:t>‌ی</w:t>
      </w:r>
      <w:r w:rsidRPr="005F154A">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عبد</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 xml:space="preserve"> اشاره به حقیقتی از حقایق بندگی است.</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فالعین علمه بالله و الباء بونه عمّن سواه و الدّال دنوّه من اللّه</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«عین» اشاره به علم و شناخت و معرفت بنده به خدا است</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 xml:space="preserve"> به فرموده</w:t>
      </w:r>
      <w:r>
        <w:rPr>
          <w:rFonts w:ascii="Traditional Arabic" w:hAnsi="Traditional Arabic" w:cs="Traditional Arabic" w:hint="cs"/>
          <w:sz w:val="26"/>
          <w:szCs w:val="26"/>
          <w:rtl/>
        </w:rPr>
        <w:t>‌ی</w:t>
      </w:r>
      <w:r w:rsidRPr="005F154A">
        <w:rPr>
          <w:rFonts w:ascii="Traditional Arabic" w:hAnsi="Traditional Arabic" w:cs="Traditional Arabic"/>
          <w:sz w:val="26"/>
          <w:szCs w:val="26"/>
          <w:rtl/>
          <w:lang w:bidi="fa-IR"/>
        </w:rPr>
        <w:t xml:space="preserve"> امام صادق </w:t>
      </w:r>
      <w:r w:rsidRPr="00345741">
        <w:rPr>
          <w:rFonts w:ascii="Dorood" w:hAnsi="Dorood" w:cs="Traditional Arabic"/>
          <w:sz w:val="26"/>
        </w:rPr>
        <w:t></w:t>
      </w:r>
      <w:r>
        <w:rPr>
          <w:rFonts w:ascii="Dorood" w:hAnsi="Dorood" w:cs="Traditional Arabic" w:hint="cs"/>
          <w:sz w:val="26"/>
          <w:rtl/>
        </w:rPr>
        <w:t xml:space="preserve">: </w:t>
      </w:r>
      <w:r w:rsidRPr="005F154A">
        <w:rPr>
          <w:rFonts w:ascii="Traditional Arabic" w:hAnsi="Traditional Arabic" w:cs="Traditional Arabic"/>
          <w:sz w:val="26"/>
          <w:szCs w:val="26"/>
          <w:rtl/>
          <w:lang w:bidi="fa-IR"/>
        </w:rPr>
        <w:t>کلمه</w:t>
      </w:r>
      <w:r>
        <w:rPr>
          <w:rFonts w:ascii="Traditional Arabic" w:hAnsi="Traditional Arabic" w:cs="Traditional Arabic" w:hint="cs"/>
          <w:sz w:val="26"/>
          <w:szCs w:val="26"/>
          <w:rtl/>
        </w:rPr>
        <w:t>‌ی</w:t>
      </w:r>
      <w:r w:rsidRPr="005F154A">
        <w:rPr>
          <w:rFonts w:ascii="Traditional Arabic" w:hAnsi="Traditional Arabic" w:cs="Traditional Arabic"/>
          <w:sz w:val="26"/>
          <w:szCs w:val="26"/>
          <w:rtl/>
          <w:lang w:bidi="fa-IR"/>
        </w:rPr>
        <w:t xml:space="preserve"> عبد از سه حرف ع-ب-د تشکیل شده است. عین کنایه از علم و یقین بنده نسبت به خداوند متعال است</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و با اشاره</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ای به بینونت و جدایی و دوری او از غیرحق</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تعالی است. و حرف دال دلالتی است بر دنُّو و نزدیکی و تقرب بنده به پروردگار بزرگ، بدون هیچ حجاب و واسطه.</w:t>
      </w:r>
    </w:p>
  </w:footnote>
  <w:footnote w:id="3">
    <w:p w14:paraId="09263B0E" w14:textId="77777777" w:rsidR="00EA2C86" w:rsidRPr="005F154A" w:rsidRDefault="00EA2C86" w:rsidP="00EA2C86">
      <w:pPr>
        <w:pStyle w:val="FootnoteText"/>
        <w:bidi/>
        <w:spacing w:line="168" w:lineRule="auto"/>
        <w:jc w:val="both"/>
        <w:rPr>
          <w:rFonts w:ascii="Traditional Arabic" w:hAnsi="Traditional Arabic" w:cs="Traditional Arabic"/>
          <w:sz w:val="26"/>
          <w:szCs w:val="26"/>
        </w:rPr>
      </w:pPr>
      <w:r w:rsidRPr="005F154A">
        <w:rPr>
          <w:rStyle w:val="FootnoteReference"/>
          <w:rFonts w:ascii="Traditional Arabic" w:hAnsi="Traditional Arabic" w:cs="Traditional Arabic"/>
          <w:sz w:val="26"/>
          <w:szCs w:val="26"/>
        </w:rPr>
        <w:footnoteRef/>
      </w:r>
      <w:r w:rsidRPr="005F154A">
        <w:rPr>
          <w:rFonts w:ascii="Traditional Arabic" w:hAnsi="Traditional Arabic" w:cs="Traditional Arabic"/>
          <w:sz w:val="26"/>
          <w:szCs w:val="26"/>
          <w:rtl/>
        </w:rPr>
        <w:t xml:space="preserve">  </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 xml:space="preserve">مجلسی، </w:t>
      </w:r>
      <w:r w:rsidRPr="005F154A">
        <w:rPr>
          <w:rFonts w:ascii="Traditional Arabic" w:hAnsi="Traditional Arabic" w:cs="Traditional Arabic"/>
          <w:i/>
          <w:iCs/>
          <w:sz w:val="26"/>
          <w:szCs w:val="26"/>
          <w:rtl/>
          <w:lang w:bidi="fa-IR"/>
        </w:rPr>
        <w:t>بحار الانوار</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طبع حروفی</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مطبع</w:t>
      </w:r>
      <w:r>
        <w:rPr>
          <w:rFonts w:ascii="Traditional Arabic" w:hAnsi="Traditional Arabic" w:cs="Traditional Arabic" w:hint="cs"/>
          <w:sz w:val="26"/>
          <w:szCs w:val="26"/>
          <w:rtl/>
        </w:rPr>
        <w:t>ة</w:t>
      </w:r>
      <w:r w:rsidRPr="005F154A">
        <w:rPr>
          <w:rFonts w:ascii="Traditional Arabic" w:hAnsi="Traditional Arabic" w:cs="Traditional Arabic"/>
          <w:sz w:val="26"/>
          <w:szCs w:val="26"/>
          <w:rtl/>
          <w:lang w:bidi="fa-IR"/>
        </w:rPr>
        <w:t xml:space="preserve"> حیدری</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rPr>
        <w:t>1</w:t>
      </w:r>
      <w:r w:rsidRPr="005F154A">
        <w:rPr>
          <w:rFonts w:ascii="Traditional Arabic" w:hAnsi="Traditional Arabic" w:cs="Traditional Arabic"/>
          <w:sz w:val="26"/>
          <w:szCs w:val="26"/>
          <w:rtl/>
          <w:lang w:bidi="fa-IR"/>
        </w:rPr>
        <w:t>، ص</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 xml:space="preserve"> ۲۲۴</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 xml:space="preserve"> امام صادق </w:t>
      </w:r>
      <w:r w:rsidRPr="00345741">
        <w:rPr>
          <w:rFonts w:ascii="Dorood" w:hAnsi="Dorood" w:cs="Traditional Arabic"/>
          <w:sz w:val="26"/>
        </w:rPr>
        <w:t></w:t>
      </w:r>
      <w:r>
        <w:rPr>
          <w:rFonts w:ascii="Dorood" w:hAnsi="Dorood" w:cs="Traditional Arabic" w:hint="cs"/>
          <w:sz w:val="26"/>
          <w:rtl/>
        </w:rPr>
        <w:t xml:space="preserve"> </w:t>
      </w:r>
      <w:r w:rsidRPr="005F154A">
        <w:rPr>
          <w:rFonts w:ascii="Traditional Arabic" w:hAnsi="Traditional Arabic" w:cs="Traditional Arabic"/>
          <w:sz w:val="26"/>
          <w:szCs w:val="26"/>
          <w:rtl/>
          <w:lang w:bidi="fa-IR"/>
        </w:rPr>
        <w:t>می</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فرماید:</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حقیقت عبودیت و بندگی سه چیز است:</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اوّل این</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که بنده در آن</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چه خدا بر او منّت گذاشته و بخشیده است برای خود مالکیّت نبیند، بدان جهت که بندگان را ملکی نیست، مال را مال خدا می دانند، و آن را در جایی که خدا فرموده است قرار می دهند. دوم</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این</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که بنده</w:t>
      </w:r>
      <w:r>
        <w:rPr>
          <w:rFonts w:ascii="Traditional Arabic" w:hAnsi="Traditional Arabic" w:cs="Traditional Arabic" w:hint="cs"/>
          <w:sz w:val="26"/>
          <w:szCs w:val="26"/>
          <w:rtl/>
        </w:rPr>
        <w:t>‌ی</w:t>
      </w:r>
      <w:r w:rsidRPr="005F154A">
        <w:rPr>
          <w:rFonts w:ascii="Traditional Arabic" w:hAnsi="Traditional Arabic" w:cs="Traditional Arabic"/>
          <w:sz w:val="26"/>
          <w:szCs w:val="26"/>
          <w:rtl/>
          <w:lang w:bidi="fa-IR"/>
        </w:rPr>
        <w:t xml:space="preserve"> خدا برای خودش مصلحت</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اندیشی و تدبیر نکند. سوم</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این</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که تمام مشغولیاتش منحصر شود به آن</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چه که خداوند او را بدان امر نموده، یا از آن نهی فرموده است. بنا</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بر</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این، اگر بنده</w:t>
      </w:r>
      <w:r>
        <w:rPr>
          <w:rFonts w:ascii="Traditional Arabic" w:hAnsi="Traditional Arabic" w:cs="Traditional Arabic" w:hint="cs"/>
          <w:sz w:val="26"/>
          <w:szCs w:val="26"/>
          <w:rtl/>
        </w:rPr>
        <w:t>‌ی</w:t>
      </w:r>
      <w:r w:rsidRPr="005F154A">
        <w:rPr>
          <w:rFonts w:ascii="Traditional Arabic" w:hAnsi="Traditional Arabic" w:cs="Traditional Arabic"/>
          <w:sz w:val="26"/>
          <w:szCs w:val="26"/>
          <w:rtl/>
          <w:lang w:bidi="fa-IR"/>
        </w:rPr>
        <w:t xml:space="preserve"> خدا برای خودش ملکیتی را در آن</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چه که خدا به او سپرده است نبیند، انفاق نمودن بر او آسان می</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شود. و چون بنده</w:t>
      </w:r>
      <w:r>
        <w:rPr>
          <w:rFonts w:ascii="Traditional Arabic" w:hAnsi="Traditional Arabic" w:cs="Traditional Arabic" w:hint="cs"/>
          <w:sz w:val="26"/>
          <w:szCs w:val="26"/>
          <w:rtl/>
        </w:rPr>
        <w:t>‌ی</w:t>
      </w:r>
      <w:r w:rsidRPr="005F154A">
        <w:rPr>
          <w:rFonts w:ascii="Traditional Arabic" w:hAnsi="Traditional Arabic" w:cs="Traditional Arabic"/>
          <w:sz w:val="26"/>
          <w:szCs w:val="26"/>
          <w:rtl/>
          <w:lang w:bidi="fa-IR"/>
        </w:rPr>
        <w:t xml:space="preserve"> خدا تدبیر امور خود را به مدبرش بسپارد، مصائب و مشکلات دنیا بر وی آسان می</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گردد. و زمانی که به آن</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چه خداوند به وی امر کرده و نهی نموده است اشتغال ورزد، دیگر فراغتی نمی</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یابد تا مجال و فرصت خودنمایی و فخر نمودن بر مردم پیدا نماید.</w:t>
      </w:r>
      <w:r>
        <w:rPr>
          <w:rFonts w:ascii="Traditional Arabic" w:hAnsi="Traditional Arabic" w:cs="Traditional Arabic" w:hint="cs"/>
          <w:sz w:val="26"/>
          <w:szCs w:val="26"/>
          <w:rtl/>
        </w:rPr>
        <w:t xml:space="preserve"> </w:t>
      </w:r>
      <w:r w:rsidRPr="005F154A">
        <w:rPr>
          <w:rFonts w:ascii="Traditional Arabic" w:hAnsi="Traditional Arabic" w:cs="Traditional Arabic"/>
          <w:sz w:val="26"/>
          <w:szCs w:val="26"/>
          <w:rtl/>
          <w:lang w:bidi="fa-IR"/>
        </w:rPr>
        <w:t>از این رو چون خداوند بنده</w:t>
      </w:r>
      <w:r>
        <w:rPr>
          <w:rFonts w:ascii="Traditional Arabic" w:hAnsi="Traditional Arabic" w:cs="Traditional Arabic" w:hint="cs"/>
          <w:sz w:val="26"/>
          <w:szCs w:val="26"/>
          <w:rtl/>
        </w:rPr>
        <w:t>‌ی</w:t>
      </w:r>
      <w:r w:rsidRPr="005F154A">
        <w:rPr>
          <w:rFonts w:ascii="Traditional Arabic" w:hAnsi="Traditional Arabic" w:cs="Traditional Arabic"/>
          <w:sz w:val="26"/>
          <w:szCs w:val="26"/>
          <w:rtl/>
          <w:lang w:bidi="fa-IR"/>
        </w:rPr>
        <w:t xml:space="preserve"> خود را به این سه چیز گرامی بدارد، زندگی در دنیا و نحوه</w:t>
      </w:r>
      <w:r>
        <w:rPr>
          <w:rFonts w:ascii="Traditional Arabic" w:hAnsi="Traditional Arabic" w:cs="Traditional Arabic" w:hint="cs"/>
          <w:sz w:val="26"/>
          <w:szCs w:val="26"/>
          <w:rtl/>
        </w:rPr>
        <w:t>‌ی</w:t>
      </w:r>
      <w:r w:rsidRPr="005F154A">
        <w:rPr>
          <w:rFonts w:ascii="Traditional Arabic" w:hAnsi="Traditional Arabic" w:cs="Traditional Arabic"/>
          <w:sz w:val="26"/>
          <w:szCs w:val="26"/>
          <w:rtl/>
          <w:lang w:bidi="fa-IR"/>
        </w:rPr>
        <w:t xml:space="preserve"> برخورد با ابلیس و خلایق بر وی سهل و آسان می</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گردد. به انگیزه</w:t>
      </w:r>
      <w:r>
        <w:rPr>
          <w:rFonts w:ascii="Traditional Arabic" w:hAnsi="Traditional Arabic" w:cs="Traditional Arabic" w:hint="cs"/>
          <w:sz w:val="26"/>
          <w:szCs w:val="26"/>
          <w:rtl/>
        </w:rPr>
        <w:t>‌ی</w:t>
      </w:r>
      <w:r w:rsidRPr="005F154A">
        <w:rPr>
          <w:rFonts w:ascii="Traditional Arabic" w:hAnsi="Traditional Arabic" w:cs="Traditional Arabic"/>
          <w:sz w:val="26"/>
          <w:szCs w:val="26"/>
          <w:rtl/>
          <w:lang w:bidi="fa-IR"/>
        </w:rPr>
        <w:t xml:space="preserve"> زیاده</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اندوزی و فخر و مباهات با مردم به دنبال دنیا نمی</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رود و آن</w:t>
      </w:r>
      <w:r>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چه را که از جاه و جلال و منصب و مال در دست مردم می</w:t>
      </w:r>
      <w:r w:rsidRPr="005F154A">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نگرد، آن</w:t>
      </w:r>
      <w:r w:rsidRPr="005F154A">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ها را برای عزت و علّو درجه</w:t>
      </w:r>
      <w:r w:rsidRPr="005F154A">
        <w:rPr>
          <w:rFonts w:ascii="Traditional Arabic" w:hAnsi="Traditional Arabic" w:cs="Traditional Arabic" w:hint="cs"/>
          <w:sz w:val="26"/>
          <w:szCs w:val="26"/>
          <w:rtl/>
        </w:rPr>
        <w:t>‌ی</w:t>
      </w:r>
      <w:r w:rsidRPr="005F154A">
        <w:rPr>
          <w:rFonts w:ascii="Traditional Arabic" w:hAnsi="Traditional Arabic" w:cs="Traditional Arabic"/>
          <w:sz w:val="26"/>
          <w:szCs w:val="26"/>
          <w:rtl/>
          <w:lang w:bidi="fa-IR"/>
        </w:rPr>
        <w:t xml:space="preserve"> خویشتن طلب نمی</w:t>
      </w:r>
      <w:r w:rsidRPr="005F154A">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نماید و روزهای خود را به بطالت و بیهودگی نمی</w:t>
      </w:r>
      <w:r w:rsidRPr="005F154A">
        <w:rPr>
          <w:rFonts w:ascii="Traditional Arabic" w:hAnsi="Traditional Arabic" w:cs="Traditional Arabic" w:hint="cs"/>
          <w:sz w:val="26"/>
          <w:szCs w:val="26"/>
          <w:rtl/>
        </w:rPr>
        <w:t>‌</w:t>
      </w:r>
      <w:r w:rsidRPr="005F154A">
        <w:rPr>
          <w:rFonts w:ascii="Traditional Arabic" w:hAnsi="Traditional Arabic" w:cs="Traditional Arabic"/>
          <w:sz w:val="26"/>
          <w:szCs w:val="26"/>
          <w:rtl/>
          <w:lang w:bidi="fa-IR"/>
        </w:rPr>
        <w:t>گذراند</w:t>
      </w:r>
      <w:r w:rsidRPr="005F154A">
        <w:rPr>
          <w:rFonts w:ascii="Traditional Arabic" w:hAnsi="Traditional Arabic" w:cs="Traditional Arabic" w:hint="cs"/>
          <w:sz w:val="26"/>
          <w:szCs w:val="26"/>
          <w:rtl/>
        </w:rPr>
        <w:t>.</w:t>
      </w:r>
    </w:p>
  </w:footnote>
  <w:footnote w:id="4">
    <w:p w14:paraId="1AB42DB4" w14:textId="77777777" w:rsidR="00EA2C86" w:rsidRPr="00A1629E" w:rsidRDefault="00EA2C86" w:rsidP="00EA2C86">
      <w:pPr>
        <w:bidi/>
        <w:spacing w:line="168" w:lineRule="auto"/>
        <w:jc w:val="both"/>
        <w:rPr>
          <w:rFonts w:ascii="Traditional Arabic" w:eastAsia="Times New Roman" w:hAnsi="Traditional Arabic" w:cs="Traditional Arabic"/>
          <w:sz w:val="26"/>
          <w:szCs w:val="26"/>
          <w:rtl/>
          <w:lang w:bidi="fa-IR"/>
        </w:rPr>
      </w:pPr>
      <w:r w:rsidRPr="005F154A">
        <w:rPr>
          <w:rStyle w:val="FootnoteReference"/>
          <w:rFonts w:ascii="Traditional Arabic" w:hAnsi="Traditional Arabic" w:cs="Traditional Arabic"/>
          <w:sz w:val="26"/>
          <w:szCs w:val="26"/>
        </w:rPr>
        <w:footnoteRef/>
      </w:r>
      <w:r w:rsidRPr="005F154A">
        <w:rPr>
          <w:rFonts w:ascii="Traditional Arabic" w:hAnsi="Traditional Arabic" w:cs="Traditional Arabic"/>
          <w:sz w:val="26"/>
          <w:szCs w:val="26"/>
        </w:rPr>
        <w:t xml:space="preserve"> </w:t>
      </w:r>
      <w:r w:rsidRPr="00B315CE">
        <w:rPr>
          <w:rFonts w:ascii="Traditional Arabic" w:eastAsia="Times New Roman" w:hAnsi="Traditional Arabic" w:cs="Traditional Arabic"/>
          <w:sz w:val="26"/>
          <w:szCs w:val="26"/>
          <w:rtl/>
        </w:rPr>
        <w:t xml:space="preserve">مترادف </w:t>
      </w:r>
      <w:r w:rsidRPr="00B315CE">
        <w:rPr>
          <w:rFonts w:ascii="Traditional Arabic" w:eastAsia="Times New Roman" w:hAnsi="Traditional Arabic" w:cs="Traditional Arabic"/>
          <w:sz w:val="26"/>
          <w:szCs w:val="26"/>
          <w:rtl/>
        </w:rPr>
        <w:t>کفایت</w:t>
      </w:r>
      <w:r w:rsidRPr="00B315CE">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hd w:val="clear" w:color="auto" w:fill="FFFFFF"/>
          <w:rtl/>
        </w:rPr>
        <w:t xml:space="preserve"> </w:t>
      </w:r>
      <w:r w:rsidRPr="00B315CE">
        <w:rPr>
          <w:rFonts w:ascii="Traditional Arabic" w:eastAsia="Times New Roman" w:hAnsi="Traditional Arabic" w:cs="Traditional Arabic"/>
          <w:sz w:val="26"/>
          <w:szCs w:val="26"/>
          <w:shd w:val="clear" w:color="auto" w:fill="FFFFFF"/>
          <w:rtl/>
        </w:rPr>
        <w:t>اکتفا، بسندگی، کفاف، شایستگی، قابلیت، لیاقت</w:t>
      </w:r>
      <w:r>
        <w:rPr>
          <w:rFonts w:ascii="Traditional Arabic" w:eastAsia="Times New Roman" w:hAnsi="Traditional Arabic" w:cs="Traditional Arabic" w:hint="cs"/>
          <w:sz w:val="26"/>
          <w:shd w:val="clear" w:color="auto" w:fill="FFFFFF"/>
          <w:rtl/>
        </w:rPr>
        <w:t>.</w:t>
      </w:r>
      <w:r>
        <w:rPr>
          <w:rFonts w:ascii="Traditional Arabic" w:eastAsia="Times New Roman" w:hAnsi="Traditional Arabic" w:cs="Traditional Arabic" w:hint="cs"/>
          <w:sz w:val="26"/>
          <w:rtl/>
        </w:rPr>
        <w:t xml:space="preserve"> </w:t>
      </w:r>
      <w:r w:rsidRPr="00B315CE">
        <w:rPr>
          <w:rFonts w:ascii="Traditional Arabic" w:eastAsia="Times New Roman" w:hAnsi="Traditional Arabic" w:cs="Traditional Arabic"/>
          <w:sz w:val="26"/>
          <w:szCs w:val="26"/>
          <w:rtl/>
        </w:rPr>
        <w:t>برابر پارسی</w:t>
      </w:r>
      <w:r w:rsidRPr="00B315CE">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hd w:val="clear" w:color="auto" w:fill="FFFFFF"/>
          <w:rtl/>
        </w:rPr>
        <w:t xml:space="preserve"> </w:t>
      </w:r>
      <w:r w:rsidRPr="00B315CE">
        <w:rPr>
          <w:rFonts w:ascii="Traditional Arabic" w:eastAsia="Times New Roman" w:hAnsi="Traditional Arabic" w:cs="Traditional Arabic"/>
          <w:sz w:val="26"/>
          <w:szCs w:val="26"/>
          <w:shd w:val="clear" w:color="auto" w:fill="FFFFFF"/>
          <w:rtl/>
        </w:rPr>
        <w:t>بسنده،</w:t>
      </w:r>
      <w:r w:rsidRPr="005F154A">
        <w:rPr>
          <w:rFonts w:ascii="Traditional Arabic" w:eastAsia="Times New Roman" w:hAnsi="Traditional Arabic" w:cs="Traditional Arabic"/>
          <w:sz w:val="26"/>
          <w:szCs w:val="26"/>
          <w:shd w:val="clear" w:color="auto" w:fill="FFFFFF"/>
          <w:rtl/>
        </w:rPr>
        <w:t xml:space="preserve"> برازندگی، بسندگی، شایستگی، کاردانی</w:t>
      </w:r>
      <w:r>
        <w:rPr>
          <w:rFonts w:ascii="Traditional Arabic" w:eastAsia="Times New Roman" w:hAnsi="Traditional Arabic" w:cs="Traditional Arabic" w:hint="cs"/>
          <w:sz w:val="26"/>
          <w:shd w:val="clear" w:color="auto" w:fill="FFFFFF"/>
          <w:rtl/>
        </w:rPr>
        <w:t xml:space="preserve">، </w:t>
      </w:r>
      <w:r w:rsidRPr="005F154A">
        <w:rPr>
          <w:rFonts w:ascii="Traditional Arabic" w:eastAsia="Times New Roman" w:hAnsi="Traditional Arabic" w:cs="Traditional Arabic"/>
          <w:sz w:val="26"/>
          <w:szCs w:val="26"/>
          <w:shd w:val="clear" w:color="auto" w:fill="FFFFFF"/>
          <w:rtl/>
        </w:rPr>
        <w:t>کفایت داشتن</w:t>
      </w:r>
      <w:r>
        <w:rPr>
          <w:rFonts w:ascii="Traditional Arabic" w:eastAsia="Times New Roman" w:hAnsi="Traditional Arabic" w:cs="Traditional Arabic" w:hint="cs"/>
          <w:sz w:val="26"/>
          <w:shd w:val="clear" w:color="auto" w:fill="FFFFFF"/>
          <w:rtl/>
        </w:rPr>
        <w:t>:</w:t>
      </w:r>
      <w:r w:rsidRPr="005F154A">
        <w:rPr>
          <w:rFonts w:ascii="Traditional Arabic" w:eastAsia="Times New Roman" w:hAnsi="Traditional Arabic" w:cs="Traditional Arabic"/>
          <w:sz w:val="26"/>
          <w:szCs w:val="26"/>
          <w:shd w:val="clear" w:color="auto" w:fill="FFFFFF"/>
          <w:rtl/>
        </w:rPr>
        <w:t xml:space="preserve"> لایق بودن</w:t>
      </w:r>
      <w:r>
        <w:rPr>
          <w:rFonts w:ascii="Traditional Arabic" w:eastAsia="Times New Roman" w:hAnsi="Traditional Arabic" w:cs="Traditional Arabic" w:hint="cs"/>
          <w:sz w:val="26"/>
          <w:shd w:val="clear" w:color="auto" w:fill="FFFFFF"/>
          <w:rtl/>
        </w:rPr>
        <w:t>.</w:t>
      </w:r>
      <w:r w:rsidRPr="005F154A">
        <w:rPr>
          <w:rFonts w:ascii="Traditional Arabic" w:eastAsia="Times New Roman" w:hAnsi="Traditional Arabic" w:cs="Traditional Arabic"/>
          <w:sz w:val="26"/>
          <w:szCs w:val="26"/>
          <w:shd w:val="clear" w:color="auto" w:fill="FFFFFF"/>
          <w:rtl/>
        </w:rPr>
        <w:t xml:space="preserve"> شایستگی داشتن (</w:t>
      </w:r>
      <w:r w:rsidRPr="00B315CE">
        <w:rPr>
          <w:rFonts w:ascii="Traditional Arabic" w:eastAsia="Times New Roman" w:hAnsi="Traditional Arabic" w:cs="Traditional Arabic"/>
          <w:i/>
          <w:iCs/>
          <w:sz w:val="26"/>
          <w:szCs w:val="26"/>
          <w:shd w:val="clear" w:color="auto" w:fill="FFFFFF"/>
          <w:rtl/>
        </w:rPr>
        <w:t>فرهنگ فارسی معین</w:t>
      </w:r>
      <w:r w:rsidRPr="005F154A">
        <w:rPr>
          <w:rFonts w:ascii="Traditional Arabic" w:eastAsia="Times New Roman" w:hAnsi="Traditional Arabic" w:cs="Traditional Arabic"/>
          <w:sz w:val="26"/>
          <w:szCs w:val="26"/>
          <w:shd w:val="clear" w:color="auto" w:fill="FFFFFF"/>
          <w:rtl/>
        </w:rPr>
        <w:t>)</w:t>
      </w:r>
      <w:r>
        <w:rPr>
          <w:rFonts w:ascii="Traditional Arabic" w:eastAsia="Times New Roman" w:hAnsi="Traditional Arabic" w:cs="Traditional Arabic" w:hint="cs"/>
          <w:sz w:val="26"/>
          <w:shd w:val="clear" w:color="auto" w:fill="FFFFFF"/>
          <w:rtl/>
        </w:rPr>
        <w:t>:</w:t>
      </w:r>
      <w:r>
        <w:rPr>
          <w:rFonts w:ascii="Traditional Arabic" w:eastAsia="Times New Roman" w:hAnsi="Traditional Arabic" w:cs="Traditional Arabic" w:hint="cs"/>
          <w:sz w:val="26"/>
          <w:rtl/>
        </w:rPr>
        <w:t xml:space="preserve"> </w:t>
      </w:r>
      <w:r w:rsidRPr="005F154A">
        <w:rPr>
          <w:rFonts w:ascii="Traditional Arabic" w:eastAsia="Times New Roman" w:hAnsi="Traditional Arabic" w:cs="Traditional Arabic"/>
          <w:sz w:val="26"/>
          <w:szCs w:val="26"/>
          <w:shd w:val="clear" w:color="auto" w:fill="FFFFFF"/>
          <w:rtl/>
        </w:rPr>
        <w:t>زانگه که عشق دست تطاول دراز کرد</w:t>
      </w:r>
      <w:r>
        <w:rPr>
          <w:rFonts w:ascii="Traditional Arabic" w:eastAsia="Times New Roman" w:hAnsi="Traditional Arabic" w:cs="Traditional Arabic" w:hint="cs"/>
          <w:sz w:val="26"/>
          <w:rtl/>
        </w:rPr>
        <w:t>/</w:t>
      </w:r>
      <w:r w:rsidRPr="005F154A">
        <w:rPr>
          <w:rFonts w:ascii="Traditional Arabic" w:eastAsia="Times New Roman" w:hAnsi="Traditional Arabic" w:cs="Traditional Arabic"/>
          <w:sz w:val="26"/>
          <w:szCs w:val="26"/>
          <w:shd w:val="clear" w:color="auto" w:fill="FFFFFF"/>
          <w:rtl/>
        </w:rPr>
        <w:t>معلوم شد که عقل ندارد کفایتی</w:t>
      </w:r>
      <w:r w:rsidRPr="005F154A">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hd w:val="clear" w:color="auto" w:fill="FFFFFF"/>
          <w:rtl/>
        </w:rPr>
        <w:t xml:space="preserve"> (سعدی)</w:t>
      </w:r>
      <w:r>
        <w:rPr>
          <w:rFonts w:ascii="Traditional Arabic" w:eastAsia="Times New Roman" w:hAnsi="Traditional Arabic" w:cs="Traditional Arabic" w:hint="cs"/>
          <w:sz w:val="26"/>
          <w:rtl/>
        </w:rPr>
        <w:t xml:space="preserve"> </w:t>
      </w:r>
      <w:r w:rsidRPr="005F154A">
        <w:rPr>
          <w:rFonts w:ascii="Traditional Arabic" w:eastAsia="Times New Roman" w:hAnsi="Traditional Arabic" w:cs="Traditional Arabic"/>
          <w:sz w:val="26"/>
          <w:szCs w:val="26"/>
          <w:shd w:val="clear" w:color="auto" w:fill="FFFFFF"/>
          <w:rtl/>
        </w:rPr>
        <w:t>از عهده</w:t>
      </w:r>
      <w:r>
        <w:rPr>
          <w:rFonts w:ascii="Traditional Arabic" w:eastAsia="Times New Roman" w:hAnsi="Traditional Arabic" w:cs="Traditional Arabic" w:hint="cs"/>
          <w:sz w:val="26"/>
          <w:shd w:val="clear" w:color="auto" w:fill="FFFFFF"/>
          <w:rtl/>
        </w:rPr>
        <w:t xml:space="preserve">‌ی </w:t>
      </w:r>
      <w:r w:rsidRPr="005F154A">
        <w:rPr>
          <w:rFonts w:ascii="Traditional Arabic" w:eastAsia="Times New Roman" w:hAnsi="Traditional Arabic" w:cs="Traditional Arabic"/>
          <w:sz w:val="26"/>
          <w:szCs w:val="26"/>
          <w:shd w:val="clear" w:color="auto" w:fill="FFFFFF"/>
          <w:rtl/>
        </w:rPr>
        <w:t>اداره</w:t>
      </w:r>
      <w:r>
        <w:rPr>
          <w:rFonts w:ascii="Traditional Arabic" w:eastAsia="Times New Roman" w:hAnsi="Traditional Arabic" w:cs="Traditional Arabic" w:hint="cs"/>
          <w:sz w:val="26"/>
          <w:shd w:val="clear" w:color="auto" w:fill="FFFFFF"/>
          <w:rtl/>
        </w:rPr>
        <w:t>‌ی</w:t>
      </w:r>
      <w:r w:rsidRPr="005F154A">
        <w:rPr>
          <w:rFonts w:ascii="Traditional Arabic" w:eastAsia="Times New Roman" w:hAnsi="Traditional Arabic" w:cs="Traditional Arabic"/>
          <w:sz w:val="26"/>
          <w:szCs w:val="26"/>
          <w:shd w:val="clear" w:color="auto" w:fill="FFFFFF"/>
          <w:rtl/>
        </w:rPr>
        <w:t xml:space="preserve"> امور به وجهی نیک برآمدن. (</w:t>
      </w:r>
      <w:r w:rsidRPr="00B315CE">
        <w:rPr>
          <w:rFonts w:ascii="Traditional Arabic" w:eastAsia="Times New Roman" w:hAnsi="Traditional Arabic" w:cs="Traditional Arabic"/>
          <w:i/>
          <w:iCs/>
          <w:sz w:val="26"/>
          <w:szCs w:val="26"/>
          <w:shd w:val="clear" w:color="auto" w:fill="FFFFFF"/>
          <w:rtl/>
        </w:rPr>
        <w:t>فرهنگ فارسی معین</w:t>
      </w:r>
      <w:r w:rsidRPr="005F154A">
        <w:rPr>
          <w:rFonts w:ascii="Traditional Arabic" w:eastAsia="Times New Roman" w:hAnsi="Traditional Arabic" w:cs="Traditional Arabic"/>
          <w:sz w:val="26"/>
          <w:szCs w:val="26"/>
          <w:shd w:val="clear" w:color="auto" w:fill="FFFFFF"/>
          <w:rtl/>
        </w:rPr>
        <w:t>). کارآمد و کاردان بودن: کار وی صاحب دیوانی است که هم کفایت دارد هم امانت (</w:t>
      </w:r>
      <w:r>
        <w:rPr>
          <w:rFonts w:ascii="Traditional Arabic" w:eastAsia="Times New Roman" w:hAnsi="Traditional Arabic" w:cs="Traditional Arabic" w:hint="cs"/>
          <w:sz w:val="26"/>
          <w:shd w:val="clear" w:color="auto" w:fill="FFFFFF"/>
          <w:rtl/>
        </w:rPr>
        <w:t xml:space="preserve">بیهقی، </w:t>
      </w:r>
      <w:r w:rsidRPr="00B315CE">
        <w:rPr>
          <w:rFonts w:ascii="Traditional Arabic" w:eastAsia="Times New Roman" w:hAnsi="Traditional Arabic" w:cs="Traditional Arabic"/>
          <w:i/>
          <w:iCs/>
          <w:sz w:val="26"/>
          <w:szCs w:val="26"/>
          <w:shd w:val="clear" w:color="auto" w:fill="FFFFFF"/>
          <w:rtl/>
        </w:rPr>
        <w:t>تاریخ بیهقی</w:t>
      </w:r>
      <w:r w:rsidRPr="005F154A">
        <w:rPr>
          <w:rFonts w:ascii="Traditional Arabic" w:eastAsia="Times New Roman" w:hAnsi="Traditional Arabic" w:cs="Traditional Arabic"/>
          <w:sz w:val="26"/>
          <w:szCs w:val="26"/>
          <w:shd w:val="clear" w:color="auto" w:fill="FFFFFF"/>
          <w:rtl/>
        </w:rPr>
        <w:t xml:space="preserve"> </w:t>
      </w:r>
      <w:r>
        <w:rPr>
          <w:rFonts w:ascii="Traditional Arabic" w:eastAsia="Times New Roman" w:hAnsi="Traditional Arabic" w:cs="Traditional Arabic" w:hint="cs"/>
          <w:sz w:val="26"/>
          <w:shd w:val="clear" w:color="auto" w:fill="FFFFFF"/>
          <w:rtl/>
        </w:rPr>
        <w:t>(</w:t>
      </w:r>
      <w:r w:rsidRPr="005F154A">
        <w:rPr>
          <w:rFonts w:ascii="Traditional Arabic" w:eastAsia="Times New Roman" w:hAnsi="Traditional Arabic" w:cs="Traditional Arabic"/>
          <w:sz w:val="26"/>
          <w:szCs w:val="26"/>
          <w:shd w:val="clear" w:color="auto" w:fill="FFFFFF"/>
          <w:rtl/>
        </w:rPr>
        <w:t>چ ادیب</w:t>
      </w:r>
      <w:r>
        <w:rPr>
          <w:rFonts w:ascii="Traditional Arabic" w:eastAsia="Times New Roman" w:hAnsi="Traditional Arabic" w:cs="Traditional Arabic" w:hint="cs"/>
          <w:sz w:val="26"/>
          <w:shd w:val="clear" w:color="auto" w:fill="FFFFFF"/>
          <w:rtl/>
        </w:rPr>
        <w:t>)،</w:t>
      </w:r>
      <w:r w:rsidRPr="005F154A">
        <w:rPr>
          <w:rFonts w:ascii="Traditional Arabic" w:eastAsia="Times New Roman" w:hAnsi="Traditional Arabic" w:cs="Traditional Arabic"/>
          <w:sz w:val="26"/>
          <w:szCs w:val="26"/>
          <w:shd w:val="clear" w:color="auto" w:fill="FFFFFF"/>
          <w:rtl/>
        </w:rPr>
        <w:t xml:space="preserve"> ص</w:t>
      </w:r>
      <w:r>
        <w:rPr>
          <w:rFonts w:ascii="Traditional Arabic" w:eastAsia="Times New Roman" w:hAnsi="Traditional Arabic" w:cs="Traditional Arabic" w:hint="cs"/>
          <w:sz w:val="26"/>
          <w:shd w:val="clear" w:color="auto" w:fill="FFFFFF"/>
          <w:rtl/>
        </w:rPr>
        <w:t>.</w:t>
      </w:r>
      <w:r w:rsidRPr="005F154A">
        <w:rPr>
          <w:rFonts w:ascii="Traditional Arabic" w:eastAsia="Times New Roman" w:hAnsi="Traditional Arabic" w:cs="Traditional Arabic"/>
          <w:sz w:val="26"/>
          <w:szCs w:val="26"/>
          <w:shd w:val="clear" w:color="auto" w:fill="FFFFFF"/>
          <w:rtl/>
        </w:rPr>
        <w:t xml:space="preserve"> 373). ابوالحسن عقیلی نام دارد و جاه و کفایت. </w:t>
      </w:r>
      <w:r>
        <w:rPr>
          <w:rFonts w:ascii="Traditional Arabic" w:eastAsia="Times New Roman" w:hAnsi="Traditional Arabic" w:cs="Traditional Arabic" w:hint="cs"/>
          <w:sz w:val="26"/>
          <w:shd w:val="clear" w:color="auto" w:fill="FFFFFF"/>
          <w:rtl/>
        </w:rPr>
        <w:t xml:space="preserve">(همان، </w:t>
      </w:r>
      <w:r w:rsidRPr="005F154A">
        <w:rPr>
          <w:rFonts w:ascii="Traditional Arabic" w:eastAsia="Times New Roman" w:hAnsi="Traditional Arabic" w:cs="Traditional Arabic"/>
          <w:sz w:val="26"/>
          <w:szCs w:val="26"/>
          <w:shd w:val="clear" w:color="auto" w:fill="FFFFFF"/>
          <w:rtl/>
        </w:rPr>
        <w:t>ص</w:t>
      </w:r>
      <w:r>
        <w:rPr>
          <w:rFonts w:ascii="Traditional Arabic" w:eastAsia="Times New Roman" w:hAnsi="Traditional Arabic" w:cs="Traditional Arabic" w:hint="cs"/>
          <w:sz w:val="26"/>
          <w:shd w:val="clear" w:color="auto" w:fill="FFFFFF"/>
          <w:rtl/>
        </w:rPr>
        <w:t>.</w:t>
      </w:r>
      <w:r w:rsidRPr="005F154A">
        <w:rPr>
          <w:rFonts w:ascii="Traditional Arabic" w:eastAsia="Times New Roman" w:hAnsi="Traditional Arabic" w:cs="Traditional Arabic"/>
          <w:sz w:val="26"/>
          <w:szCs w:val="26"/>
          <w:shd w:val="clear" w:color="auto" w:fill="FFFFFF"/>
          <w:rtl/>
        </w:rPr>
        <w:t xml:space="preserve"> 373). ماکان مردی دلیر است و با دلیری و مردی کفایت دارد و جود هم. (</w:t>
      </w:r>
      <w:r>
        <w:rPr>
          <w:rFonts w:ascii="Traditional Arabic" w:eastAsia="Times New Roman" w:hAnsi="Traditional Arabic" w:cs="Traditional Arabic" w:hint="cs"/>
          <w:sz w:val="26"/>
          <w:shd w:val="clear" w:color="auto" w:fill="FFFFFF"/>
          <w:rtl/>
        </w:rPr>
        <w:t xml:space="preserve">نظامی عروضی سمرقندی، </w:t>
      </w:r>
      <w:r w:rsidRPr="00B315CE">
        <w:rPr>
          <w:rFonts w:ascii="Traditional Arabic" w:eastAsia="Times New Roman" w:hAnsi="Traditional Arabic" w:cs="Traditional Arabic"/>
          <w:i/>
          <w:iCs/>
          <w:sz w:val="26"/>
          <w:szCs w:val="26"/>
          <w:shd w:val="clear" w:color="auto" w:fill="FFFFFF"/>
          <w:rtl/>
        </w:rPr>
        <w:t>چهار مقاله</w:t>
      </w:r>
      <w:r>
        <w:rPr>
          <w:rFonts w:ascii="Traditional Arabic" w:eastAsia="Times New Roman" w:hAnsi="Traditional Arabic" w:cs="Traditional Arabic" w:hint="cs"/>
          <w:color w:val="444444"/>
          <w:sz w:val="26"/>
          <w:shd w:val="clear" w:color="auto" w:fill="FFFFFF"/>
          <w:rtl/>
        </w:rPr>
        <w:t xml:space="preserve">، </w:t>
      </w:r>
      <w:r w:rsidRPr="00FA05B2">
        <w:rPr>
          <w:rFonts w:ascii="Traditional Arabic" w:eastAsia="Times New Roman" w:hAnsi="Traditional Arabic" w:cs="Traditional Arabic"/>
          <w:color w:val="444444"/>
          <w:sz w:val="26"/>
          <w:szCs w:val="26"/>
          <w:shd w:val="clear" w:color="auto" w:fill="FFFFFF"/>
          <w:rtl/>
        </w:rPr>
        <w:t>ص</w:t>
      </w:r>
      <w:r>
        <w:rPr>
          <w:rFonts w:ascii="Traditional Arabic" w:eastAsia="Times New Roman" w:hAnsi="Traditional Arabic" w:cs="Traditional Arabic" w:hint="cs"/>
          <w:color w:val="444444"/>
          <w:sz w:val="26"/>
          <w:shd w:val="clear" w:color="auto" w:fill="FFFFFF"/>
          <w:rtl/>
        </w:rPr>
        <w:t xml:space="preserve">. </w:t>
      </w:r>
      <w:r w:rsidRPr="00FA05B2">
        <w:rPr>
          <w:rFonts w:ascii="Traditional Arabic" w:eastAsia="Times New Roman" w:hAnsi="Traditional Arabic" w:cs="Traditional Arabic"/>
          <w:color w:val="444444"/>
          <w:sz w:val="26"/>
          <w:szCs w:val="26"/>
          <w:shd w:val="clear" w:color="auto" w:fill="FFFFFF"/>
          <w:rtl/>
        </w:rPr>
        <w:t>52</w:t>
      </w:r>
      <w:r>
        <w:rPr>
          <w:rFonts w:ascii="Traditional Arabic" w:eastAsia="Times New Roman" w:hAnsi="Traditional Arabic" w:cs="Traditional Arabic" w:hint="cs"/>
          <w:color w:val="444444"/>
          <w:sz w:val="26"/>
          <w:shd w:val="clear" w:color="auto" w:fill="FFFFFF"/>
          <w:rtl/>
        </w:rPr>
        <w:t>)</w:t>
      </w:r>
      <w:r w:rsidRPr="00FA05B2">
        <w:rPr>
          <w:rFonts w:ascii="Traditional Arabic" w:eastAsia="Times New Roman" w:hAnsi="Traditional Arabic" w:cs="Traditional Arabic"/>
          <w:color w:val="444444"/>
          <w:sz w:val="26"/>
          <w:szCs w:val="26"/>
          <w:shd w:val="clear" w:color="auto" w:fill="FFFFFF"/>
        </w:rPr>
        <w:t>.</w:t>
      </w:r>
    </w:p>
  </w:footnote>
  <w:footnote w:id="5">
    <w:p w14:paraId="0D4A0CEA" w14:textId="77777777" w:rsidR="00EA2C86" w:rsidRDefault="00EA2C86" w:rsidP="00EA2C86">
      <w:pPr>
        <w:pStyle w:val="FootnoteText"/>
        <w:bidi/>
        <w:spacing w:line="168" w:lineRule="auto"/>
        <w:jc w:val="both"/>
        <w:rPr>
          <w:rFonts w:hint="cs"/>
        </w:rPr>
      </w:pPr>
      <w:r>
        <w:rPr>
          <w:rStyle w:val="FootnoteReference"/>
        </w:rPr>
        <w:footnoteRef/>
      </w:r>
      <w:r>
        <w:rPr>
          <w:rtl/>
        </w:rPr>
        <w:t xml:space="preserve"> </w:t>
      </w:r>
      <w:r w:rsidRPr="00B80CC3">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8</w:t>
      </w:r>
      <w:r w:rsidRPr="00B80CC3">
        <w:rPr>
          <w:rFonts w:ascii="Traditional Arabic" w:hAnsi="Traditional Arabic" w:cs="Traditional Arabic"/>
          <w:i/>
          <w:iCs/>
          <w:sz w:val="26"/>
          <w:szCs w:val="26"/>
          <w:rtl/>
        </w:rPr>
        <w:t xml:space="preserve"> فقه الروابط</w:t>
      </w:r>
      <w:r w:rsidRPr="00B80CC3">
        <w:rPr>
          <w:rFonts w:ascii="Traditional Arabic" w:hAnsi="Traditional Arabic" w:cs="Traditional Arabic"/>
          <w:sz w:val="26"/>
          <w:szCs w:val="26"/>
          <w:rtl/>
        </w:rPr>
        <w:t xml:space="preserve"> از سلسله‌ی </w:t>
      </w:r>
      <w:r w:rsidRPr="00B80CC3">
        <w:rPr>
          <w:rFonts w:ascii="Traditional Arabic" w:hAnsi="Traditional Arabic" w:cs="Traditional Arabic"/>
          <w:i/>
          <w:iCs/>
          <w:sz w:val="26"/>
          <w:szCs w:val="26"/>
          <w:rtl/>
        </w:rPr>
        <w:t>فقه الاداره</w:t>
      </w:r>
      <w:r w:rsidRPr="00B80CC3">
        <w:rPr>
          <w:rFonts w:ascii="Traditional Arabic" w:hAnsi="Traditional Arabic" w:cs="Traditional Arabic"/>
          <w:sz w:val="26"/>
          <w:szCs w:val="26"/>
          <w:rtl/>
        </w:rPr>
        <w:t xml:space="preserve">، </w:t>
      </w:r>
      <w:r>
        <w:rPr>
          <w:rFonts w:ascii="Traditional Arabic" w:hAnsi="Traditional Arabic" w:cs="Traditional Arabic" w:hint="cs"/>
          <w:sz w:val="26"/>
          <w:szCs w:val="26"/>
          <w:rtl/>
        </w:rPr>
        <w:t>28</w:t>
      </w:r>
      <w:r w:rsidRPr="00B80CC3">
        <w:rPr>
          <w:rFonts w:ascii="Traditional Arabic" w:hAnsi="Traditional Arabic" w:cs="Traditional Arabic"/>
          <w:sz w:val="26"/>
          <w:szCs w:val="26"/>
          <w:rtl/>
        </w:rPr>
        <w:t xml:space="preserve"> شهر ربیع الاول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41A1D"/>
    <w:multiLevelType w:val="hybridMultilevel"/>
    <w:tmpl w:val="30D48130"/>
    <w:lvl w:ilvl="0" w:tplc="7C809EA8">
      <w:start w:val="1"/>
      <w:numFmt w:val="decimal"/>
      <w:lvlText w:val="%1."/>
      <w:lvlJc w:val="left"/>
      <w:pPr>
        <w:ind w:left="700" w:hanging="360"/>
      </w:pPr>
      <w:rPr>
        <w:rFonts w:eastAsia="Times New Roman" w:hint="default"/>
        <w:color w:val="222222"/>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64487533"/>
    <w:multiLevelType w:val="multilevel"/>
    <w:tmpl w:val="EE8C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8A14E8"/>
    <w:multiLevelType w:val="multilevel"/>
    <w:tmpl w:val="6BA4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744C8A"/>
    <w:multiLevelType w:val="hybridMultilevel"/>
    <w:tmpl w:val="E9B8CC70"/>
    <w:lvl w:ilvl="0" w:tplc="F38E3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36250">
    <w:abstractNumId w:val="2"/>
  </w:num>
  <w:num w:numId="2" w16cid:durableId="1809473648">
    <w:abstractNumId w:val="1"/>
  </w:num>
  <w:num w:numId="3" w16cid:durableId="153180553">
    <w:abstractNumId w:val="3"/>
  </w:num>
  <w:num w:numId="4" w16cid:durableId="100466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2D"/>
    <w:rsid w:val="00002598"/>
    <w:rsid w:val="0000478C"/>
    <w:rsid w:val="000D6AF3"/>
    <w:rsid w:val="001174CB"/>
    <w:rsid w:val="001447F7"/>
    <w:rsid w:val="00342F0F"/>
    <w:rsid w:val="003C2572"/>
    <w:rsid w:val="005F6F1C"/>
    <w:rsid w:val="00616636"/>
    <w:rsid w:val="006952BF"/>
    <w:rsid w:val="00832EBE"/>
    <w:rsid w:val="009676F3"/>
    <w:rsid w:val="009D1312"/>
    <w:rsid w:val="00C3658B"/>
    <w:rsid w:val="00D32DAB"/>
    <w:rsid w:val="00D72B1F"/>
    <w:rsid w:val="00DA3C2D"/>
    <w:rsid w:val="00EA2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2905"/>
  <w15:chartTrackingRefBased/>
  <w15:docId w15:val="{114E22F5-57DF-402A-A604-EA25EFAA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AF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00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598"/>
    <w:rPr>
      <w:sz w:val="20"/>
      <w:szCs w:val="20"/>
    </w:rPr>
  </w:style>
  <w:style w:type="character" w:styleId="FootnoteReference">
    <w:name w:val="footnote reference"/>
    <w:basedOn w:val="DefaultParagraphFont"/>
    <w:uiPriority w:val="99"/>
    <w:semiHidden/>
    <w:unhideWhenUsed/>
    <w:rsid w:val="00002598"/>
    <w:rPr>
      <w:vertAlign w:val="superscript"/>
    </w:rPr>
  </w:style>
  <w:style w:type="paragraph" w:styleId="EndnoteText">
    <w:name w:val="endnote text"/>
    <w:basedOn w:val="Normal"/>
    <w:link w:val="EndnoteTextChar"/>
    <w:uiPriority w:val="99"/>
    <w:semiHidden/>
    <w:unhideWhenUsed/>
    <w:rsid w:val="000047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478C"/>
    <w:rPr>
      <w:sz w:val="20"/>
      <w:szCs w:val="20"/>
    </w:rPr>
  </w:style>
  <w:style w:type="paragraph" w:styleId="ListParagraph">
    <w:name w:val="List Paragraph"/>
    <w:basedOn w:val="Normal"/>
    <w:uiPriority w:val="34"/>
    <w:qFormat/>
    <w:rsid w:val="00832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9159">
      <w:bodyDiv w:val="1"/>
      <w:marLeft w:val="0"/>
      <w:marRight w:val="0"/>
      <w:marTop w:val="0"/>
      <w:marBottom w:val="0"/>
      <w:divBdr>
        <w:top w:val="none" w:sz="0" w:space="0" w:color="auto"/>
        <w:left w:val="none" w:sz="0" w:space="0" w:color="auto"/>
        <w:bottom w:val="none" w:sz="0" w:space="0" w:color="auto"/>
        <w:right w:val="none" w:sz="0" w:space="0" w:color="auto"/>
      </w:divBdr>
      <w:divsChild>
        <w:div w:id="1508524618">
          <w:marLeft w:val="0"/>
          <w:marRight w:val="0"/>
          <w:marTop w:val="0"/>
          <w:marBottom w:val="0"/>
          <w:divBdr>
            <w:top w:val="none" w:sz="0" w:space="0" w:color="auto"/>
            <w:left w:val="none" w:sz="0" w:space="0" w:color="auto"/>
            <w:bottom w:val="none" w:sz="0" w:space="0" w:color="auto"/>
            <w:right w:val="none" w:sz="0" w:space="0" w:color="auto"/>
          </w:divBdr>
        </w:div>
      </w:divsChild>
    </w:div>
    <w:div w:id="882715401">
      <w:bodyDiv w:val="1"/>
      <w:marLeft w:val="0"/>
      <w:marRight w:val="0"/>
      <w:marTop w:val="0"/>
      <w:marBottom w:val="0"/>
      <w:divBdr>
        <w:top w:val="none" w:sz="0" w:space="0" w:color="auto"/>
        <w:left w:val="none" w:sz="0" w:space="0" w:color="auto"/>
        <w:bottom w:val="none" w:sz="0" w:space="0" w:color="auto"/>
        <w:right w:val="none" w:sz="0" w:space="0" w:color="auto"/>
      </w:divBdr>
    </w:div>
    <w:div w:id="1162500233">
      <w:bodyDiv w:val="1"/>
      <w:marLeft w:val="0"/>
      <w:marRight w:val="0"/>
      <w:marTop w:val="0"/>
      <w:marBottom w:val="0"/>
      <w:divBdr>
        <w:top w:val="none" w:sz="0" w:space="0" w:color="auto"/>
        <w:left w:val="none" w:sz="0" w:space="0" w:color="auto"/>
        <w:bottom w:val="none" w:sz="0" w:space="0" w:color="auto"/>
        <w:right w:val="none" w:sz="0" w:space="0" w:color="auto"/>
      </w:divBdr>
    </w:div>
    <w:div w:id="1239484863">
      <w:bodyDiv w:val="1"/>
      <w:marLeft w:val="0"/>
      <w:marRight w:val="0"/>
      <w:marTop w:val="0"/>
      <w:marBottom w:val="0"/>
      <w:divBdr>
        <w:top w:val="none" w:sz="0" w:space="0" w:color="auto"/>
        <w:left w:val="none" w:sz="0" w:space="0" w:color="auto"/>
        <w:bottom w:val="none" w:sz="0" w:space="0" w:color="auto"/>
        <w:right w:val="none" w:sz="0" w:space="0" w:color="auto"/>
      </w:divBdr>
      <w:divsChild>
        <w:div w:id="122697894">
          <w:marLeft w:val="0"/>
          <w:marRight w:val="0"/>
          <w:marTop w:val="60"/>
          <w:marBottom w:val="60"/>
          <w:divBdr>
            <w:top w:val="none" w:sz="0" w:space="0" w:color="auto"/>
            <w:left w:val="none" w:sz="0" w:space="0" w:color="auto"/>
            <w:bottom w:val="single" w:sz="4" w:space="2" w:color="A2A9B1"/>
            <w:right w:val="none" w:sz="0" w:space="0" w:color="auto"/>
          </w:divBdr>
        </w:div>
        <w:div w:id="776409670">
          <w:marLeft w:val="0"/>
          <w:marRight w:val="0"/>
          <w:marTop w:val="60"/>
          <w:marBottom w:val="60"/>
          <w:divBdr>
            <w:top w:val="none" w:sz="0" w:space="0" w:color="auto"/>
            <w:left w:val="none" w:sz="0" w:space="0" w:color="auto"/>
            <w:bottom w:val="single" w:sz="4" w:space="2" w:color="A2A9B1"/>
            <w:right w:val="none" w:sz="0" w:space="0" w:color="auto"/>
          </w:divBdr>
        </w:div>
        <w:div w:id="1246379039">
          <w:marLeft w:val="0"/>
          <w:marRight w:val="0"/>
          <w:marTop w:val="60"/>
          <w:marBottom w:val="60"/>
          <w:divBdr>
            <w:top w:val="none" w:sz="0" w:space="0" w:color="auto"/>
            <w:left w:val="none" w:sz="0" w:space="0" w:color="auto"/>
            <w:bottom w:val="single" w:sz="4" w:space="2" w:color="A2A9B1"/>
            <w:right w:val="none" w:sz="0" w:space="0" w:color="auto"/>
          </w:divBdr>
        </w:div>
        <w:div w:id="1945795955">
          <w:marLeft w:val="0"/>
          <w:marRight w:val="0"/>
          <w:marTop w:val="60"/>
          <w:marBottom w:val="60"/>
          <w:divBdr>
            <w:top w:val="none" w:sz="0" w:space="0" w:color="auto"/>
            <w:left w:val="none" w:sz="0" w:space="0" w:color="auto"/>
            <w:bottom w:val="single" w:sz="4" w:space="2" w:color="A2A9B1"/>
            <w:right w:val="none" w:sz="0" w:space="0" w:color="auto"/>
          </w:divBdr>
        </w:div>
        <w:div w:id="2089887247">
          <w:marLeft w:val="0"/>
          <w:marRight w:val="0"/>
          <w:marTop w:val="60"/>
          <w:marBottom w:val="60"/>
          <w:divBdr>
            <w:top w:val="none" w:sz="0" w:space="0" w:color="auto"/>
            <w:left w:val="none" w:sz="0" w:space="0" w:color="auto"/>
            <w:bottom w:val="none" w:sz="0" w:space="0" w:color="auto"/>
            <w:right w:val="none" w:sz="0" w:space="0" w:color="auto"/>
          </w:divBdr>
        </w:div>
      </w:divsChild>
    </w:div>
    <w:div w:id="1322545965">
      <w:bodyDiv w:val="1"/>
      <w:marLeft w:val="0"/>
      <w:marRight w:val="0"/>
      <w:marTop w:val="0"/>
      <w:marBottom w:val="0"/>
      <w:divBdr>
        <w:top w:val="none" w:sz="0" w:space="0" w:color="auto"/>
        <w:left w:val="none" w:sz="0" w:space="0" w:color="auto"/>
        <w:bottom w:val="none" w:sz="0" w:space="0" w:color="auto"/>
        <w:right w:val="none" w:sz="0" w:space="0" w:color="auto"/>
      </w:divBdr>
    </w:div>
    <w:div w:id="13229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ahlolbait.com/%D8%A7%D8%AE%D9%84%D8%A7%D8%B5" TargetMode="External"/><Relationship Id="rId13" Type="http://schemas.openxmlformats.org/officeDocument/2006/relationships/hyperlink" Target="https://wiki.ahlolbait.com/%D8%A2%D8%AE%D8%B1%D8%A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ahlolbait.com/%D8%AF%D9%86%DB%8C%D8%A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ahlolbait.com/%D8%A7%D8%AE%D9%84%D8%A7%D8%B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iki.ahlolbait.com/%D8%A2%D8%AE%D8%B1%D8%AA" TargetMode="External"/><Relationship Id="rId4" Type="http://schemas.openxmlformats.org/officeDocument/2006/relationships/settings" Target="settings.xml"/><Relationship Id="rId9" Type="http://schemas.openxmlformats.org/officeDocument/2006/relationships/hyperlink" Target="https://wiki.ahlolbait.com/%D8%AF%D9%86%DB%8C%D8%A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fa.wikishia.net/view/%DA%A9%D8%AA%D8%A8_%D8%A7%D8%B1%D8%A8%D8%B9%D9%87" TargetMode="External"/><Relationship Id="rId18" Type="http://schemas.openxmlformats.org/officeDocument/2006/relationships/hyperlink" Target="https://fa.wikishia.net/view/%D9%81%D9%87%D8%B1%D8%B3%D8%AA_%D8%A7%D8%B5%D8%AD%D8%A7%D8%A8_%D8%A7%D9%85%D8%A7%D9%85_%D8%B3%D8%AC%D8%A7%D8%AF(%D8%B9)" TargetMode="External"/><Relationship Id="rId26" Type="http://schemas.openxmlformats.org/officeDocument/2006/relationships/hyperlink" Target="https://fa.wikishia.net/view/%D8%AA%D8%AD%D9%81_%D8%A7%D9%84%D8%B9%D9%82%D9%88%D9%84_(%DA%A9%D8%AA%D8%A7%D8%A8)" TargetMode="External"/><Relationship Id="rId21" Type="http://schemas.openxmlformats.org/officeDocument/2006/relationships/hyperlink" Target="https://fa.wikishia.net/view/%D9%85%DB%8C%D8%B1%D8%B2%D8%A7_%D8%AD%D8%B3%DB%8C%D9%86_%D9%86%D9%88%D8%B1%DB%8C" TargetMode="External"/><Relationship Id="rId34" Type="http://schemas.openxmlformats.org/officeDocument/2006/relationships/hyperlink" Target="https://fa.wikishia.net/view/%D8%A8%D8%B1%D8%AF%D9%87%E2%80%8C%D8%AF%D8%A7%D8%B1%DB%8C" TargetMode="External"/><Relationship Id="rId7" Type="http://schemas.openxmlformats.org/officeDocument/2006/relationships/hyperlink" Target="https://fa.wikishia.net/view/%D8%B5%D8%AF%D9%82%D9%87" TargetMode="External"/><Relationship Id="rId12" Type="http://schemas.openxmlformats.org/officeDocument/2006/relationships/hyperlink" Target="https://fa.wikishia.net/view/%D9%85%D9%86_%D9%84%D8%A7%DB%8C%D8%AD%D8%B6%D8%B1%D9%87_%D8%A7%D9%84%D9%81%D9%82%DB%8C%D9%87_(%DA%A9%D8%AA%D8%A7%D8%A8)" TargetMode="External"/><Relationship Id="rId17" Type="http://schemas.openxmlformats.org/officeDocument/2006/relationships/hyperlink" Target="https://fa.wikishia.net/view/%D8%A7%D9%84%D8%AE%D8%B5%D8%A7%D9%84_(%DA%A9%D8%AA%D8%A7%D8%A8)" TargetMode="External"/><Relationship Id="rId25" Type="http://schemas.openxmlformats.org/officeDocument/2006/relationships/hyperlink" Target="https://fa.wikishia.net/view/%D9%85%D8%AD%D9%85%D8%AF_%D8%A8%D9%86_%DB%8C%D8%B9%D9%82%D9%88%D8%A8_%DA%A9%D9%84%DB%8C%D9%86%DB%8C" TargetMode="External"/><Relationship Id="rId33" Type="http://schemas.openxmlformats.org/officeDocument/2006/relationships/hyperlink" Target="https://fa.wikishia.net/view/%D9%82%D8%B1%D8%A8%D8%A7%D9%86%DB%8C" TargetMode="External"/><Relationship Id="rId38" Type="http://schemas.openxmlformats.org/officeDocument/2006/relationships/hyperlink" Target="https://fa.wikishia.net/view/%D8%A7%D9%87%D9%84_%D8%B0%D9%85%D9%87" TargetMode="External"/><Relationship Id="rId2" Type="http://schemas.openxmlformats.org/officeDocument/2006/relationships/hyperlink" Target="https://fa.wikishia.net/view/%D8%AE%D8%AF%D8%A7" TargetMode="External"/><Relationship Id="rId16" Type="http://schemas.openxmlformats.org/officeDocument/2006/relationships/hyperlink" Target="https://fa.wikishia.net/view/%D8%B4%DB%8C%D8%AE_%D8%B5%D8%AF%D9%88%D9%82" TargetMode="External"/><Relationship Id="rId20" Type="http://schemas.openxmlformats.org/officeDocument/2006/relationships/hyperlink" Target="https://fa.wikishia.net/view/%D8%A7%D8%A8%D9%88%D8%AD%D9%85%D8%B2%D9%87_%D8%AB%D9%85%D8%A7%D9%84%DB%8C" TargetMode="External"/><Relationship Id="rId29" Type="http://schemas.openxmlformats.org/officeDocument/2006/relationships/hyperlink" Target="https://fa.wikishia.net/view/%D9%86%D9%85%D8%A7%D8%B2" TargetMode="External"/><Relationship Id="rId1" Type="http://schemas.openxmlformats.org/officeDocument/2006/relationships/hyperlink" Target="https://fa.wikishia.net/view/%D8%AD%D8%AF%DB%8C%D8%AB" TargetMode="External"/><Relationship Id="rId6" Type="http://schemas.openxmlformats.org/officeDocument/2006/relationships/hyperlink" Target="https://fa.wikishia.net/view/%D9%82%D8%B1%D8%A8%D8%A7%D9%86%DB%8C" TargetMode="External"/><Relationship Id="rId11" Type="http://schemas.openxmlformats.org/officeDocument/2006/relationships/hyperlink" Target="https://fa.wikishia.net/view/%D8%B4%DB%8C%D8%AE_%D8%B5%D8%AF%D9%88%D9%82" TargetMode="External"/><Relationship Id="rId24" Type="http://schemas.openxmlformats.org/officeDocument/2006/relationships/hyperlink" Target="https://fa.wikishia.net/view/%D9%81%D9%84%D8%A7%D8%AD_%D8%A7%D9%84%D8%B3%D8%A7%D8%A6%D9%84_%D9%88_%D9%86%D8%AC%D8%A7%D8%AD_%D8%A7%D9%84%D9%85%D8%B3%D8%A7%D8%A6%D9%84_(%DA%A9%D8%AA%D8%A7%D8%A8)" TargetMode="External"/><Relationship Id="rId32" Type="http://schemas.openxmlformats.org/officeDocument/2006/relationships/hyperlink" Target="https://fa.wikishia.net/view/%D8%B5%D8%AF%D9%82%D9%87" TargetMode="External"/><Relationship Id="rId37" Type="http://schemas.openxmlformats.org/officeDocument/2006/relationships/hyperlink" Target="https://fa.wikishia.net/view/%D9%87%D9%85%D8%B3%D8%A7%DB%8C%D9%87%E2%80%8C%D8%AF%D8%A7%D8%B1%DB%8C" TargetMode="External"/><Relationship Id="rId5" Type="http://schemas.openxmlformats.org/officeDocument/2006/relationships/hyperlink" Target="https://fa.wikishia.net/view/%D8%AD%D8%AC" TargetMode="External"/><Relationship Id="rId15" Type="http://schemas.openxmlformats.org/officeDocument/2006/relationships/hyperlink" Target="https://fa.wikishia.net/view/%D8%A7%D9%84%D8%A7%D9%85%D8%A7%D9%84%DB%8C_(%D8%B4%DB%8C%D8%AE_%D8%B5%D8%AF%D9%88%D9%82)" TargetMode="External"/><Relationship Id="rId23" Type="http://schemas.openxmlformats.org/officeDocument/2006/relationships/hyperlink" Target="https://fa.wikishia.net/view/%D8%B3%DB%8C%D8%AF_%D8%A7%D8%A8%D9%86_%D8%B7%D8%A7%D9%88%D9%88%D8%B3" TargetMode="External"/><Relationship Id="rId28" Type="http://schemas.openxmlformats.org/officeDocument/2006/relationships/hyperlink" Target="https://fa.wikishia.net/view/%D8%AE%D8%AF%D8%A7%D9%88%D9%86%D8%AF" TargetMode="External"/><Relationship Id="rId36" Type="http://schemas.openxmlformats.org/officeDocument/2006/relationships/hyperlink" Target="https://fa.wikishia.net/view/%D8%A7%D9%85%D8%A7%D9%85_%D8%AC%D9%85%D8%A7%D8%B9%D8%AA" TargetMode="External"/><Relationship Id="rId10" Type="http://schemas.openxmlformats.org/officeDocument/2006/relationships/hyperlink" Target="https://fa.wikishia.net/view/%D8%A7%D8%A8%D9%86_%D8%B4%D8%B9%D8%A8%D9%87_%D8%AD%D8%B1%D8%A7%D9%86%DB%8C" TargetMode="External"/><Relationship Id="rId19" Type="http://schemas.openxmlformats.org/officeDocument/2006/relationships/hyperlink" Target="https://fa.wikishia.net/view/%D8%B3%D9%84%D8%B3%D9%84%D9%87_%D8%B3%D9%86%D8%AF" TargetMode="External"/><Relationship Id="rId31" Type="http://schemas.openxmlformats.org/officeDocument/2006/relationships/hyperlink" Target="https://fa.wikishia.net/view/%D8%B1%D9%88%D8%B2%D9%87" TargetMode="External"/><Relationship Id="rId4" Type="http://schemas.openxmlformats.org/officeDocument/2006/relationships/hyperlink" Target="https://fa.wikishia.net/view/%D8%B1%D9%88%D8%B2%D9%87" TargetMode="External"/><Relationship Id="rId9" Type="http://schemas.openxmlformats.org/officeDocument/2006/relationships/hyperlink" Target="https://fa.wikishia.net/view/%D8%AA%D8%AD%D9%81_%D8%A7%D9%84%D8%B9%D9%82%D9%88%D9%84_(%DA%A9%D8%AA%D8%A7%D8%A8)" TargetMode="External"/><Relationship Id="rId14" Type="http://schemas.openxmlformats.org/officeDocument/2006/relationships/hyperlink" Target="https://fa.wikishia.net/view/%D8%A7%D9%84%D8%AE%D8%B5%D8%A7%D9%84_(%DA%A9%D8%AA%D8%A7%D8%A8)" TargetMode="External"/><Relationship Id="rId22" Type="http://schemas.openxmlformats.org/officeDocument/2006/relationships/hyperlink" Target="https://fa.wikishia.net/view/%D9%85%D8%B3%D8%AA%D8%AF%D8%B1%DA%A9_%D8%A7%D9%84%D9%88%D8%B3%D8%A7%D8%A6%D9%84_(%DA%A9%D8%AA%D8%A7%D8%A8)" TargetMode="External"/><Relationship Id="rId27" Type="http://schemas.openxmlformats.org/officeDocument/2006/relationships/hyperlink" Target="https://fa.wikishia.net/view/%D8%A7%D9%84%D8%AE%D8%B5%D8%A7%D9%84_(%DA%A9%D8%AA%D8%A7%D8%A8)" TargetMode="External"/><Relationship Id="rId30" Type="http://schemas.openxmlformats.org/officeDocument/2006/relationships/hyperlink" Target="https://fa.wikishia.net/view/%D8%AD%D8%AC" TargetMode="External"/><Relationship Id="rId35" Type="http://schemas.openxmlformats.org/officeDocument/2006/relationships/hyperlink" Target="https://fa.wikishia.net/view/%D9%85%D8%A4%D8%B0%D9%86" TargetMode="External"/><Relationship Id="rId8" Type="http://schemas.openxmlformats.org/officeDocument/2006/relationships/hyperlink" Target="https://fa.wikishia.net/view/%D8%A7%D8%A8%D9%88%D8%AD%D9%85%D8%B2%D9%87_%D8%AB%D9%85%D8%A7%D9%84%DB%8C" TargetMode="External"/><Relationship Id="rId3" Type="http://schemas.openxmlformats.org/officeDocument/2006/relationships/hyperlink" Target="https://fa.wikishia.net/view/%D9%86%D9%85%D8%A7%D8%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A908-CFDF-47C4-9990-CB529B56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3</cp:revision>
  <dcterms:created xsi:type="dcterms:W3CDTF">2025-09-20T16:18:00Z</dcterms:created>
  <dcterms:modified xsi:type="dcterms:W3CDTF">2025-09-21T07:44:00Z</dcterms:modified>
</cp:coreProperties>
</file>