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75C7" w14:textId="77777777" w:rsidR="004E4EDB" w:rsidRPr="004D2674" w:rsidRDefault="008562C2" w:rsidP="00A3353A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4781871"/>
      <w:r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4شنبه 2/9/1404-2جمادی الثانی 1447- 23نوامبر 2025 – فقه الاداره – فقه مدیریت رفتار سازمانی – درس 44فقه روابط انسانی – روابط چهار گانه – رابطه دوم – جهد – جهاد نفس – نقشه راه امام راحل برای جهاد نفس</w:t>
      </w:r>
      <w:r w:rsidRPr="004D2674">
        <w:rPr>
          <w:rStyle w:val="FootnoteReference"/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footnoteReference w:id="1"/>
      </w:r>
      <w:r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 –</w:t>
      </w:r>
      <w:r w:rsidR="00370981"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فصل نهایی</w:t>
      </w:r>
      <w:r w:rsidR="00276A41"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="00370981"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مقام دوم و اشاره به</w:t>
      </w:r>
      <w:r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مقام </w:t>
      </w:r>
      <w:r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ar-AE"/>
        </w:rPr>
        <w:t>سو</w:t>
      </w:r>
      <w:r w:rsidRPr="004D2674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م–</w:t>
      </w:r>
    </w:p>
    <w:bookmarkEnd w:id="0"/>
    <w:p w14:paraId="232AB145" w14:textId="77777777" w:rsidR="00A3353A" w:rsidRPr="00DF3FC7" w:rsidRDefault="00A3353A" w:rsidP="00A3353A">
      <w:pPr>
        <w:bidi/>
        <w:spacing w:line="168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4C2EBB">
        <w:rPr>
          <w:rFonts w:ascii="AGA Arabesque" w:hAnsi="AGA Arabesque" w:cs="Traditional Arabic"/>
          <w:sz w:val="32"/>
          <w:szCs w:val="32"/>
        </w:rPr>
        <w:t></w:t>
      </w:r>
      <w:r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r w:rsidRPr="00DF3FC7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ئ</w:t>
      </w:r>
      <w:r w:rsidRPr="00DF3FC7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‌ی</w:t>
      </w:r>
      <w:r w:rsidRPr="00DF3FC7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4</w:t>
      </w:r>
      <w:r w:rsidRPr="00DF3FC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4</w:t>
      </w:r>
      <w:r w:rsidRPr="00DF3FC7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: </w:t>
      </w:r>
      <w:r w:rsidRPr="00DF3FC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مدیران در مقام تدبیر نفس و مدیریت بر خویشتن باید با تمام توان قوای غضب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شهوت و وهم را در اختیار عقل قرار دهند </w:t>
      </w:r>
    </w:p>
    <w:p w14:paraId="37DF7AFC" w14:textId="77777777" w:rsidR="00A3353A" w:rsidRDefault="00A3353A" w:rsidP="00A3353A">
      <w:pPr>
        <w:bidi/>
        <w:spacing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طبق نقشه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راه امام </w:t>
      </w:r>
      <w:r w:rsidRPr="00E94D10">
        <w:rPr>
          <w:rFonts w:ascii="Abo-thar" w:hAnsi="Abo-thar" w:cs="Traditional Arabic"/>
          <w:sz w:val="32"/>
          <w:szCs w:val="32"/>
        </w:rPr>
        <w:t>6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در جهاد نفس در دو مقام ملک و ملکوت با اقالیم سبعه و قوای ثلاثه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جمع بندی</w:t>
      </w:r>
      <w:r w:rsidRPr="00DF3FC7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"/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مقام دوم به این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که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در اثر جهد جنود رحمانی را بر جنود شیطانی غلبه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دهد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آن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ها را از سازمان نفس بیرون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‌کند.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قوای سه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گانه در فرماندهی عقل قرار 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ی‌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گیرد که در مقام سوم نفس قرار دارد و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لایت پیدا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.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مقام عقل عالی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ترین مقام نفس است که در ر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أ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س سازمان پیچیده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نفس قرار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گیرد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البته امام به این مقام ورود نمی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ولی اشارت دارد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eastAsia="Calibri" w:hAnsi="Traditional Arabic" w:cs="Traditional Arabic" w:hint="cs"/>
          <w:sz w:val="32"/>
          <w:szCs w:val="32"/>
          <w:vertAlign w:val="superscript"/>
          <w:rtl/>
        </w:rPr>
        <w:t xml:space="preserve">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برخی به عقلی بودن این مق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ــــــ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ام اش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اره کرده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DF3FC7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"/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با توجه به نگ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ـــــ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اه مدیری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ـــــ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تی و حکم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ــــــ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روایی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lastRenderedPageBreak/>
        <w:t xml:space="preserve">امام </w:t>
      </w:r>
      <w:r w:rsidRPr="00E94D10">
        <w:rPr>
          <w:rFonts w:ascii="Abo-thar" w:hAnsi="Abo-thar" w:cs="Traditional Arabic"/>
          <w:sz w:val="32"/>
          <w:szCs w:val="32"/>
        </w:rPr>
        <w:t>6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به نفس و جهاد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آن،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توان عقل را به ولایت فقیه و شرع در بیرون تشبیه نمود و با توجه به این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که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«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شرع عقل بیرون و عقل شرع درون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»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اگر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در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دو جبهه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ملک و ملکوت جنود رحمانی حاکم شدند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آن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گاه است که دو مقام را عملا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ً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در اختیار عقل قرار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دهند که تدبیر نفس را به عهده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گیرد و مدیریت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اگر جنود رحمان شکست بخورند سازمان با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قوا و مقامات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س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ه‌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گانه در اختیار جهل قرار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گیرد و رژیم جاهلیت بر نفس حاکم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شود.</w:t>
      </w:r>
    </w:p>
    <w:p w14:paraId="137DE400" w14:textId="77777777" w:rsidR="00A3353A" w:rsidRDefault="00A3353A" w:rsidP="00A3353A">
      <w:pPr>
        <w:bidi/>
        <w:spacing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اما چون اصل بحث در رابطه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با خود به اصل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«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جهد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»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رسیده بود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باید گفت که غلبه دادن عقل طی مبارزات پیچیده و طولانی و نفس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گیر فقط با جَهد است که تحقق پیدا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یعنی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اگر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إ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عداد تمامی جنود به نحو تمام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قد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نباشد و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اگر جهد در این جهاد اتفاق نیفتد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کار به سامان نمی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رسد و عقل حاکمیت مطلقه پیدا نمی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 پس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خطر تسلط رژیم جاهلی هم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چنان باقی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والله العالم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14:paraId="5FA08E4B" w14:textId="77777777" w:rsidR="00A3353A" w:rsidRPr="00DF3FC7" w:rsidRDefault="00A3353A" w:rsidP="00A3353A">
      <w:pPr>
        <w:bidi/>
        <w:spacing w:line="168" w:lineRule="auto"/>
        <w:ind w:firstLine="482"/>
        <w:jc w:val="both"/>
        <w:rPr>
          <w:rFonts w:ascii="Traditional Arabic" w:eastAsia="Calibri" w:hAnsi="Traditional Arabic" w:cs="Traditional Arabic" w:hint="cs"/>
          <w:sz w:val="32"/>
          <w:szCs w:val="32"/>
          <w:rtl/>
        </w:rPr>
      </w:pP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فتحصل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که 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>مدیران در مقام تدبیر نفس و مدیریت بر خویشتن باید با تمام توان قوای غضب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DF3FC7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شهوت و وهم را در اختیار عقل قرار دهند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DF3FC7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"/>
      </w:r>
    </w:p>
    <w:p w14:paraId="2E403E2A" w14:textId="77777777" w:rsidR="00360EE4" w:rsidRPr="004D2674" w:rsidRDefault="00360EE4" w:rsidP="00A3353A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360EE4" w:rsidRPr="004D2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55E1" w14:textId="77777777" w:rsidR="008813AC" w:rsidRDefault="008813AC" w:rsidP="008562C2">
      <w:pPr>
        <w:spacing w:after="0" w:line="240" w:lineRule="auto"/>
      </w:pPr>
      <w:r>
        <w:separator/>
      </w:r>
    </w:p>
  </w:endnote>
  <w:endnote w:type="continuationSeparator" w:id="0">
    <w:p w14:paraId="4C321FCF" w14:textId="77777777" w:rsidR="008813AC" w:rsidRDefault="008813AC" w:rsidP="0085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01B5" w14:textId="77777777" w:rsidR="008813AC" w:rsidRDefault="008813AC" w:rsidP="008562C2">
      <w:pPr>
        <w:spacing w:after="0" w:line="240" w:lineRule="auto"/>
      </w:pPr>
      <w:r>
        <w:separator/>
      </w:r>
    </w:p>
  </w:footnote>
  <w:footnote w:type="continuationSeparator" w:id="0">
    <w:p w14:paraId="3BE4FB29" w14:textId="77777777" w:rsidR="008813AC" w:rsidRDefault="008813AC" w:rsidP="008562C2">
      <w:pPr>
        <w:spacing w:after="0" w:line="240" w:lineRule="auto"/>
      </w:pPr>
      <w:r>
        <w:continuationSeparator/>
      </w:r>
    </w:p>
  </w:footnote>
  <w:footnote w:id="1">
    <w:p w14:paraId="123A534F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A3353A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حدیث 1 جهاد با نفس</w:t>
      </w:r>
    </w:p>
    <w:p w14:paraId="629AC002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مقام اوّل</w:t>
      </w:r>
    </w:p>
    <w:p w14:paraId="65C50369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منزل «ملک» و ظاهر و دنیا</w:t>
      </w:r>
    </w:p>
    <w:p w14:paraId="5220C88E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و در آن چند فصل است‏</w:t>
      </w:r>
    </w:p>
    <w:p w14:paraId="4EBAE1A0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اشاره به مقام اوّل نفس</w:t>
      </w:r>
    </w:p>
    <w:p w14:paraId="726EA27F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تفکّر است</w:t>
      </w:r>
    </w:p>
    <w:p w14:paraId="195CC725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عزم است</w:t>
      </w:r>
    </w:p>
    <w:p w14:paraId="1750843A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: در «مشارطه» و «مراقبه» و «محاسبه» است</w:t>
      </w:r>
    </w:p>
    <w:p w14:paraId="06ED57E0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: در تذکّر است</w:t>
      </w:r>
    </w:p>
    <w:p w14:paraId="5A50E5B2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مقام دوم</w:t>
      </w:r>
    </w:p>
    <w:p w14:paraId="6C88B5C7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مملکت باطن و نشئه «ملکوت» اوست</w:t>
      </w:r>
      <w:r w:rsidRPr="00A3353A">
        <w:rPr>
          <w:rStyle w:val="FootnoteReference"/>
          <w:rFonts w:ascii="Traditional Arabic" w:eastAsia="Times New Roman" w:hAnsi="Traditional Arabic" w:cs="Traditional Arabic"/>
          <w:sz w:val="26"/>
          <w:szCs w:val="26"/>
          <w:rtl/>
          <w:lang w:bidi="fa-IR"/>
        </w:rPr>
        <w:footnoteRef/>
      </w:r>
    </w:p>
    <w:p w14:paraId="53B28482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A3353A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و در آن چند فصل است‏</w:t>
      </w:r>
    </w:p>
    <w:p w14:paraId="02925AC1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نزاع جنود رحمانی و شیطانی باطنی نفس</w:t>
      </w:r>
    </w:p>
    <w:p w14:paraId="43B04454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اشاره به بعضی قوای باطنیه است</w:t>
      </w:r>
    </w:p>
    <w:p w14:paraId="5C3A166B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بیان جلوگیری انبیا از اطلاق طبیعت</w:t>
      </w:r>
    </w:p>
    <w:p w14:paraId="3B7AF7CA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بیان ضبط خیال است</w:t>
      </w:r>
    </w:p>
    <w:p w14:paraId="7780CFF4" w14:textId="77777777" w:rsidR="008562C2" w:rsidRPr="00A3353A" w:rsidRDefault="008562C2" w:rsidP="004D2674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موازنه است</w:t>
      </w:r>
    </w:p>
    <w:p w14:paraId="1B54FACF" w14:textId="13F8FB78" w:rsidR="004E4EDB" w:rsidRPr="00A3353A" w:rsidRDefault="008562C2" w:rsidP="00A3353A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b/>
          <w:bCs/>
          <w:kern w:val="36"/>
          <w:sz w:val="26"/>
          <w:szCs w:val="26"/>
          <w:rtl/>
        </w:rPr>
      </w:pPr>
      <w:r w:rsidRPr="00A3353A">
        <w:rPr>
          <w:rFonts w:ascii="Traditional Arabic" w:eastAsia="Times New Roman" w:hAnsi="Traditional Arabic" w:cs="Traditional Arabic"/>
          <w:kern w:val="36"/>
          <w:sz w:val="26"/>
          <w:szCs w:val="26"/>
          <w:rtl/>
        </w:rPr>
        <w:t>فصل در معالجه مفاسد اخلاقیه</w:t>
      </w:r>
    </w:p>
  </w:footnote>
  <w:footnote w:id="2">
    <w:p w14:paraId="2D7FB93A" w14:textId="77777777" w:rsidR="00A3353A" w:rsidRPr="00A3353A" w:rsidRDefault="00A3353A" w:rsidP="00A3353A">
      <w:pPr>
        <w:shd w:val="clear" w:color="auto" w:fill="FFFFFF"/>
        <w:bidi/>
        <w:spacing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</w:pPr>
      <w:r w:rsidRPr="004D2674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4D2674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فصل</w:t>
      </w:r>
      <w:r>
        <w:rPr>
          <w:rFonts w:ascii="Traditional Arabic" w:eastAsia="Times New Roman" w:hAnsi="Traditional Arabic" w:cs="Traditional Arabic" w:hint="cs"/>
          <w:sz w:val="26"/>
          <w:rtl/>
        </w:rPr>
        <w:t>: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چون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که مجاهده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نفس در این مقام به اتمام رسید و انسان موفق شد که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جنود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ابلیس را از این مملکت خارج کند و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مملکتش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را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سکنای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ملائکة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الله و معبد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عبادالله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الصالحین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قرار داد، کار سلوک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إلی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الله آسان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شود و راه مستقیم انسانیت روشن و واضح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گردد، و ابواب برکات و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جنّات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به روی او مفتوح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گردد، و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ابواب جهنم و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درکات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آن به روی او بسته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گردد، و خدای تبارک و تعالی به نظر لطف و مرحمت به او نظر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کند و در سلک اهل ایمان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منخرط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شود و از اهل سعادت و اصحاب یمین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شود، و راهی از باب معارف </w:t>
      </w:r>
      <w:proofErr w:type="spellStart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الهیه</w:t>
      </w:r>
      <w:proofErr w:type="spellEnd"/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که غایت ایجاد خلق جن و انس است بر او باز می شود‏، و خدای تبارک و تعالی در آن راه پر خطر از او دستگیری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فرماید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616CF4">
        <w:rPr>
          <w:rFonts w:ascii="Traditional Arabic" w:eastAsia="Times New Roman" w:hAnsi="Traditional Arabic" w:cs="Traditional Arabic"/>
          <w:sz w:val="26"/>
          <w:rtl/>
        </w:rPr>
        <w:t xml:space="preserve"> 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و ما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خواستیم اشاره به مقام سوم نفس و کیفیت مجاهده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آن </w:t>
      </w:r>
      <w:proofErr w:type="spellStart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بنماییم</w:t>
      </w:r>
      <w:proofErr w:type="spellEnd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مکاید</w:t>
      </w:r>
      <w:proofErr w:type="spellEnd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شیطان را در آن مقام نیز خاطرنشان کنیم، لیکن مقام را مناسب ندیدیم، این است که صرف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نظر نموده</w:t>
      </w:r>
      <w:r>
        <w:rPr>
          <w:rFonts w:ascii="Traditional Arabic" w:eastAsia="Times New Roman" w:hAnsi="Traditional Arabic" w:cs="Traditional Arabic" w:hint="cs"/>
          <w:sz w:val="26"/>
          <w:rtl/>
        </w:rPr>
        <w:t>،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از خدای تبارک و تعالی توفیق و تأیید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proofErr w:type="spellStart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طلبم</w:t>
      </w:r>
      <w:proofErr w:type="spellEnd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که رساله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مفرده ای در آن باب </w:t>
      </w:r>
      <w:proofErr w:type="spellStart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بنگارم</w:t>
      </w:r>
      <w:proofErr w:type="spellEnd"/>
      <w:r w:rsidRPr="00DD5046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.‏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(خمینی، </w:t>
      </w:r>
      <w:r>
        <w:rPr>
          <w:rFonts w:ascii="Traditional Arabic" w:eastAsia="Times New Roman" w:hAnsi="Traditional Arabic" w:cs="Traditional Arabic" w:hint="cs"/>
          <w:i/>
          <w:iCs/>
          <w:sz w:val="26"/>
          <w:rtl/>
        </w:rPr>
        <w:t>شرح چهل حدیث</w:t>
      </w:r>
      <w:r>
        <w:rPr>
          <w:rFonts w:ascii="Traditional Arabic" w:eastAsia="Times New Roman" w:hAnsi="Traditional Arabic" w:cs="Traditional Arabic" w:hint="cs"/>
          <w:sz w:val="26"/>
          <w:rtl/>
        </w:rPr>
        <w:t>، ص. 27)</w:t>
      </w:r>
      <w:r w:rsidRPr="00616CF4">
        <w:rPr>
          <w:rFonts w:ascii="Traditional Arabic" w:eastAsia="Times New Roman" w:hAnsi="Traditional Arabic" w:cs="Traditional Arabic"/>
          <w:sz w:val="2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26"/>
          <w:rtl/>
        </w:rPr>
        <w:t>(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</w:rPr>
        <w:t>اشاره است به آیه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مبارکه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56 ذاریات: «</w:t>
      </w:r>
      <w:r w:rsidRPr="00DD5046">
        <w:rPr>
          <w:rFonts w:ascii="Neirizi" w:eastAsia="Times New Roman" w:hAnsi="Neirizi" w:cs="Neirizi"/>
          <w:sz w:val="18"/>
          <w:szCs w:val="18"/>
          <w:rtl/>
        </w:rPr>
        <w:t>ما خَلَقْتُ الجِنَّ وَ الإنْسَ إلّا لِیَعْبُدُونِ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</w:rPr>
        <w:t>»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4D2674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«عبادت» در این آیه تفسیر به «معرفت» شده است. 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در حدیث منقول از امام حسین </w:t>
      </w:r>
      <w:r w:rsidRPr="00A3353A">
        <w:rPr>
          <w:rFonts w:ascii="Dorood" w:hAnsi="Dorood" w:cs="Traditional Arabic"/>
          <w:sz w:val="26"/>
          <w:szCs w:val="26"/>
        </w:rPr>
        <w:t></w:t>
      </w:r>
      <w:r w:rsidRPr="00A3353A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آمده است که فرمودند: ایّها النّاس إنّ الله </w:t>
      </w:r>
      <w:r w:rsidRPr="00A3353A">
        <w:rPr>
          <w:rFonts w:ascii="Dorood" w:hAnsi="Dorood" w:cs="Traditional Arabic"/>
          <w:sz w:val="26"/>
          <w:szCs w:val="26"/>
        </w:rPr>
        <w:t></w:t>
      </w:r>
      <w:r w:rsidRPr="00A3353A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ذکره ما خلق العباد إلّا لیعرفوه... ای مردم، به درستی که خدای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3353A">
        <w:rPr>
          <w:rFonts w:ascii="Dorood" w:hAnsi="Dorood" w:cs="Traditional Arabic"/>
          <w:sz w:val="26"/>
          <w:szCs w:val="26"/>
        </w:rPr>
        <w:t>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ذکره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>، ب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ندگان را جز برای شناخت خود نیافریده است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(إبن بابویه، </w:t>
      </w:r>
      <w:r w:rsidRPr="00A3353A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علل الشرایع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، ج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>ص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A3353A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9</w:t>
      </w:r>
      <w:r w:rsidRPr="00A3353A">
        <w:rPr>
          <w:rFonts w:ascii="Traditional Arabic" w:eastAsia="Times New Roman" w:hAnsi="Traditional Arabic" w:cs="Traditional Arabic" w:hint="cs"/>
          <w:sz w:val="26"/>
          <w:szCs w:val="26"/>
          <w:rtl/>
        </w:rPr>
        <w:t>))</w:t>
      </w:r>
    </w:p>
  </w:footnote>
  <w:footnote w:id="3">
    <w:p w14:paraId="17F1A1B7" w14:textId="77777777" w:rsidR="00A3353A" w:rsidRPr="004D2674" w:rsidRDefault="00A3353A" w:rsidP="00A3353A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color w:val="202122"/>
          <w:sz w:val="26"/>
          <w:szCs w:val="26"/>
          <w:rtl/>
          <w:lang w:bidi="fa-IR"/>
        </w:rPr>
      </w:pPr>
      <w:r w:rsidRPr="00A3353A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A3353A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اشاره به مقام سوم نفس و کیفیت مجاهده در آن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</w:rPr>
        <w:t>: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1.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عقل: قوه‌ای است که بالاترین جایگاه را داراست و مجرد کامل است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</w:rPr>
        <w:t>.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به دو نوع عقل نظری و عملی تقسیم می‌شود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. 2.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عقل نظری: قوه‌ای ادراکی است که به بود و نبودها، هست‌ها و نیست‌ها تعلق می‌گیرد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</w:rPr>
        <w:t>.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3.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عقل عملی: عقلی که انسان با آن بایدها و نبایدهای اخلاقی و فقهی و حقوقی را درک می‌کند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</w:rPr>
        <w:t>.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بنا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بر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این تمام اندیشه‌ها و بینش‌ها در تمام حوزه‌ها مربوط</w:t>
      </w:r>
      <w:r w:rsidRPr="004D2674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>به عقل نظری است و تمام اعمال و گرایش‌های صحیح مربوط به عقل عملی است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>. (ب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 xml:space="preserve">ی‌نام، </w:t>
      </w:r>
      <w:r w:rsidRPr="00A3353A">
        <w:rPr>
          <w:rFonts w:ascii="Traditional Arabic" w:eastAsia="Times New Roman" w:hAnsi="Traditional Arabic" w:cs="Traditional Arabic"/>
          <w:i/>
          <w:iCs/>
          <w:color w:val="202122"/>
          <w:sz w:val="26"/>
          <w:szCs w:val="26"/>
          <w:rtl/>
        </w:rPr>
        <w:t>طوبی اندیشه</w:t>
      </w:r>
      <w:r w:rsidRPr="00A3353A">
        <w:rPr>
          <w:rFonts w:ascii="Traditional Arabic" w:eastAsia="Times New Roman" w:hAnsi="Traditional Arabic" w:cs="Traditional Arabic"/>
          <w:color w:val="202122"/>
          <w:sz w:val="26"/>
          <w:szCs w:val="26"/>
          <w:rtl/>
        </w:rPr>
        <w:t xml:space="preserve"> </w:t>
      </w:r>
      <w:r w:rsidRPr="00A3353A">
        <w:rPr>
          <w:rFonts w:ascii="Traditional Arabic" w:eastAsia="Times New Roman" w:hAnsi="Traditional Arabic" w:cs="Traditional Arabic"/>
          <w:i/>
          <w:iCs/>
          <w:color w:val="202122"/>
          <w:sz w:val="26"/>
          <w:szCs w:val="26"/>
          <w:rtl/>
        </w:rPr>
        <w:t>(سطح دوم)، سیر مطالعاتی اندیشه‌های حضرت امام خمینی</w:t>
      </w:r>
      <w:r w:rsidRPr="00A3353A">
        <w:rPr>
          <w:rFonts w:ascii="Traditional Arabic" w:eastAsia="Times New Roman" w:hAnsi="Traditional Arabic" w:cs="Traditional Arabic" w:hint="cs"/>
          <w:color w:val="202122"/>
          <w:sz w:val="26"/>
          <w:szCs w:val="26"/>
          <w:rtl/>
        </w:rPr>
        <w:t>)</w:t>
      </w:r>
    </w:p>
  </w:footnote>
  <w:footnote w:id="4">
    <w:p w14:paraId="2BD5B370" w14:textId="77777777" w:rsidR="00A3353A" w:rsidRDefault="00A3353A" w:rsidP="00A3353A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>
        <w:rPr>
          <w:rFonts w:ascii="Traditional Arabic" w:hAnsi="Traditional Arabic" w:cs="Traditional Arabic" w:hint="cs"/>
          <w:sz w:val="26"/>
          <w:szCs w:val="26"/>
          <w:rtl/>
        </w:rPr>
        <w:t>44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>
        <w:rPr>
          <w:rFonts w:ascii="Traditional Arabic" w:hAnsi="Traditional Arabic" w:cs="Traditional Arabic" w:hint="cs"/>
          <w:sz w:val="26"/>
          <w:szCs w:val="26"/>
          <w:rtl/>
        </w:rPr>
        <w:t>2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A60"/>
    <w:multiLevelType w:val="multilevel"/>
    <w:tmpl w:val="8EF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2"/>
    <w:rsid w:val="00276A41"/>
    <w:rsid w:val="00305AA8"/>
    <w:rsid w:val="003108BE"/>
    <w:rsid w:val="00360EE4"/>
    <w:rsid w:val="00370981"/>
    <w:rsid w:val="004D2674"/>
    <w:rsid w:val="004E4EDB"/>
    <w:rsid w:val="00686282"/>
    <w:rsid w:val="008562C2"/>
    <w:rsid w:val="008813AC"/>
    <w:rsid w:val="00A3353A"/>
    <w:rsid w:val="00C2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D0FBBB"/>
  <w15:chartTrackingRefBased/>
  <w15:docId w15:val="{46BBCF5D-1472-4940-B53B-935B7DC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8562C2"/>
    <w:rPr>
      <w:vertAlign w:val="superscript"/>
    </w:rPr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4E4E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EDB"/>
    <w:rPr>
      <w:sz w:val="20"/>
      <w:szCs w:val="20"/>
    </w:rPr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A3353A"/>
    <w:rPr>
      <w:rFonts w:cs="B Lotus Ar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8F82-DFD3-4AA0-B018-23E388C5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4</cp:revision>
  <dcterms:created xsi:type="dcterms:W3CDTF">2025-11-22T23:21:00Z</dcterms:created>
  <dcterms:modified xsi:type="dcterms:W3CDTF">2025-11-23T06:57:00Z</dcterms:modified>
</cp:coreProperties>
</file>