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33B7" w14:textId="7F7BCEB4" w:rsidR="004734BD" w:rsidRPr="00A22013" w:rsidRDefault="004734BD" w:rsidP="007133FE">
      <w:pPr>
        <w:bidi/>
        <w:spacing w:after="0" w:line="168" w:lineRule="auto"/>
        <w:ind w:left="4" w:hanging="4"/>
        <w:jc w:val="both"/>
        <w:rPr>
          <w:rFonts w:ascii="Traditional Arabic" w:hAnsi="Traditional Arabic" w:cs="Traditional Arabic"/>
          <w:sz w:val="32"/>
          <w:szCs w:val="32"/>
          <w:rtl/>
          <w:lang w:bidi="fa-IR"/>
        </w:rPr>
      </w:pPr>
      <w:r w:rsidRPr="00A22013">
        <w:rPr>
          <w:rFonts w:ascii="Traditional Arabic" w:hAnsi="Traditional Arabic" w:cs="Traditional Arabic"/>
          <w:sz w:val="32"/>
          <w:szCs w:val="32"/>
          <w:highlight w:val="yellow"/>
          <w:rtl/>
          <w:lang w:bidi="fa-IR"/>
        </w:rPr>
        <w:t xml:space="preserve">سه شنبه 20/8/1404 – 20 جمادی الاولی 1447 – 11 نوامبر 2025 – فقه الاداره – فقه مدیریت رفتار سازمانی – فقه روابط انسانی سازمانی – روابط چهار گانه از مصباح الشریعه – رابطه اوی – رابطه با خود – اصل دوم جهد </w:t>
      </w:r>
      <w:r w:rsidRPr="00A22013">
        <w:rPr>
          <w:rStyle w:val="FootnoteReference"/>
          <w:rFonts w:ascii="Traditional Arabic" w:hAnsi="Traditional Arabic" w:cs="Traditional Arabic"/>
          <w:sz w:val="32"/>
          <w:szCs w:val="32"/>
          <w:highlight w:val="yellow"/>
          <w:rtl/>
          <w:lang w:bidi="fa-IR"/>
        </w:rPr>
        <w:footnoteReference w:id="1"/>
      </w:r>
      <w:r w:rsidRPr="00A22013">
        <w:rPr>
          <w:rFonts w:ascii="Traditional Arabic" w:hAnsi="Traditional Arabic" w:cs="Traditional Arabic"/>
          <w:sz w:val="32"/>
          <w:szCs w:val="32"/>
          <w:highlight w:val="yellow"/>
          <w:rtl/>
          <w:lang w:bidi="fa-IR"/>
        </w:rPr>
        <w:t xml:space="preserve"> –</w:t>
      </w:r>
      <w:r w:rsidR="007133FE" w:rsidRPr="00A22013">
        <w:rPr>
          <w:rFonts w:ascii="Traditional Arabic" w:hAnsi="Traditional Arabic" w:cs="Traditional Arabic"/>
          <w:sz w:val="32"/>
          <w:szCs w:val="32"/>
          <w:highlight w:val="yellow"/>
          <w:rtl/>
          <w:lang w:bidi="fa-IR"/>
        </w:rPr>
        <w:t xml:space="preserve"> </w:t>
      </w:r>
      <w:r w:rsidRPr="00A22013">
        <w:rPr>
          <w:rFonts w:ascii="Traditional Arabic" w:hAnsi="Traditional Arabic" w:cs="Traditional Arabic"/>
          <w:sz w:val="32"/>
          <w:szCs w:val="32"/>
          <w:highlight w:val="yellow"/>
          <w:rtl/>
          <w:lang w:bidi="fa-IR"/>
        </w:rPr>
        <w:t>جهاد نفس – نقشه راه</w:t>
      </w:r>
      <w:r w:rsidR="007133FE" w:rsidRPr="00A22013">
        <w:rPr>
          <w:rFonts w:ascii="Traditional Arabic" w:hAnsi="Traditional Arabic" w:cs="Traditional Arabic"/>
          <w:sz w:val="32"/>
          <w:szCs w:val="32"/>
          <w:highlight w:val="yellow"/>
          <w:rtl/>
          <w:lang w:bidi="fa-IR"/>
        </w:rPr>
        <w:t xml:space="preserve"> </w:t>
      </w:r>
      <w:r w:rsidRPr="00A22013">
        <w:rPr>
          <w:rFonts w:ascii="Traditional Arabic" w:hAnsi="Traditional Arabic" w:cs="Traditional Arabic"/>
          <w:sz w:val="32"/>
          <w:szCs w:val="32"/>
          <w:highlight w:val="yellow"/>
          <w:rtl/>
          <w:lang w:bidi="fa-IR"/>
        </w:rPr>
        <w:t>این جهاد –</w:t>
      </w:r>
      <w:r w:rsidR="007133FE" w:rsidRPr="00A22013">
        <w:rPr>
          <w:rFonts w:ascii="Traditional Arabic" w:hAnsi="Traditional Arabic" w:cs="Traditional Arabic"/>
          <w:sz w:val="32"/>
          <w:szCs w:val="32"/>
          <w:highlight w:val="yellow"/>
          <w:rtl/>
          <w:lang w:bidi="fa-IR"/>
        </w:rPr>
        <w:t xml:space="preserve"> </w:t>
      </w:r>
      <w:r w:rsidRPr="00A22013">
        <w:rPr>
          <w:rFonts w:ascii="Traditional Arabic" w:hAnsi="Traditional Arabic" w:cs="Traditional Arabic"/>
          <w:sz w:val="32"/>
          <w:szCs w:val="32"/>
          <w:highlight w:val="yellow"/>
          <w:rtl/>
          <w:lang w:bidi="fa-IR"/>
        </w:rPr>
        <w:t>گام چهارم</w:t>
      </w:r>
      <w:r w:rsidR="007133FE" w:rsidRPr="00A22013">
        <w:rPr>
          <w:rFonts w:ascii="Traditional Arabic" w:hAnsi="Traditional Arabic" w:cs="Traditional Arabic"/>
          <w:sz w:val="32"/>
          <w:szCs w:val="32"/>
          <w:highlight w:val="yellow"/>
          <w:rtl/>
          <w:lang w:bidi="fa-IR"/>
        </w:rPr>
        <w:t xml:space="preserve"> </w:t>
      </w:r>
      <w:r w:rsidRPr="00A22013">
        <w:rPr>
          <w:rFonts w:ascii="Traditional Arabic" w:hAnsi="Traditional Arabic" w:cs="Traditional Arabic"/>
          <w:sz w:val="32"/>
          <w:szCs w:val="32"/>
          <w:highlight w:val="yellow"/>
          <w:rtl/>
          <w:lang w:bidi="fa-IR"/>
        </w:rPr>
        <w:t>- تذکر (هشیاری بیداری و حواس جمعی در طول جهاد ) – درس 38</w:t>
      </w:r>
    </w:p>
    <w:p w14:paraId="77341E42" w14:textId="77777777" w:rsidR="004A0FE0" w:rsidRDefault="00A22013" w:rsidP="004A0FE0">
      <w:pPr>
        <w:widowControl w:val="0"/>
        <w:bidi/>
        <w:spacing w:after="0" w:line="168" w:lineRule="auto"/>
        <w:ind w:left="6" w:hanging="6"/>
        <w:jc w:val="both"/>
        <w:rPr>
          <w:rFonts w:ascii="Traditional Arabic" w:eastAsia="Calibri" w:hAnsi="Traditional Arabic" w:cs="Traditional Arabic"/>
          <w:sz w:val="32"/>
          <w:szCs w:val="32"/>
          <w:rtl/>
          <w:lang w:bidi="fa-IR"/>
        </w:rPr>
      </w:pPr>
      <w:r w:rsidRPr="00A22013">
        <w:rPr>
          <w:rFonts w:ascii="AGA Arabesque" w:eastAsia="MS Mincho" w:hAnsi="AGA Arabesque" w:cs="Traditional Arabic"/>
          <w:spacing w:val="-4"/>
          <w:sz w:val="32"/>
          <w:szCs w:val="32"/>
        </w:rPr>
        <w:t></w:t>
      </w:r>
      <w:r w:rsidRPr="00A22013">
        <w:rPr>
          <w:rFonts w:ascii="AGA Arabesque" w:eastAsia="MS Mincho" w:hAnsi="AGA Arabesque" w:cs="Traditional Arabic" w:hint="cs"/>
          <w:spacing w:val="-4"/>
          <w:sz w:val="32"/>
          <w:szCs w:val="32"/>
          <w:rtl/>
        </w:rPr>
        <w:t xml:space="preserve"> </w:t>
      </w:r>
      <w:r w:rsidRPr="00A22013">
        <w:rPr>
          <w:rFonts w:ascii="Traditional Arabic" w:eastAsia="Calibri" w:hAnsi="Traditional Arabic" w:cs="Traditional Arabic"/>
          <w:b/>
          <w:bCs/>
          <w:sz w:val="32"/>
          <w:szCs w:val="32"/>
          <w:rtl/>
          <w:lang w:bidi="fa-IR"/>
        </w:rPr>
        <w:t>مس</w:t>
      </w:r>
      <w:r w:rsidRPr="00A22013">
        <w:rPr>
          <w:rFonts w:ascii="Traditional Arabic" w:eastAsia="Calibri" w:hAnsi="Traditional Arabic" w:cs="Traditional Arabic" w:hint="cs"/>
          <w:b/>
          <w:bCs/>
          <w:sz w:val="32"/>
          <w:szCs w:val="32"/>
          <w:rtl/>
          <w:lang w:bidi="fa-IR"/>
        </w:rPr>
        <w:t>ئ</w:t>
      </w:r>
      <w:r w:rsidRPr="00A22013">
        <w:rPr>
          <w:rFonts w:ascii="Traditional Arabic" w:eastAsia="Calibri" w:hAnsi="Traditional Arabic" w:cs="Traditional Arabic"/>
          <w:b/>
          <w:bCs/>
          <w:sz w:val="32"/>
          <w:szCs w:val="32"/>
          <w:rtl/>
          <w:lang w:bidi="fa-IR"/>
        </w:rPr>
        <w:t>له</w:t>
      </w:r>
      <w:r w:rsidRPr="00A22013">
        <w:rPr>
          <w:rFonts w:ascii="Traditional Arabic" w:eastAsia="Calibri" w:hAnsi="Traditional Arabic" w:cs="Traditional Arabic" w:hint="cs"/>
          <w:b/>
          <w:bCs/>
          <w:sz w:val="32"/>
          <w:szCs w:val="32"/>
          <w:rtl/>
          <w:lang w:bidi="fa-IR"/>
        </w:rPr>
        <w:t>‌ی</w:t>
      </w:r>
      <w:r w:rsidRPr="00A22013">
        <w:rPr>
          <w:rFonts w:ascii="Traditional Arabic" w:eastAsia="Calibri" w:hAnsi="Traditional Arabic" w:cs="Traditional Arabic"/>
          <w:b/>
          <w:bCs/>
          <w:sz w:val="32"/>
          <w:szCs w:val="32"/>
          <w:rtl/>
          <w:lang w:bidi="fa-IR"/>
        </w:rPr>
        <w:t xml:space="preserve"> 38: از شرائط اثربخشی جهاد نفس و مدیریت بر خویشتن</w:t>
      </w:r>
      <w:r w:rsidRPr="00A22013">
        <w:rPr>
          <w:rFonts w:ascii="Traditional Arabic" w:eastAsia="Calibri" w:hAnsi="Traditional Arabic" w:cs="Traditional Arabic" w:hint="cs"/>
          <w:b/>
          <w:bCs/>
          <w:sz w:val="32"/>
          <w:szCs w:val="32"/>
          <w:rtl/>
          <w:lang w:bidi="fa-IR"/>
        </w:rPr>
        <w:t>،</w:t>
      </w:r>
      <w:r w:rsidRPr="00A22013">
        <w:rPr>
          <w:rFonts w:ascii="Traditional Arabic" w:eastAsia="Calibri" w:hAnsi="Traditional Arabic" w:cs="Traditional Arabic"/>
          <w:b/>
          <w:bCs/>
          <w:sz w:val="32"/>
          <w:szCs w:val="32"/>
          <w:rtl/>
          <w:lang w:bidi="fa-IR"/>
        </w:rPr>
        <w:t xml:space="preserve"> تذکر است</w:t>
      </w:r>
      <w:r w:rsidRPr="00A22013">
        <w:rPr>
          <w:rFonts w:ascii="Traditional Arabic" w:eastAsia="Calibri" w:hAnsi="Traditional Arabic" w:cs="Traditional Arabic" w:hint="cs"/>
          <w:b/>
          <w:bCs/>
          <w:sz w:val="32"/>
          <w:szCs w:val="32"/>
          <w:rtl/>
          <w:lang w:bidi="fa-IR"/>
        </w:rPr>
        <w:t xml:space="preserve"> و</w:t>
      </w:r>
      <w:r w:rsidRPr="00A22013">
        <w:rPr>
          <w:rFonts w:ascii="Traditional Arabic" w:eastAsia="Calibri" w:hAnsi="Traditional Arabic" w:cs="Traditional Arabic"/>
          <w:b/>
          <w:bCs/>
          <w:sz w:val="32"/>
          <w:szCs w:val="32"/>
          <w:rtl/>
          <w:lang w:bidi="fa-IR"/>
        </w:rPr>
        <w:t xml:space="preserve"> در طول جهاد به معنای حفظ بیداری</w:t>
      </w:r>
      <w:r w:rsidRPr="00A22013">
        <w:rPr>
          <w:rFonts w:ascii="Traditional Arabic" w:eastAsia="Calibri" w:hAnsi="Traditional Arabic" w:cs="Traditional Arabic" w:hint="cs"/>
          <w:b/>
          <w:bCs/>
          <w:sz w:val="32"/>
          <w:szCs w:val="32"/>
          <w:rtl/>
          <w:lang w:bidi="fa-IR"/>
        </w:rPr>
        <w:t>،</w:t>
      </w:r>
      <w:r w:rsidRPr="00A22013">
        <w:rPr>
          <w:rFonts w:ascii="Traditional Arabic" w:eastAsia="Calibri" w:hAnsi="Traditional Arabic" w:cs="Traditional Arabic"/>
          <w:b/>
          <w:bCs/>
          <w:sz w:val="32"/>
          <w:szCs w:val="32"/>
          <w:rtl/>
          <w:lang w:bidi="fa-IR"/>
        </w:rPr>
        <w:t xml:space="preserve"> هشیاری و حواس</w:t>
      </w:r>
      <w:r w:rsidRPr="00A22013">
        <w:rPr>
          <w:rFonts w:ascii="Traditional Arabic" w:eastAsia="Calibri" w:hAnsi="Traditional Arabic" w:cs="Traditional Arabic" w:hint="cs"/>
          <w:b/>
          <w:bCs/>
          <w:sz w:val="32"/>
          <w:szCs w:val="32"/>
          <w:rtl/>
          <w:lang w:bidi="fa-IR"/>
        </w:rPr>
        <w:t>‌</w:t>
      </w:r>
      <w:r w:rsidRPr="00A22013">
        <w:rPr>
          <w:rFonts w:ascii="Traditional Arabic" w:eastAsia="Calibri" w:hAnsi="Traditional Arabic" w:cs="Traditional Arabic"/>
          <w:b/>
          <w:bCs/>
          <w:sz w:val="32"/>
          <w:szCs w:val="32"/>
          <w:rtl/>
          <w:lang w:bidi="fa-IR"/>
        </w:rPr>
        <w:t>جمعی در این که زمام نفس از کف مدیر خارج نشود و سکان</w:t>
      </w:r>
      <w:r w:rsidRPr="00A22013">
        <w:rPr>
          <w:rFonts w:ascii="Traditional Arabic" w:eastAsia="Calibri" w:hAnsi="Traditional Arabic" w:cs="Traditional Arabic" w:hint="cs"/>
          <w:b/>
          <w:bCs/>
          <w:sz w:val="32"/>
          <w:szCs w:val="32"/>
          <w:rtl/>
          <w:lang w:bidi="fa-IR"/>
        </w:rPr>
        <w:t>‌</w:t>
      </w:r>
      <w:r w:rsidRPr="00A22013">
        <w:rPr>
          <w:rFonts w:ascii="Traditional Arabic" w:eastAsia="Calibri" w:hAnsi="Traditional Arabic" w:cs="Traditional Arabic"/>
          <w:b/>
          <w:bCs/>
          <w:sz w:val="32"/>
          <w:szCs w:val="32"/>
          <w:rtl/>
          <w:lang w:bidi="fa-IR"/>
        </w:rPr>
        <w:t>داری او در این میدان برقرار باشد</w:t>
      </w:r>
    </w:p>
    <w:p w14:paraId="62F88C88" w14:textId="601A9788" w:rsidR="00A22013" w:rsidRPr="00A22013" w:rsidRDefault="00A22013" w:rsidP="004A0FE0">
      <w:pPr>
        <w:widowControl w:val="0"/>
        <w:bidi/>
        <w:spacing w:after="0" w:line="168" w:lineRule="auto"/>
        <w:ind w:left="6" w:hanging="6"/>
        <w:jc w:val="both"/>
        <w:rPr>
          <w:rFonts w:ascii="Traditional Arabic" w:eastAsia="Calibri" w:hAnsi="Traditional Arabic" w:cs="Traditional Arabic"/>
          <w:sz w:val="32"/>
          <w:szCs w:val="32"/>
          <w:rtl/>
          <w:lang w:bidi="fa-IR"/>
        </w:rPr>
      </w:pPr>
      <w:r w:rsidRPr="00A22013">
        <w:rPr>
          <w:rFonts w:ascii="Traditional Arabic" w:eastAsia="Calibri" w:hAnsi="Traditional Arabic" w:cs="Traditional Arabic"/>
          <w:sz w:val="32"/>
          <w:szCs w:val="32"/>
          <w:rtl/>
          <w:lang w:bidi="fa-IR"/>
        </w:rPr>
        <w:t>چهارمین گام در مقام اول جهد و</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جهاد نفس عبارت از تذکر</w:t>
      </w:r>
      <w:r w:rsidRPr="00A22013">
        <w:rPr>
          <w:rFonts w:ascii="Traditional Arabic" w:eastAsia="Calibri" w:hAnsi="Traditional Arabic" w:cs="Traditional Arabic"/>
          <w:sz w:val="32"/>
          <w:szCs w:val="32"/>
          <w:vertAlign w:val="superscript"/>
          <w:rtl/>
          <w:lang w:bidi="fa-IR"/>
        </w:rPr>
        <w:footnoteReference w:id="2"/>
      </w:r>
      <w:r w:rsidRPr="00A22013">
        <w:rPr>
          <w:rFonts w:ascii="Traditional Arabic" w:eastAsia="Calibri" w:hAnsi="Traditional Arabic" w:cs="Traditional Arabic"/>
          <w:sz w:val="32"/>
          <w:szCs w:val="32"/>
          <w:rtl/>
          <w:lang w:bidi="fa-IR"/>
        </w:rPr>
        <w:t xml:space="preserve"> است</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به معنای بیداری،</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آگاهی،</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پندپذیری،</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استفاده از تجربه، حواس</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جمعی و... که بعد از تفکر، عزم و فرآیند مشارطه نوبت آن رسیده اس</w:t>
      </w:r>
      <w:r w:rsidRPr="00A22013">
        <w:rPr>
          <w:rFonts w:ascii="Traditional Arabic" w:eastAsia="Calibri" w:hAnsi="Traditional Arabic" w:cs="Traditional Arabic" w:hint="cs"/>
          <w:sz w:val="32"/>
          <w:szCs w:val="32"/>
          <w:rtl/>
          <w:lang w:bidi="fa-IR"/>
        </w:rPr>
        <w:t xml:space="preserve">ت </w:t>
      </w:r>
      <w:r w:rsidRPr="00A22013">
        <w:rPr>
          <w:rFonts w:ascii="Traditional Arabic" w:eastAsia="Calibri" w:hAnsi="Traditional Arabic" w:cs="Traditional Arabic"/>
          <w:sz w:val="32"/>
          <w:szCs w:val="32"/>
          <w:rtl/>
          <w:lang w:bidi="fa-IR"/>
        </w:rPr>
        <w:t>(طبق نقشه</w:t>
      </w:r>
      <w:r w:rsidRPr="00A22013">
        <w:rPr>
          <w:rFonts w:ascii="Traditional Arabic" w:eastAsia="Calibri" w:hAnsi="Traditional Arabic" w:cs="Traditional Arabic" w:hint="cs"/>
          <w:sz w:val="32"/>
          <w:szCs w:val="32"/>
          <w:rtl/>
          <w:lang w:bidi="fa-IR"/>
        </w:rPr>
        <w:t>‌ی</w:t>
      </w:r>
      <w:r w:rsidRPr="00A22013">
        <w:rPr>
          <w:rFonts w:ascii="Traditional Arabic" w:eastAsia="Calibri" w:hAnsi="Traditional Arabic" w:cs="Traditional Arabic"/>
          <w:sz w:val="32"/>
          <w:szCs w:val="32"/>
          <w:rtl/>
          <w:lang w:bidi="fa-IR"/>
        </w:rPr>
        <w:t xml:space="preserve"> راه امام </w:t>
      </w:r>
      <w:r w:rsidRPr="00A22013">
        <w:rPr>
          <w:rFonts w:ascii="Traditional Arabic" w:eastAsia="Calibri" w:hAnsi="Traditional Arabic" w:cs="Traditional Arabic"/>
          <w:sz w:val="32"/>
          <w:szCs w:val="32"/>
          <w:rtl/>
          <w:lang w:bidi="fa-IR"/>
        </w:rPr>
        <w:lastRenderedPageBreak/>
        <w:t>راحل</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3"/>
      </w:r>
      <w:r w:rsidRPr="00A22013">
        <w:rPr>
          <w:rFonts w:ascii="Traditional Arabic" w:eastAsia="Calibri" w:hAnsi="Traditional Arabic" w:cs="Traditional Arabic"/>
          <w:sz w:val="32"/>
          <w:szCs w:val="32"/>
          <w:rtl/>
          <w:lang w:bidi="fa-IR"/>
        </w:rPr>
        <w:t xml:space="preserve"> در معنا و مراد از </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تذکر</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چند احتمال هست:</w:t>
      </w:r>
    </w:p>
    <w:p w14:paraId="74341CA3"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sz w:val="32"/>
          <w:szCs w:val="32"/>
          <w:rtl/>
          <w:lang w:bidi="fa-IR"/>
        </w:rPr>
        <w:t xml:space="preserve">یادآوری </w:t>
      </w:r>
      <w:r w:rsidRPr="00A22013">
        <w:rPr>
          <w:rFonts w:ascii="Traditional Arabic" w:eastAsia="Calibri" w:hAnsi="Traditional Arabic" w:cs="Traditional Arabic" w:hint="cs"/>
          <w:sz w:val="32"/>
          <w:szCs w:val="32"/>
          <w:rtl/>
          <w:lang w:bidi="fa-IR"/>
        </w:rPr>
        <w:t>کردن، لقوله تعالی «</w:t>
      </w:r>
      <w:r w:rsidRPr="00A22013">
        <w:rPr>
          <w:rFonts w:ascii="Neirizi" w:eastAsia="Calibri" w:hAnsi="Neirizi" w:cs="Neirizi"/>
          <w:sz w:val="20"/>
          <w:szCs w:val="20"/>
          <w:rtl/>
          <w:lang w:bidi="fa-IR"/>
        </w:rPr>
        <w:t>وَذَكِّرْ فَإِنَّ الذِّكْرَىٰ تَنْفَعُ الْمُؤْمِنِينَ</w:t>
      </w:r>
      <w:r w:rsidRPr="00A22013">
        <w:rPr>
          <w:rFonts w:ascii="Neirizi" w:eastAsia="Calibri" w:hAnsi="Neirizi" w:cs="Neirizi" w:hint="cs"/>
          <w:sz w:val="20"/>
          <w:szCs w:val="20"/>
          <w:rtl/>
          <w:lang w:bidi="fa-IR"/>
        </w:rPr>
        <w:t xml:space="preserve"> </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4"/>
      </w:r>
    </w:p>
    <w:p w14:paraId="0E3B9440"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hint="cs"/>
          <w:sz w:val="32"/>
          <w:szCs w:val="32"/>
          <w:rtl/>
          <w:lang w:bidi="fa-IR"/>
        </w:rPr>
        <w:t>یادآور شدن، «</w:t>
      </w:r>
      <w:r w:rsidRPr="00A22013">
        <w:rPr>
          <w:rFonts w:ascii="Neirizi" w:eastAsia="Calibri" w:hAnsi="Neirizi" w:cs="Neirizi"/>
          <w:sz w:val="20"/>
          <w:szCs w:val="20"/>
          <w:rtl/>
        </w:rPr>
        <w:t>يَوْمَ يَتَذَكَّرُ الْإِنْسانُ ما سَعى</w:t>
      </w:r>
      <w:r w:rsidRPr="00A22013">
        <w:rPr>
          <w:rFonts w:ascii="Traditional Arabic" w:eastAsia="Calibri" w:hAnsi="Traditional Arabic" w:cs="Traditional Arabic" w:hint="cs"/>
          <w:sz w:val="32"/>
          <w:szCs w:val="32"/>
          <w:rtl/>
        </w:rPr>
        <w:t>»</w:t>
      </w:r>
      <w:r w:rsidRPr="00A22013">
        <w:rPr>
          <w:rFonts w:ascii="Traditional Arabic" w:eastAsia="Calibri" w:hAnsi="Traditional Arabic" w:cs="B Lotus"/>
          <w:sz w:val="32"/>
          <w:szCs w:val="28"/>
          <w:vertAlign w:val="superscript"/>
          <w:rtl/>
        </w:rPr>
        <w:footnoteReference w:id="5"/>
      </w:r>
      <w:r w:rsidRPr="00A22013">
        <w:rPr>
          <w:rFonts w:ascii="Traditional Arabic" w:eastAsia="Calibri" w:hAnsi="Traditional Arabic" w:cs="Traditional Arabic"/>
          <w:sz w:val="32"/>
          <w:szCs w:val="32"/>
          <w:rtl/>
        </w:rPr>
        <w:t>‏</w:t>
      </w:r>
      <w:r w:rsidRPr="00A22013">
        <w:rPr>
          <w:rFonts w:ascii="Traditional Arabic" w:eastAsia="Calibri" w:hAnsi="Traditional Arabic" w:cs="Traditional Arabic" w:hint="cs"/>
          <w:sz w:val="32"/>
          <w:szCs w:val="32"/>
          <w:rtl/>
        </w:rPr>
        <w:t xml:space="preserve"> و «</w:t>
      </w:r>
      <w:r w:rsidRPr="00A22013">
        <w:rPr>
          <w:rFonts w:ascii="Neirizi" w:eastAsia="Calibri" w:hAnsi="Neirizi" w:cs="Neirizi"/>
          <w:sz w:val="20"/>
          <w:szCs w:val="20"/>
          <w:rtl/>
        </w:rPr>
        <w:t>وَذَكِّرْهُمْ بِأَيَّامِ اللَّهِ</w:t>
      </w:r>
      <w:r w:rsidRPr="00A22013">
        <w:rPr>
          <w:rFonts w:ascii="Traditional Arabic" w:eastAsia="Calibri" w:hAnsi="Traditional Arabic" w:cs="Traditional Arabic" w:hint="cs"/>
          <w:sz w:val="32"/>
          <w:szCs w:val="32"/>
          <w:rtl/>
        </w:rPr>
        <w:t>»؛</w:t>
      </w:r>
      <w:r w:rsidRPr="00A22013">
        <w:rPr>
          <w:rFonts w:ascii="Traditional Arabic" w:eastAsia="Calibri" w:hAnsi="Traditional Arabic" w:cs="B Lotus"/>
          <w:sz w:val="32"/>
          <w:szCs w:val="28"/>
          <w:vertAlign w:val="superscript"/>
          <w:rtl/>
        </w:rPr>
        <w:footnoteReference w:id="6"/>
      </w:r>
    </w:p>
    <w:p w14:paraId="1EB3189E"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sz w:val="32"/>
          <w:szCs w:val="32"/>
          <w:rtl/>
          <w:lang w:bidi="fa-IR"/>
        </w:rPr>
        <w:t>یادکردن خدا</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w:t>
      </w:r>
      <w:r w:rsidRPr="00A22013">
        <w:rPr>
          <w:rFonts w:ascii="Traditional Arabic" w:eastAsia="Calibri" w:hAnsi="Traditional Arabic" w:cs="Traditional Arabic" w:hint="cs"/>
          <w:sz w:val="32"/>
          <w:szCs w:val="32"/>
          <w:rtl/>
          <w:lang w:bidi="fa-IR"/>
        </w:rPr>
        <w:t>«</w:t>
      </w:r>
      <w:r w:rsidRPr="00A22013">
        <w:rPr>
          <w:rFonts w:ascii="Neirizi" w:eastAsia="Calibri" w:hAnsi="Neirizi" w:cs="Neirizi"/>
          <w:sz w:val="20"/>
          <w:szCs w:val="20"/>
          <w:rtl/>
          <w:lang w:bidi="fa-IR"/>
        </w:rPr>
        <w:t>وَأَقِمِ الصَّلَاةَ لِذِكْرِي</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B Lotus"/>
          <w:sz w:val="32"/>
          <w:szCs w:val="28"/>
          <w:vertAlign w:val="superscript"/>
          <w:rtl/>
          <w:lang w:bidi="fa-IR"/>
        </w:rPr>
        <w:footnoteReference w:id="7"/>
      </w:r>
    </w:p>
    <w:p w14:paraId="57C4362C"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sz w:val="32"/>
          <w:szCs w:val="32"/>
          <w:rtl/>
          <w:lang w:bidi="fa-IR"/>
        </w:rPr>
        <w:t>حواس</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جمعی</w:t>
      </w:r>
      <w:r w:rsidRPr="00A22013">
        <w:rPr>
          <w:rFonts w:ascii="Traditional Arabic" w:eastAsia="Calibri" w:hAnsi="Traditional Arabic" w:cs="Traditional Arabic" w:hint="cs"/>
          <w:sz w:val="32"/>
          <w:szCs w:val="32"/>
          <w:rtl/>
          <w:lang w:bidi="fa-IR"/>
        </w:rPr>
        <w:t>، «</w:t>
      </w:r>
      <w:r w:rsidRPr="00A22013">
        <w:rPr>
          <w:rFonts w:ascii="Neirizi" w:eastAsia="Calibri" w:hAnsi="Neirizi" w:cs="Neirizi"/>
          <w:sz w:val="20"/>
          <w:szCs w:val="20"/>
          <w:rtl/>
        </w:rPr>
        <w:t>إِنَّ الَّذينَ اتَّقَوْا إِذا مَسَّهُمْ طائِفٌ مِنَ الشَّيْطانِ تَذَكَّرُوا فَإِذا هُمْ مُبْصِرُونَ</w:t>
      </w:r>
      <w:r w:rsidRPr="00A22013">
        <w:rPr>
          <w:rFonts w:ascii="Traditional Arabic" w:eastAsia="Calibri" w:hAnsi="Traditional Arabic" w:cs="Traditional Arabic" w:hint="cs"/>
          <w:sz w:val="32"/>
          <w:szCs w:val="32"/>
          <w:rtl/>
        </w:rPr>
        <w:t>»؛</w:t>
      </w:r>
      <w:r w:rsidRPr="00A22013">
        <w:rPr>
          <w:rFonts w:ascii="Traditional Arabic" w:eastAsia="Calibri" w:hAnsi="Traditional Arabic" w:cs="Traditional Arabic"/>
          <w:sz w:val="32"/>
          <w:szCs w:val="32"/>
          <w:vertAlign w:val="superscript"/>
          <w:rtl/>
        </w:rPr>
        <w:footnoteReference w:id="8"/>
      </w:r>
    </w:p>
    <w:p w14:paraId="1D5F087C"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sz w:val="32"/>
          <w:szCs w:val="32"/>
          <w:rtl/>
          <w:lang w:bidi="fa-IR"/>
        </w:rPr>
        <w:t>پندپذیری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w:t>
      </w:r>
      <w:r w:rsidRPr="00A22013">
        <w:rPr>
          <w:rFonts w:ascii="Traditional Arabic" w:eastAsia="Calibri" w:hAnsi="Traditional Arabic" w:cs="Traditional Arabic" w:hint="cs"/>
          <w:sz w:val="32"/>
          <w:szCs w:val="32"/>
          <w:rtl/>
          <w:lang w:bidi="fa-IR"/>
        </w:rPr>
        <w:t>«</w:t>
      </w:r>
      <w:r w:rsidRPr="00A22013">
        <w:rPr>
          <w:rFonts w:ascii="Neirizi" w:eastAsia="Calibri" w:hAnsi="Neirizi" w:cs="Neirizi"/>
          <w:sz w:val="20"/>
          <w:szCs w:val="20"/>
          <w:rtl/>
          <w:lang w:bidi="fa-IR"/>
        </w:rPr>
        <w:t>وَلَقَدْ يَسَّرْنَا الْقُرْآنَ لِلذِّكْرِ فَهَلْ مِنْ مُدَّكِرٍ</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9"/>
      </w:r>
    </w:p>
    <w:p w14:paraId="61D52FFF"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sz w:val="32"/>
          <w:szCs w:val="32"/>
          <w:rtl/>
          <w:lang w:bidi="fa-IR"/>
        </w:rPr>
        <w:t>بیداری</w:t>
      </w:r>
      <w:r w:rsidRPr="00A22013">
        <w:rPr>
          <w:rFonts w:ascii="Traditional Arabic" w:eastAsia="Calibri" w:hAnsi="Traditional Arabic" w:cs="Traditional Arabic" w:hint="cs"/>
          <w:sz w:val="32"/>
          <w:szCs w:val="32"/>
          <w:rtl/>
          <w:lang w:bidi="fa-IR"/>
        </w:rPr>
        <w:t>، «</w:t>
      </w:r>
      <w:r w:rsidRPr="00A22013">
        <w:rPr>
          <w:rFonts w:ascii="Neirizi" w:eastAsia="Calibri" w:hAnsi="Neirizi" w:cs="Neirizi"/>
          <w:sz w:val="20"/>
          <w:szCs w:val="20"/>
          <w:rtl/>
        </w:rPr>
        <w:t>وَ جي‏ءَ يَوْمَئِذٍ بِجَهَنَّمَ يَوْمَئِذٍ يَتَذَكَّرُ الْإِنْسانُ وَ أَنَّى لَهُ الذِّكْرى</w:t>
      </w:r>
      <w:r w:rsidRPr="00A22013">
        <w:rPr>
          <w:rFonts w:ascii="Traditional Arabic" w:eastAsia="Calibri" w:hAnsi="Traditional Arabic" w:cs="Traditional Arabic" w:hint="cs"/>
          <w:sz w:val="32"/>
          <w:szCs w:val="32"/>
          <w:rtl/>
        </w:rPr>
        <w:t>»؛</w:t>
      </w:r>
      <w:r w:rsidRPr="00A22013">
        <w:rPr>
          <w:rFonts w:ascii="Traditional Arabic" w:eastAsia="Calibri" w:hAnsi="Traditional Arabic" w:cs="Traditional Arabic"/>
          <w:sz w:val="32"/>
          <w:szCs w:val="32"/>
          <w:vertAlign w:val="superscript"/>
          <w:rtl/>
        </w:rPr>
        <w:footnoteReference w:id="10"/>
      </w:r>
    </w:p>
    <w:p w14:paraId="4A9F3742"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sz w:val="32"/>
          <w:szCs w:val="32"/>
          <w:rtl/>
          <w:lang w:bidi="fa-IR"/>
        </w:rPr>
        <w:t>هشیاری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w:t>
      </w:r>
      <w:r w:rsidRPr="00A22013">
        <w:rPr>
          <w:rFonts w:ascii="Traditional Arabic" w:eastAsia="Calibri" w:hAnsi="Traditional Arabic" w:cs="Traditional Arabic" w:hint="cs"/>
          <w:sz w:val="32"/>
          <w:szCs w:val="32"/>
          <w:rtl/>
          <w:lang w:bidi="fa-IR"/>
        </w:rPr>
        <w:t>«</w:t>
      </w:r>
      <w:r w:rsidRPr="00A22013">
        <w:rPr>
          <w:rFonts w:ascii="Neirizi" w:eastAsia="Calibri" w:hAnsi="Neirizi" w:cs="Neirizi"/>
          <w:sz w:val="20"/>
          <w:szCs w:val="20"/>
          <w:rtl/>
          <w:lang w:bidi="fa-IR"/>
        </w:rPr>
        <w:t>وَ</w:t>
      </w:r>
      <w:r w:rsidRPr="00A22013">
        <w:rPr>
          <w:rFonts w:ascii="Neirizi" w:eastAsia="Calibri" w:hAnsi="Neirizi" w:cs="Neirizi" w:hint="cs"/>
          <w:sz w:val="20"/>
          <w:szCs w:val="20"/>
          <w:rtl/>
          <w:lang w:bidi="fa-IR"/>
        </w:rPr>
        <w:t xml:space="preserve"> </w:t>
      </w:r>
      <w:r w:rsidRPr="00A22013">
        <w:rPr>
          <w:rFonts w:ascii="Neirizi" w:eastAsia="Calibri" w:hAnsi="Neirizi" w:cs="Neirizi"/>
          <w:sz w:val="20"/>
          <w:szCs w:val="20"/>
          <w:rtl/>
          <w:lang w:bidi="fa-IR"/>
        </w:rPr>
        <w:t>مَا أَنْسَانِيهُ إِلَّا الشَّيْطَانُ أَنْ أَذْكُرَهُ</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11"/>
      </w:r>
    </w:p>
    <w:p w14:paraId="5917AED9"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sz w:val="32"/>
          <w:szCs w:val="32"/>
          <w:rtl/>
          <w:lang w:bidi="fa-IR"/>
        </w:rPr>
        <w:t>ذکر خدا</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گفتن</w:t>
      </w:r>
      <w:r w:rsidRPr="00A22013">
        <w:rPr>
          <w:rFonts w:ascii="Traditional Arabic" w:eastAsia="Calibri" w:hAnsi="Traditional Arabic" w:cs="Traditional Arabic" w:hint="cs"/>
          <w:sz w:val="32"/>
          <w:szCs w:val="32"/>
          <w:rtl/>
          <w:lang w:bidi="fa-IR"/>
        </w:rPr>
        <w:t>، «</w:t>
      </w:r>
      <w:r w:rsidRPr="00A22013">
        <w:rPr>
          <w:rFonts w:ascii="Neirizi" w:eastAsia="Calibri" w:hAnsi="Neirizi" w:cs="Neirizi"/>
          <w:sz w:val="20"/>
          <w:szCs w:val="20"/>
          <w:rtl/>
          <w:lang w:bidi="fa-IR"/>
        </w:rPr>
        <w:t>يَا أَيُّهَا الَّذِينَ آمَنُوا اذْكُرُوا اللَّهَ ذِكْرًا كَثِيرًا</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B Lotus"/>
          <w:sz w:val="32"/>
          <w:szCs w:val="28"/>
          <w:vertAlign w:val="superscript"/>
          <w:rtl/>
          <w:lang w:bidi="fa-IR"/>
        </w:rPr>
        <w:footnoteReference w:id="12"/>
      </w:r>
      <w:r w:rsidRPr="00A22013">
        <w:rPr>
          <w:rFonts w:ascii="Traditional Arabic" w:eastAsia="Calibri" w:hAnsi="Traditional Arabic" w:cs="Traditional Arabic" w:hint="cs"/>
          <w:sz w:val="32"/>
          <w:szCs w:val="32"/>
          <w:rtl/>
          <w:lang w:bidi="fa-IR"/>
        </w:rPr>
        <w:t>؛</w:t>
      </w:r>
    </w:p>
    <w:p w14:paraId="7C9BACCB" w14:textId="77777777" w:rsidR="00A22013" w:rsidRPr="00A22013" w:rsidRDefault="00A22013" w:rsidP="00A22013">
      <w:pPr>
        <w:widowControl w:val="0"/>
        <w:numPr>
          <w:ilvl w:val="0"/>
          <w:numId w:val="1"/>
        </w:numPr>
        <w:bidi/>
        <w:spacing w:after="0" w:line="168" w:lineRule="auto"/>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hint="cs"/>
          <w:sz w:val="32"/>
          <w:szCs w:val="32"/>
          <w:rtl/>
          <w:lang w:bidi="fa-IR"/>
        </w:rPr>
        <w:t>به حافظه سپردن و دقت نمودن، «</w:t>
      </w:r>
      <w:r w:rsidRPr="00A22013">
        <w:rPr>
          <w:rFonts w:ascii="Neirizi" w:eastAsia="Calibri" w:hAnsi="Neirizi" w:cs="Neirizi"/>
          <w:sz w:val="20"/>
          <w:szCs w:val="20"/>
          <w:rtl/>
          <w:lang w:bidi="fa-IR"/>
        </w:rPr>
        <w:t>وَ</w:t>
      </w:r>
      <w:r w:rsidRPr="00A22013">
        <w:rPr>
          <w:rFonts w:ascii="Neirizi" w:eastAsia="Calibri" w:hAnsi="Neirizi" w:cs="Neirizi" w:hint="cs"/>
          <w:sz w:val="20"/>
          <w:szCs w:val="20"/>
          <w:rtl/>
          <w:lang w:bidi="fa-IR"/>
        </w:rPr>
        <w:t xml:space="preserve"> </w:t>
      </w:r>
      <w:r w:rsidRPr="00A22013">
        <w:rPr>
          <w:rFonts w:ascii="Neirizi" w:eastAsia="Calibri" w:hAnsi="Neirizi" w:cs="Neirizi"/>
          <w:sz w:val="20"/>
          <w:szCs w:val="20"/>
          <w:rtl/>
          <w:lang w:bidi="fa-IR"/>
        </w:rPr>
        <w:t>اذْكُرُوا مَا فِيهِ لَعَلَّكُمْ تَتَّقُونَ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13"/>
      </w:r>
    </w:p>
    <w:p w14:paraId="7B40F283" w14:textId="77777777" w:rsidR="00000000" w:rsidRPr="00A22013" w:rsidRDefault="00A22013" w:rsidP="00A22013">
      <w:pPr>
        <w:widowControl w:val="0"/>
        <w:numPr>
          <w:ilvl w:val="0"/>
          <w:numId w:val="1"/>
        </w:numPr>
        <w:bidi/>
        <w:spacing w:after="0" w:line="168" w:lineRule="auto"/>
        <w:ind w:hanging="522"/>
        <w:contextualSpacing/>
        <w:jc w:val="both"/>
        <w:rPr>
          <w:rFonts w:ascii="Traditional Arabic" w:eastAsia="Calibri" w:hAnsi="Traditional Arabic" w:cs="Traditional Arabic"/>
          <w:sz w:val="32"/>
          <w:szCs w:val="32"/>
          <w:lang w:bidi="fa-IR"/>
        </w:rPr>
      </w:pPr>
      <w:r w:rsidRPr="00A22013">
        <w:rPr>
          <w:rFonts w:ascii="Traditional Arabic" w:eastAsia="Calibri" w:hAnsi="Traditional Arabic" w:cs="Traditional Arabic" w:hint="cs"/>
          <w:sz w:val="32"/>
          <w:szCs w:val="32"/>
          <w:rtl/>
          <w:lang w:bidi="fa-IR"/>
        </w:rPr>
        <w:t>درک کردن، «</w:t>
      </w:r>
      <w:r w:rsidRPr="00A22013">
        <w:rPr>
          <w:rFonts w:ascii="Neirizi" w:eastAsia="Calibri" w:hAnsi="Neirizi" w:cs="Neirizi"/>
          <w:sz w:val="20"/>
          <w:szCs w:val="20"/>
          <w:rtl/>
          <w:lang w:bidi="fa-IR"/>
        </w:rPr>
        <w:t>وَ ما يَذَّكَّرُ إِلاَّ أُولُوا الْأَلْبابِ</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14"/>
      </w:r>
    </w:p>
    <w:p w14:paraId="05A474B8" w14:textId="77777777" w:rsidR="00A22013" w:rsidRPr="00A22013" w:rsidRDefault="00A22013" w:rsidP="00A22013">
      <w:pPr>
        <w:bidi/>
        <w:spacing w:after="0" w:line="168" w:lineRule="auto"/>
        <w:ind w:left="4" w:hanging="4"/>
        <w:contextualSpacing/>
        <w:jc w:val="both"/>
        <w:rPr>
          <w:rFonts w:ascii="Traditional Arabic" w:eastAsia="Calibri" w:hAnsi="Traditional Arabic" w:cs="Traditional Arabic"/>
          <w:sz w:val="32"/>
          <w:szCs w:val="32"/>
          <w:rtl/>
          <w:lang w:bidi="fa-IR"/>
        </w:rPr>
      </w:pPr>
      <w:r w:rsidRPr="00A22013">
        <w:rPr>
          <w:rFonts w:ascii="Traditional Arabic" w:eastAsia="Calibri" w:hAnsi="Traditional Arabic" w:cs="Traditional Arabic"/>
          <w:sz w:val="32"/>
          <w:szCs w:val="32"/>
          <w:rtl/>
          <w:lang w:bidi="fa-IR"/>
        </w:rPr>
        <w:t>ولی معنایی مهم است که در رابطه با جهاد نفس و جهد باشد</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 xml:space="preserve">لذا باید به این سمت متمایل شویم که </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نهایت بیداری و هشیاری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در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که مباد زحمات کنترل و تدبیر نفس هدر رود و</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زمام نفس از کف مدیر مجاهد نفس خارج گردد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گویا یعنی باید زمام را محکم چسبید و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که درک میدان و جهاد را داشته باشیم</w:t>
      </w:r>
      <w:r w:rsidRPr="00A22013">
        <w:rPr>
          <w:rFonts w:ascii="Traditional Arabic" w:eastAsia="Calibri" w:hAnsi="Traditional Arabic" w:cs="Traditional Arabic" w:hint="cs"/>
          <w:sz w:val="32"/>
          <w:szCs w:val="32"/>
          <w:rtl/>
          <w:lang w:bidi="fa-IR"/>
        </w:rPr>
        <w:t xml:space="preserve"> و</w:t>
      </w:r>
      <w:r w:rsidRPr="00A22013">
        <w:rPr>
          <w:rFonts w:ascii="Traditional Arabic" w:eastAsia="Calibri" w:hAnsi="Traditional Arabic" w:cs="Traditional Arabic"/>
          <w:sz w:val="32"/>
          <w:szCs w:val="32"/>
          <w:rtl/>
          <w:lang w:bidi="fa-IR"/>
        </w:rPr>
        <w:t xml:space="preserve"> غفلت </w:t>
      </w:r>
      <w:r w:rsidRPr="00A22013">
        <w:rPr>
          <w:rFonts w:ascii="Traditional Arabic" w:eastAsia="Calibri" w:hAnsi="Traditional Arabic" w:cs="Traditional Arabic" w:hint="cs"/>
          <w:sz w:val="32"/>
          <w:szCs w:val="32"/>
          <w:rtl/>
          <w:lang w:bidi="fa-IR"/>
        </w:rPr>
        <w:t>ن</w:t>
      </w:r>
      <w:r w:rsidRPr="00A22013">
        <w:rPr>
          <w:rFonts w:ascii="Traditional Arabic" w:eastAsia="Calibri" w:hAnsi="Traditional Arabic" w:cs="Traditional Arabic"/>
          <w:sz w:val="32"/>
          <w:szCs w:val="32"/>
          <w:rtl/>
          <w:lang w:bidi="fa-IR"/>
        </w:rPr>
        <w:t xml:space="preserve">کنیم که در میدان </w:t>
      </w:r>
      <w:r w:rsidRPr="00A22013">
        <w:rPr>
          <w:rFonts w:ascii="Traditional Arabic" w:eastAsia="Calibri" w:hAnsi="Traditional Arabic" w:cs="Traditional Arabic"/>
          <w:sz w:val="32"/>
          <w:szCs w:val="32"/>
          <w:rtl/>
          <w:lang w:bidi="fa-IR"/>
        </w:rPr>
        <w:lastRenderedPageBreak/>
        <w:t>جهاد هستیم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لقوله </w:t>
      </w:r>
      <w:r w:rsidRPr="00A22013">
        <w:rPr>
          <w:rFonts w:ascii="Dorood" w:eastAsia="MS Mincho" w:hAnsi="Dorood" w:cs="Traditional Arabic"/>
          <w:spacing w:val="-4"/>
          <w:sz w:val="32"/>
          <w:szCs w:val="32"/>
          <w:lang w:bidi="fa-IR"/>
        </w:rPr>
        <w:t></w:t>
      </w:r>
      <w:r w:rsidRPr="00A22013">
        <w:rPr>
          <w:rFonts w:ascii="Traditional Arabic" w:eastAsia="Calibri" w:hAnsi="Traditional Arabic" w:cs="Traditional Arabic"/>
          <w:sz w:val="32"/>
          <w:szCs w:val="32"/>
          <w:rtl/>
          <w:lang w:bidi="fa-IR"/>
        </w:rPr>
        <w:t>:</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من نام لم ینم عنه</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15"/>
      </w:r>
      <w:r w:rsidRPr="00A22013">
        <w:rPr>
          <w:rFonts w:ascii="Traditional Arabic" w:eastAsia="Calibri" w:hAnsi="Traditional Arabic" w:cs="Traditional Arabic"/>
          <w:sz w:val="32"/>
          <w:szCs w:val="32"/>
          <w:rtl/>
          <w:lang w:bidi="fa-IR"/>
        </w:rPr>
        <w:t xml:space="preserve"> یک لحظه غفلت از دشمن و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که مثلا</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زمامدار نفس ما</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هم هستیم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در مشت ماست و ابتکار عمل در مدیریت بر خویشتن با من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مدیر است. همین تصورات و توصیفات کار دست می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دهد و نفس چموش مهار را پاره و فرار می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کند. بنا</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بر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تذکر به این معناست که هشیاری و بیداری و حواس</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جمعی داشته باشیم و کنترل زمام نفس را یک آن از دست ندهیم. اگر این حالت برای مدیریت مدینه و منظمه هم تمرین و تثبیت و ملکه بشود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آن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جا هم کنترل سازمان از دست خار</w:t>
      </w:r>
      <w:r w:rsidRPr="00A22013">
        <w:rPr>
          <w:rFonts w:ascii="Traditional Arabic" w:eastAsia="Calibri" w:hAnsi="Traditional Arabic" w:cs="Traditional Arabic" w:hint="cs"/>
          <w:sz w:val="32"/>
          <w:szCs w:val="32"/>
          <w:rtl/>
          <w:lang w:bidi="fa-IR"/>
        </w:rPr>
        <w:t>ج</w:t>
      </w:r>
      <w:r w:rsidRPr="00A22013">
        <w:rPr>
          <w:rFonts w:ascii="Traditional Arabic" w:eastAsia="Calibri" w:hAnsi="Traditional Arabic" w:cs="Traditional Arabic"/>
          <w:sz w:val="32"/>
          <w:szCs w:val="32"/>
          <w:rtl/>
          <w:lang w:bidi="fa-IR"/>
        </w:rPr>
        <w:t xml:space="preserve"> نمی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شود و سکان مجموعه</w:t>
      </w:r>
      <w:r w:rsidRPr="00A22013">
        <w:rPr>
          <w:rFonts w:ascii="Traditional Arabic" w:eastAsia="Calibri" w:hAnsi="Traditional Arabic" w:cs="Traditional Arabic" w:hint="cs"/>
          <w:sz w:val="32"/>
          <w:szCs w:val="32"/>
          <w:rtl/>
          <w:lang w:bidi="fa-IR"/>
        </w:rPr>
        <w:t>‌ی</w:t>
      </w:r>
      <w:r w:rsidRPr="00A22013">
        <w:rPr>
          <w:rFonts w:ascii="Traditional Arabic" w:eastAsia="Calibri" w:hAnsi="Traditional Arabic" w:cs="Traditional Arabic"/>
          <w:sz w:val="32"/>
          <w:szCs w:val="32"/>
          <w:rtl/>
          <w:lang w:bidi="fa-IR"/>
        </w:rPr>
        <w:t xml:space="preserve"> متبوعه هم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چنان در اختیار مدیر خواهد بود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والا علیه او می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شورند و او را تغییر می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دهند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مثل پر</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کاه و برکنار می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شود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باید مداوم بیدار بود و کنترل اوضاع حال و آینده را از دست نداد</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فافهم و تدب</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ر</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البته احتمالات دیگر هم با این احتمال قوی جمع می</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شوند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مثلا</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به یاد خدا بودن که توسط </w:t>
      </w:r>
      <w:r w:rsidRPr="00A22013">
        <w:rPr>
          <w:rFonts w:ascii="Traditional Arabic" w:eastAsia="Calibri" w:hAnsi="Traditional Arabic" w:cs="Traditional Arabic"/>
          <w:i/>
          <w:iCs/>
          <w:sz w:val="32"/>
          <w:szCs w:val="32"/>
          <w:rtl/>
          <w:lang w:bidi="fa-IR"/>
        </w:rPr>
        <w:t>مصباح الشریع</w:t>
      </w:r>
      <w:r w:rsidRPr="00A22013">
        <w:rPr>
          <w:rFonts w:ascii="Traditional Arabic" w:eastAsia="Calibri" w:hAnsi="Traditional Arabic" w:cs="Traditional Arabic" w:hint="cs"/>
          <w:i/>
          <w:iCs/>
          <w:sz w:val="32"/>
          <w:szCs w:val="32"/>
          <w:rtl/>
          <w:lang w:bidi="fa-IR"/>
        </w:rPr>
        <w:t>ة</w:t>
      </w:r>
      <w:r w:rsidRPr="00A22013">
        <w:rPr>
          <w:rFonts w:ascii="Traditional Arabic" w:eastAsia="Calibri" w:hAnsi="Traditional Arabic" w:cs="Traditional Arabic"/>
          <w:sz w:val="32"/>
          <w:szCs w:val="32"/>
          <w:rtl/>
          <w:lang w:bidi="fa-IR"/>
        </w:rPr>
        <w:t xml:space="preserve"> از جمله معامل</w:t>
      </w:r>
      <w:r w:rsidRPr="00A22013">
        <w:rPr>
          <w:rFonts w:ascii="Traditional Arabic" w:eastAsia="Calibri" w:hAnsi="Traditional Arabic" w:cs="Traditional Arabic" w:hint="cs"/>
          <w:sz w:val="32"/>
          <w:szCs w:val="32"/>
          <w:rtl/>
          <w:lang w:bidi="fa-IR"/>
        </w:rPr>
        <w:t>ة</w:t>
      </w:r>
      <w:r w:rsidRPr="00A22013">
        <w:rPr>
          <w:rFonts w:ascii="Traditional Arabic" w:eastAsia="Calibri" w:hAnsi="Traditional Arabic" w:cs="Traditional Arabic"/>
          <w:sz w:val="32"/>
          <w:szCs w:val="32"/>
          <w:rtl/>
          <w:lang w:bidi="fa-IR"/>
        </w:rPr>
        <w:t xml:space="preserve"> الله محسوب </w:t>
      </w:r>
      <w:r w:rsidRPr="00A22013">
        <w:rPr>
          <w:rFonts w:ascii="Traditional Arabic" w:eastAsia="Calibri" w:hAnsi="Traditional Arabic" w:cs="Traditional Arabic" w:hint="cs"/>
          <w:sz w:val="32"/>
          <w:szCs w:val="32"/>
          <w:rtl/>
          <w:lang w:bidi="fa-IR"/>
        </w:rPr>
        <w:t>و</w:t>
      </w:r>
      <w:r w:rsidRPr="00A22013">
        <w:rPr>
          <w:rFonts w:ascii="Traditional Arabic" w:eastAsia="Calibri" w:hAnsi="Traditional Arabic" w:cs="Traditional Arabic"/>
          <w:sz w:val="32"/>
          <w:szCs w:val="32"/>
          <w:rtl/>
          <w:lang w:bidi="fa-IR"/>
        </w:rPr>
        <w:t xml:space="preserve"> قبلا</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بحث شد و ادامه دارد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یعنی در جهاد نفس هم دائما</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باید به یاد خدا بود و یک لحظه از او غافل نگردید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معنای چهارم که پندپذیری بود هم شاید همان بازخور</w:t>
      </w:r>
      <w:r w:rsidRPr="00A22013">
        <w:rPr>
          <w:rFonts w:ascii="Traditional Arabic" w:eastAsia="Calibri" w:hAnsi="Traditional Arabic" w:cs="Traditional Arabic" w:hint="cs"/>
          <w:sz w:val="32"/>
          <w:szCs w:val="32"/>
          <w:rtl/>
          <w:lang w:bidi="fa-IR"/>
        </w:rPr>
        <w:t>د</w:t>
      </w:r>
      <w:r w:rsidRPr="00A22013">
        <w:rPr>
          <w:rFonts w:ascii="Traditional Arabic" w:eastAsia="Calibri" w:hAnsi="Traditional Arabic" w:cs="Traditional Arabic"/>
          <w:sz w:val="32"/>
          <w:szCs w:val="32"/>
          <w:rtl/>
          <w:lang w:bidi="fa-IR"/>
        </w:rPr>
        <w:t>گیری باشد که تا به حال به چه خروجی رسیده</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ایم و در کدام مرحله</w:t>
      </w:r>
      <w:r w:rsidRPr="00A22013">
        <w:rPr>
          <w:rFonts w:ascii="Traditional Arabic" w:eastAsia="Calibri" w:hAnsi="Traditional Arabic" w:cs="Traditional Arabic" w:hint="cs"/>
          <w:sz w:val="32"/>
          <w:szCs w:val="32"/>
          <w:rtl/>
          <w:lang w:bidi="fa-IR"/>
        </w:rPr>
        <w:t>‌ی</w:t>
      </w:r>
      <w:r w:rsidRPr="00A22013">
        <w:rPr>
          <w:rFonts w:ascii="Traditional Arabic" w:eastAsia="Calibri" w:hAnsi="Traditional Arabic" w:cs="Traditional Arabic"/>
          <w:sz w:val="32"/>
          <w:szCs w:val="32"/>
          <w:rtl/>
          <w:lang w:bidi="fa-IR"/>
        </w:rPr>
        <w:t xml:space="preserve"> مجاهده</w:t>
      </w:r>
      <w:r w:rsidRPr="00A22013">
        <w:rPr>
          <w:rFonts w:ascii="Traditional Arabic" w:eastAsia="Calibri" w:hAnsi="Traditional Arabic" w:cs="Traditional Arabic" w:hint="cs"/>
          <w:sz w:val="32"/>
          <w:szCs w:val="32"/>
          <w:rtl/>
          <w:lang w:bidi="fa-IR"/>
        </w:rPr>
        <w:t>‌ی</w:t>
      </w:r>
      <w:r w:rsidRPr="00A22013">
        <w:rPr>
          <w:rFonts w:ascii="Traditional Arabic" w:eastAsia="Calibri" w:hAnsi="Traditional Arabic" w:cs="Traditional Arabic"/>
          <w:sz w:val="32"/>
          <w:szCs w:val="32"/>
          <w:rtl/>
          <w:lang w:bidi="fa-IR"/>
        </w:rPr>
        <w:t xml:space="preserve"> نفس هستیم و چه مقدار از نبرد باقی است</w:t>
      </w:r>
      <w:r w:rsidRPr="00A22013">
        <w:rPr>
          <w:rFonts w:ascii="Traditional Arabic" w:eastAsia="Calibri" w:hAnsi="Traditional Arabic" w:cs="Traditional Arabic" w:hint="cs"/>
          <w:sz w:val="32"/>
          <w:szCs w:val="32"/>
          <w:rtl/>
          <w:lang w:bidi="fa-IR"/>
        </w:rPr>
        <w:t>؟ و این‌که</w:t>
      </w:r>
      <w:r w:rsidRPr="00A22013">
        <w:rPr>
          <w:rFonts w:ascii="Traditional Arabic" w:eastAsia="Calibri" w:hAnsi="Traditional Arabic" w:cs="Traditional Arabic"/>
          <w:sz w:val="32"/>
          <w:szCs w:val="32"/>
          <w:rtl/>
          <w:lang w:bidi="fa-IR"/>
        </w:rPr>
        <w:t xml:space="preserve"> درجه</w:t>
      </w:r>
      <w:r w:rsidRPr="00A22013">
        <w:rPr>
          <w:rFonts w:ascii="Traditional Arabic" w:eastAsia="Calibri" w:hAnsi="Traditional Arabic" w:cs="Traditional Arabic" w:hint="cs"/>
          <w:sz w:val="32"/>
          <w:szCs w:val="32"/>
          <w:rtl/>
          <w:lang w:bidi="fa-IR"/>
        </w:rPr>
        <w:t>‌ی</w:t>
      </w:r>
      <w:r w:rsidRPr="00A22013">
        <w:rPr>
          <w:rFonts w:ascii="Traditional Arabic" w:eastAsia="Calibri" w:hAnsi="Traditional Arabic" w:cs="Traditional Arabic"/>
          <w:sz w:val="32"/>
          <w:szCs w:val="32"/>
          <w:rtl/>
          <w:lang w:bidi="fa-IR"/>
        </w:rPr>
        <w:t xml:space="preserve"> امارت و اسارت ما با نفس و بر نفس معلوم شود</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مقدار حاکمیت و سلطه و تسخیر ما معلوم گردد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این هم از معنا و مراد از تذکر احتمال بعیدی نیست</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معنای اول هم که </w:t>
      </w:r>
      <w:r w:rsidRPr="00A22013">
        <w:rPr>
          <w:rFonts w:ascii="Traditional Arabic" w:eastAsia="Calibri" w:hAnsi="Traditional Arabic" w:cs="Traditional Arabic" w:hint="cs"/>
          <w:sz w:val="32"/>
          <w:szCs w:val="32"/>
          <w:rtl/>
          <w:lang w:bidi="fa-IR"/>
        </w:rPr>
        <w:t>ی</w:t>
      </w:r>
      <w:r w:rsidRPr="00A22013">
        <w:rPr>
          <w:rFonts w:ascii="Traditional Arabic" w:eastAsia="Calibri" w:hAnsi="Traditional Arabic" w:cs="Traditional Arabic"/>
          <w:sz w:val="32"/>
          <w:szCs w:val="32"/>
          <w:rtl/>
          <w:lang w:bidi="fa-IR"/>
        </w:rPr>
        <w:t>ادآوری نعمات خدا</w:t>
      </w:r>
      <w:r w:rsidRPr="00A22013">
        <w:rPr>
          <w:rFonts w:ascii="Traditional Arabic" w:eastAsia="Calibri" w:hAnsi="Traditional Arabic" w:cs="Traditional Arabic"/>
          <w:sz w:val="32"/>
          <w:szCs w:val="32"/>
          <w:vertAlign w:val="superscript"/>
          <w:rtl/>
          <w:lang w:bidi="fa-IR"/>
        </w:rPr>
        <w:footnoteReference w:id="16"/>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 xml:space="preserve">و امکانات و تمکنات خداوند </w:t>
      </w:r>
      <w:r w:rsidRPr="00A22013">
        <w:rPr>
          <w:rFonts w:ascii="Traditional Arabic" w:eastAsia="Calibri" w:hAnsi="Traditional Arabic" w:cs="Traditional Arabic" w:hint="cs"/>
          <w:sz w:val="32"/>
          <w:szCs w:val="32"/>
          <w:rtl/>
          <w:lang w:bidi="fa-IR"/>
        </w:rPr>
        <w:t xml:space="preserve">است </w:t>
      </w:r>
      <w:r w:rsidRPr="00A22013">
        <w:rPr>
          <w:rFonts w:ascii="Traditional Arabic" w:eastAsia="Calibri" w:hAnsi="Traditional Arabic" w:cs="Traditional Arabic"/>
          <w:sz w:val="32"/>
          <w:szCs w:val="32"/>
          <w:rtl/>
          <w:lang w:bidi="fa-IR"/>
        </w:rPr>
        <w:t>و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که از آن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ها بهره</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وری بهینه</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ای شود</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w:t>
      </w:r>
      <w:r w:rsidRPr="00A22013">
        <w:rPr>
          <w:rFonts w:ascii="Traditional Arabic" w:eastAsia="Calibri" w:hAnsi="Traditional Arabic" w:cs="Traditional Arabic" w:hint="cs"/>
          <w:sz w:val="32"/>
          <w:szCs w:val="32"/>
          <w:rtl/>
          <w:lang w:bidi="fa-IR"/>
        </w:rPr>
        <w:t xml:space="preserve">و </w:t>
      </w:r>
      <w:r w:rsidRPr="00A22013">
        <w:rPr>
          <w:rFonts w:ascii="Traditional Arabic" w:eastAsia="Calibri" w:hAnsi="Traditional Arabic" w:cs="Traditional Arabic"/>
          <w:sz w:val="32"/>
          <w:szCs w:val="32"/>
          <w:rtl/>
          <w:lang w:bidi="fa-IR"/>
        </w:rPr>
        <w:t>یادآوری این</w:t>
      </w:r>
      <w:r w:rsidRPr="00A22013">
        <w:rPr>
          <w:rFonts w:ascii="Traditional Arabic" w:eastAsia="Calibri" w:hAnsi="Traditional Arabic" w:cs="Traditional Arabic" w:hint="cs"/>
          <w:sz w:val="32"/>
          <w:szCs w:val="32"/>
          <w:rtl/>
          <w:lang w:bidi="fa-IR"/>
        </w:rPr>
        <w:t xml:space="preserve"> است</w:t>
      </w:r>
      <w:r w:rsidRPr="00A22013">
        <w:rPr>
          <w:rFonts w:ascii="Traditional Arabic" w:eastAsia="Calibri" w:hAnsi="Traditional Arabic" w:cs="Traditional Arabic"/>
          <w:sz w:val="32"/>
          <w:szCs w:val="32"/>
          <w:rtl/>
          <w:lang w:bidi="fa-IR"/>
        </w:rPr>
        <w:t xml:space="preserve"> که چه بودیم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چه شدیم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من این و</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فی این و الی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را در ذُکر و</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یادمان داشته باشیم</w:t>
      </w:r>
      <w:r w:rsidRPr="00A22013">
        <w:rPr>
          <w:rFonts w:ascii="Traditional Arabic" w:eastAsia="Calibri" w:hAnsi="Traditional Arabic" w:cs="Traditional Arabic" w:hint="cs"/>
          <w:sz w:val="32"/>
          <w:szCs w:val="32"/>
          <w:rtl/>
          <w:lang w:bidi="fa-IR"/>
        </w:rPr>
        <w:t xml:space="preserve"> و</w:t>
      </w:r>
      <w:r w:rsidRPr="00A22013">
        <w:rPr>
          <w:rFonts w:ascii="Traditional Arabic" w:eastAsia="Calibri" w:hAnsi="Traditional Arabic" w:cs="Traditional Arabic"/>
          <w:sz w:val="32"/>
          <w:szCs w:val="32"/>
          <w:rtl/>
          <w:lang w:bidi="fa-IR"/>
        </w:rPr>
        <w:t xml:space="preserve"> از حافظه خارج نکنیم</w:t>
      </w:r>
      <w:r w:rsidRPr="00A22013">
        <w:rPr>
          <w:rFonts w:ascii="Traditional Arabic" w:eastAsia="Calibri" w:hAnsi="Traditional Arabic" w:cs="Traditional Arabic"/>
          <w:sz w:val="32"/>
          <w:szCs w:val="32"/>
          <w:vertAlign w:val="superscript"/>
          <w:rtl/>
          <w:lang w:bidi="fa-IR"/>
        </w:rPr>
        <w:footnoteReference w:id="17"/>
      </w:r>
      <w:r w:rsidRPr="00A22013">
        <w:rPr>
          <w:rFonts w:ascii="Traditional Arabic" w:eastAsia="Calibri" w:hAnsi="Traditional Arabic" w:cs="Traditional Arabic"/>
          <w:sz w:val="32"/>
          <w:szCs w:val="32"/>
          <w:rtl/>
          <w:lang w:bidi="fa-IR"/>
        </w:rPr>
        <w:t xml:space="preserve"> تا دچار خطای محاسباتی نشویم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دشمن را دست کم نگیریم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از او دائما</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بر</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حذر باشیم و...</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 خلاصه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که همه</w:t>
      </w:r>
      <w:r w:rsidRPr="00A22013">
        <w:rPr>
          <w:rFonts w:ascii="Traditional Arabic" w:eastAsia="Calibri" w:hAnsi="Traditional Arabic" w:cs="Traditional Arabic" w:hint="cs"/>
          <w:sz w:val="32"/>
          <w:szCs w:val="32"/>
          <w:rtl/>
          <w:lang w:bidi="fa-IR"/>
        </w:rPr>
        <w:t>‌ی</w:t>
      </w:r>
      <w:r w:rsidRPr="00A22013">
        <w:rPr>
          <w:rFonts w:ascii="Traditional Arabic" w:eastAsia="Calibri" w:hAnsi="Traditional Arabic" w:cs="Traditional Arabic"/>
          <w:sz w:val="32"/>
          <w:szCs w:val="32"/>
          <w:rtl/>
          <w:lang w:bidi="fa-IR"/>
        </w:rPr>
        <w:t xml:space="preserve"> احتمالات ممکن است و محتمل است</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به</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 xml:space="preserve">قول شهید صدر </w:t>
      </w:r>
      <w:r w:rsidRPr="00A22013">
        <w:rPr>
          <w:rFonts w:ascii="Dorood" w:eastAsia="MS Mincho" w:hAnsi="Dorood" w:cs="Traditional Arabic"/>
          <w:spacing w:val="-4"/>
          <w:sz w:val="32"/>
          <w:szCs w:val="32"/>
          <w:lang w:bidi="fa-IR"/>
        </w:rPr>
        <w:t></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اگر احتمال ضعیف است ولی محتمل قول است</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یعنی جهاد دائمی با نفس به عن</w:t>
      </w:r>
      <w:r w:rsidRPr="00A22013">
        <w:rPr>
          <w:rFonts w:ascii="Traditional Arabic" w:eastAsia="Calibri" w:hAnsi="Traditional Arabic" w:cs="Traditional Arabic" w:hint="cs"/>
          <w:sz w:val="32"/>
          <w:szCs w:val="32"/>
          <w:rtl/>
          <w:lang w:bidi="fa-IR"/>
        </w:rPr>
        <w:t>و</w:t>
      </w:r>
      <w:r w:rsidRPr="00A22013">
        <w:rPr>
          <w:rFonts w:ascii="Traditional Arabic" w:eastAsia="Calibri" w:hAnsi="Traditional Arabic" w:cs="Traditional Arabic"/>
          <w:sz w:val="32"/>
          <w:szCs w:val="32"/>
          <w:rtl/>
          <w:lang w:bidi="fa-IR"/>
        </w:rPr>
        <w:t>ان دشمن شماره یک و...</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 xml:space="preserve"> ولی </w:t>
      </w:r>
      <w:r w:rsidRPr="00A22013">
        <w:rPr>
          <w:rFonts w:ascii="Traditional Arabic" w:eastAsia="Calibri" w:hAnsi="Traditional Arabic" w:cs="Traditional Arabic" w:hint="cs"/>
          <w:sz w:val="32"/>
          <w:szCs w:val="32"/>
          <w:rtl/>
          <w:lang w:bidi="fa-IR"/>
        </w:rPr>
        <w:t xml:space="preserve">به نظر ما </w:t>
      </w:r>
      <w:r w:rsidRPr="00A22013">
        <w:rPr>
          <w:rFonts w:ascii="Traditional Arabic" w:eastAsia="Calibri" w:hAnsi="Traditional Arabic" w:cs="Traditional Arabic"/>
          <w:sz w:val="32"/>
          <w:szCs w:val="32"/>
          <w:rtl/>
          <w:lang w:bidi="fa-IR"/>
        </w:rPr>
        <w:t>احتمال و محتمل</w:t>
      </w:r>
      <w:r w:rsidRPr="00A22013">
        <w:rPr>
          <w:rFonts w:ascii="Traditional Arabic" w:eastAsia="Calibri" w:hAnsi="Traditional Arabic" w:cs="Traditional Arabic" w:hint="cs"/>
          <w:sz w:val="32"/>
          <w:szCs w:val="32"/>
          <w:rtl/>
          <w:lang w:bidi="fa-IR"/>
        </w:rPr>
        <w:t xml:space="preserve"> هر دو</w:t>
      </w:r>
      <w:r w:rsidRPr="00A22013">
        <w:rPr>
          <w:rFonts w:ascii="Traditional Arabic" w:eastAsia="Calibri" w:hAnsi="Traditional Arabic" w:cs="Traditional Arabic"/>
          <w:sz w:val="32"/>
          <w:szCs w:val="32"/>
          <w:rtl/>
          <w:lang w:bidi="fa-IR"/>
        </w:rPr>
        <w:t xml:space="preserve"> قوی </w:t>
      </w:r>
      <w:r w:rsidRPr="00A22013">
        <w:rPr>
          <w:rFonts w:ascii="Traditional Arabic" w:eastAsia="Calibri" w:hAnsi="Traditional Arabic" w:cs="Traditional Arabic" w:hint="cs"/>
          <w:sz w:val="32"/>
          <w:szCs w:val="32"/>
          <w:rtl/>
          <w:lang w:bidi="fa-IR"/>
        </w:rPr>
        <w:t>است</w:t>
      </w:r>
      <w:r w:rsidRPr="00A22013">
        <w:rPr>
          <w:rFonts w:ascii="Traditional Arabic" w:eastAsia="Calibri" w:hAnsi="Traditional Arabic" w:cs="Traditional Arabic"/>
          <w:sz w:val="32"/>
          <w:szCs w:val="32"/>
          <w:rtl/>
          <w:lang w:bidi="fa-IR"/>
        </w:rPr>
        <w:t xml:space="preserve"> که </w:t>
      </w:r>
      <w:r w:rsidRPr="00A22013">
        <w:rPr>
          <w:rFonts w:ascii="Traditional Arabic" w:eastAsia="Calibri" w:hAnsi="Traditional Arabic" w:cs="Traditional Arabic" w:hint="cs"/>
          <w:sz w:val="32"/>
          <w:szCs w:val="32"/>
          <w:rtl/>
          <w:lang w:bidi="fa-IR"/>
        </w:rPr>
        <w:t>بیان کردیم،</w:t>
      </w:r>
      <w:r w:rsidRPr="00A22013">
        <w:rPr>
          <w:rFonts w:ascii="Traditional Arabic" w:eastAsia="Calibri" w:hAnsi="Traditional Arabic" w:cs="Traditional Arabic"/>
          <w:sz w:val="32"/>
          <w:szCs w:val="32"/>
          <w:rtl/>
          <w:lang w:bidi="fa-IR"/>
        </w:rPr>
        <w:t xml:space="preserve"> یعنی</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هشیاری</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و بیداری و حواس</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جمعی در طول مبارزه برای حاکمیت عقل بر نفس و رهاسازی مملکت نفس از جهل و شیطان و...</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w:t>
      </w:r>
    </w:p>
    <w:p w14:paraId="111E6454" w14:textId="77777777" w:rsidR="00A22013" w:rsidRPr="00A22013" w:rsidRDefault="00A22013" w:rsidP="00A22013">
      <w:pPr>
        <w:bidi/>
        <w:spacing w:after="0" w:line="168" w:lineRule="auto"/>
        <w:ind w:left="4" w:firstLine="478"/>
        <w:contextualSpacing/>
        <w:jc w:val="both"/>
        <w:rPr>
          <w:rFonts w:ascii="Traditional Arabic" w:eastAsia="Calibri" w:hAnsi="Traditional Arabic" w:cs="Traditional Arabic"/>
          <w:sz w:val="32"/>
          <w:szCs w:val="32"/>
          <w:rtl/>
          <w:lang w:bidi="fa-IR"/>
        </w:rPr>
      </w:pPr>
      <w:r w:rsidRPr="00A22013">
        <w:rPr>
          <w:rFonts w:ascii="Traditional Arabic" w:eastAsia="Calibri" w:hAnsi="Traditional Arabic" w:cs="Traditional Arabic" w:hint="cs"/>
          <w:sz w:val="32"/>
          <w:szCs w:val="32"/>
          <w:rtl/>
          <w:lang w:bidi="fa-IR"/>
        </w:rPr>
        <w:t>تفقه: تذکر شرطی از شرائط لازم‌التحصیل برای وظیفه‌ی جهاد نفس است که صحت و اثربخشی آن مشروط و موقوف به تذکر است، بما فیه من المعنی، فافهم و تدبّر.</w:t>
      </w:r>
    </w:p>
    <w:p w14:paraId="55FBA7CE" w14:textId="77777777" w:rsidR="00A22013" w:rsidRPr="00A22013" w:rsidRDefault="00A22013" w:rsidP="00A22013">
      <w:pPr>
        <w:bidi/>
        <w:spacing w:after="0" w:line="168" w:lineRule="auto"/>
        <w:ind w:left="4" w:firstLine="478"/>
        <w:contextualSpacing/>
        <w:jc w:val="both"/>
        <w:rPr>
          <w:rFonts w:ascii="Traditional Arabic" w:eastAsia="Calibri" w:hAnsi="Traditional Arabic" w:cs="Traditional Arabic"/>
          <w:sz w:val="32"/>
          <w:szCs w:val="32"/>
          <w:rtl/>
          <w:lang w:bidi="fa-IR"/>
        </w:rPr>
      </w:pPr>
      <w:r w:rsidRPr="00A22013">
        <w:rPr>
          <w:rFonts w:ascii="Traditional Arabic" w:eastAsia="Calibri" w:hAnsi="Traditional Arabic" w:cs="Traditional Arabic"/>
          <w:sz w:val="32"/>
          <w:szCs w:val="32"/>
          <w:rtl/>
          <w:lang w:bidi="fa-IR"/>
        </w:rPr>
        <w:lastRenderedPageBreak/>
        <w:t>فتحصل که از شرائط اثربخشی جهاد نفس و مدیریت بر خویشتن تذکر است در طول جهاد</w:t>
      </w:r>
      <w:r w:rsidRPr="00A22013">
        <w:rPr>
          <w:rFonts w:ascii="Traditional Arabic" w:eastAsia="Calibri" w:hAnsi="Traditional Arabic" w:cs="Traditional Arabic" w:hint="cs"/>
          <w:sz w:val="32"/>
          <w:szCs w:val="32"/>
          <w:rtl/>
          <w:lang w:bidi="fa-IR"/>
        </w:rPr>
        <w:t xml:space="preserve"> و</w:t>
      </w:r>
      <w:r w:rsidRPr="00A22013">
        <w:rPr>
          <w:rFonts w:ascii="Traditional Arabic" w:eastAsia="Calibri" w:hAnsi="Traditional Arabic" w:cs="Traditional Arabic"/>
          <w:sz w:val="32"/>
          <w:szCs w:val="32"/>
          <w:rtl/>
          <w:lang w:bidi="fa-IR"/>
        </w:rPr>
        <w:t xml:space="preserve"> به معنای حفظ بیداری و هشیاری و حواس</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جمعی در این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که زمام نفس از کف مدیر خارج نشود و سکان</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rtl/>
          <w:lang w:bidi="fa-IR"/>
        </w:rPr>
        <w:t>داری او در این میدان برقرار باشد</w:t>
      </w:r>
      <w:r w:rsidRPr="00A22013">
        <w:rPr>
          <w:rFonts w:ascii="Traditional Arabic" w:eastAsia="Calibri" w:hAnsi="Traditional Arabic" w:cs="Traditional Arabic" w:hint="cs"/>
          <w:sz w:val="32"/>
          <w:szCs w:val="32"/>
          <w:rtl/>
          <w:lang w:bidi="fa-IR"/>
        </w:rPr>
        <w:t xml:space="preserve">، </w:t>
      </w:r>
      <w:r w:rsidRPr="00A22013">
        <w:rPr>
          <w:rFonts w:ascii="Traditional Arabic" w:eastAsia="Calibri" w:hAnsi="Traditional Arabic" w:cs="Traditional Arabic"/>
          <w:sz w:val="32"/>
          <w:szCs w:val="32"/>
          <w:rtl/>
          <w:lang w:bidi="fa-IR"/>
        </w:rPr>
        <w:t>والله العالم</w:t>
      </w:r>
      <w:r w:rsidRPr="00A22013">
        <w:rPr>
          <w:rFonts w:ascii="Traditional Arabic" w:eastAsia="Calibri" w:hAnsi="Traditional Arabic" w:cs="Traditional Arabic" w:hint="cs"/>
          <w:sz w:val="32"/>
          <w:szCs w:val="32"/>
          <w:rtl/>
          <w:lang w:bidi="fa-IR"/>
        </w:rPr>
        <w:t>.</w:t>
      </w:r>
      <w:r w:rsidRPr="00A22013">
        <w:rPr>
          <w:rFonts w:ascii="Traditional Arabic" w:eastAsia="Calibri" w:hAnsi="Traditional Arabic" w:cs="Traditional Arabic"/>
          <w:sz w:val="32"/>
          <w:szCs w:val="32"/>
          <w:vertAlign w:val="superscript"/>
          <w:rtl/>
          <w:lang w:bidi="fa-IR"/>
        </w:rPr>
        <w:footnoteReference w:id="18"/>
      </w:r>
    </w:p>
    <w:p w14:paraId="40FB3FA3" w14:textId="19DACE1A" w:rsidR="0089062C" w:rsidRPr="00A22013" w:rsidRDefault="0089062C" w:rsidP="007133FE">
      <w:pPr>
        <w:pStyle w:val="ListParagraph"/>
        <w:bidi/>
        <w:spacing w:after="0" w:line="168" w:lineRule="auto"/>
        <w:ind w:left="4" w:hanging="4"/>
        <w:jc w:val="both"/>
        <w:rPr>
          <w:rFonts w:ascii="Traditional Arabic" w:hAnsi="Traditional Arabic" w:cs="Traditional Arabic"/>
          <w:sz w:val="32"/>
          <w:szCs w:val="32"/>
          <w:rtl/>
          <w:lang w:bidi="fa-IR"/>
        </w:rPr>
      </w:pPr>
    </w:p>
    <w:sectPr w:rsidR="0089062C" w:rsidRPr="00A220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4F10" w14:textId="77777777" w:rsidR="00293CCE" w:rsidRDefault="00293CCE" w:rsidP="004734BD">
      <w:pPr>
        <w:spacing w:after="0" w:line="240" w:lineRule="auto"/>
      </w:pPr>
      <w:r>
        <w:separator/>
      </w:r>
    </w:p>
  </w:endnote>
  <w:endnote w:type="continuationSeparator" w:id="0">
    <w:p w14:paraId="69DCE39D" w14:textId="77777777" w:rsidR="00293CCE" w:rsidRDefault="00293CCE" w:rsidP="0047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Dorood">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F42D" w14:textId="77777777" w:rsidR="00293CCE" w:rsidRDefault="00293CCE" w:rsidP="004734BD">
      <w:pPr>
        <w:spacing w:after="0" w:line="240" w:lineRule="auto"/>
      </w:pPr>
      <w:r>
        <w:separator/>
      </w:r>
    </w:p>
  </w:footnote>
  <w:footnote w:type="continuationSeparator" w:id="0">
    <w:p w14:paraId="3444B047" w14:textId="77777777" w:rsidR="00293CCE" w:rsidRDefault="00293CCE" w:rsidP="004734BD">
      <w:pPr>
        <w:spacing w:after="0" w:line="240" w:lineRule="auto"/>
      </w:pPr>
      <w:r>
        <w:continuationSeparator/>
      </w:r>
    </w:p>
  </w:footnote>
  <w:footnote w:id="1">
    <w:p w14:paraId="7D4BFBC4" w14:textId="078509AB" w:rsidR="004734BD" w:rsidRPr="00A22013" w:rsidRDefault="004734BD" w:rsidP="00A22013">
      <w:pPr>
        <w:shd w:val="clear" w:color="auto" w:fill="FFFFFF"/>
        <w:bidi/>
        <w:spacing w:after="0" w:line="168" w:lineRule="auto"/>
        <w:jc w:val="both"/>
        <w:rPr>
          <w:rFonts w:ascii="Traditional Arabic" w:eastAsia="Times New Roman" w:hAnsi="Traditional Arabic" w:cs="Traditional Arabic"/>
          <w:sz w:val="26"/>
          <w:szCs w:val="26"/>
          <w:rtl/>
        </w:rPr>
      </w:pPr>
      <w:r w:rsidRPr="00A22013">
        <w:rPr>
          <w:rStyle w:val="FootnoteReference"/>
          <w:rFonts w:ascii="Traditional Arabic" w:hAnsi="Traditional Arabic" w:cs="Traditional Arabic"/>
          <w:sz w:val="26"/>
          <w:szCs w:val="26"/>
        </w:rPr>
        <w:footnoteRef/>
      </w:r>
      <w:r w:rsidR="007133FE" w:rsidRPr="00A22013">
        <w:rPr>
          <w:rFonts w:ascii="Traditional Arabic" w:hAnsi="Traditional Arabic" w:cs="Traditional Arabic"/>
          <w:sz w:val="26"/>
          <w:szCs w:val="26"/>
          <w:rtl/>
        </w:rPr>
        <w:t xml:space="preserve"> </w:t>
      </w:r>
      <w:r w:rsidRPr="00A22013">
        <w:rPr>
          <w:rFonts w:ascii="Traditional Arabic" w:eastAsia="Times New Roman" w:hAnsi="Traditional Arabic" w:cs="Traditional Arabic"/>
          <w:sz w:val="26"/>
          <w:szCs w:val="26"/>
          <w:rtl/>
        </w:rPr>
        <w:t>و اصول معاملة النّفس سبعة، الخوف و الجهد، و حمل الاذى، و الرّیاضة، و طلب الصّدق، و الاخلاص، و إخراجها من محبوبها و ربطها فی الفقه.(مصباح الشریعه)</w:t>
      </w:r>
    </w:p>
  </w:footnote>
  <w:footnote w:id="2">
    <w:p w14:paraId="32617A01" w14:textId="77777777" w:rsidR="00A22013" w:rsidRPr="00A22013" w:rsidRDefault="00A22013" w:rsidP="00A22013">
      <w:pPr>
        <w:shd w:val="clear" w:color="auto" w:fill="FFFFFF"/>
        <w:bidi/>
        <w:spacing w:after="0" w:line="168" w:lineRule="auto"/>
        <w:jc w:val="both"/>
        <w:rPr>
          <w:rFonts w:ascii="Traditional Arabic" w:eastAsia="Times New Roman" w:hAnsi="Traditional Arabic" w:cs="Traditional Arabic"/>
          <w:sz w:val="26"/>
          <w:szCs w:val="26"/>
          <w:rtl/>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Traditional Arabic" w:eastAsia="Times New Roman" w:hAnsi="Traditional Arabic" w:cs="Traditional Arabic"/>
          <w:sz w:val="26"/>
          <w:szCs w:val="26"/>
          <w:rtl/>
          <w:lang w:bidi="fa-IR"/>
        </w:rPr>
        <w:t>فصل ‏در تذکّر است</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lang w:bidi="fa-IR"/>
        </w:rPr>
        <w:t>و از اموری که انسان را معاونت کامل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نماید در مجاهده با نفس و شیطان، و باید انسان سالک مجاهد خیلی مواظب آن باشد، «تذکّر» است. و ما این مقام را به ذکر آن ختم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کنیم با این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که خیلی از مطالب باقی است. و آن در این مقام عبارت است از یاد خدای تعالی و نعمت</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هایی که به انسان مرحمت فرموده.‏</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rPr>
        <w:t>‏</w:t>
      </w:r>
      <w:r w:rsidRPr="00A22013">
        <w:rPr>
          <w:rFonts w:ascii="Traditional Arabic" w:eastAsia="Times New Roman" w:hAnsi="Traditional Arabic" w:cs="Traditional Arabic"/>
          <w:sz w:val="26"/>
          <w:szCs w:val="26"/>
          <w:rtl/>
          <w:lang w:bidi="fa-IR"/>
        </w:rPr>
        <w:t>‏بدان که از امور فطریه، که هر انسان جبلة و فطرة بدان حکم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کند، احترام منعم است. و هر کس در کتاب ذات خود اگر تأملی کند،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بیند که مسطور است که باید از کسی که به انسان نعمتی داد احترام کند. و معلوم است هر چه نعمت بزرگتر باشد و منعم در آن انعام بی غرض</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تر باشد، احترامش در نظر فطرت لازم</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تر و بیش</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تر است. مثلا</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 xml:space="preserve"> فرق واضح است در احترام بین کسی که به شما یک اسب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دهد و آن منظور نظرش هست، با کسی که یک ده شش</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دانگی بدهد و در این دادن منتی هم نگذارد. مثلا</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 xml:space="preserve"> اگر دکتری شما را از کوری نجات داد فطرتا</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 xml:space="preserve"> او را احترام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کنید، و اگر از مرگ نجات داد بیشتر احترام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کنید. اکنون ملاحظه کن نعمت</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های ظاهره و‏باطنه که مالک الملوک جلّ شأنه به ما مرحمت کرده که اگر جن و انس بخواهند یکی از آن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 را به ما بدهند نمی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توانند و ما از آن غفلت داریم. مثلا</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 xml:space="preserve"> این هوایی که ما شب و روز از آن استفاده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کنیم و حیات ما و همه</w:t>
      </w:r>
      <w:r w:rsidRPr="00A22013">
        <w:rPr>
          <w:rFonts w:ascii="Traditional Arabic" w:eastAsia="Times New Roman" w:hAnsi="Traditional Arabic" w:cs="Traditional Arabic" w:hint="cs"/>
          <w:sz w:val="26"/>
          <w:rtl/>
        </w:rPr>
        <w:t>‌ی</w:t>
      </w:r>
      <w:r w:rsidRPr="00A22013">
        <w:rPr>
          <w:rFonts w:ascii="Traditional Arabic" w:eastAsia="Times New Roman" w:hAnsi="Traditional Arabic" w:cs="Traditional Arabic"/>
          <w:sz w:val="26"/>
          <w:szCs w:val="26"/>
          <w:rtl/>
          <w:lang w:bidi="fa-IR"/>
        </w:rPr>
        <w:t xml:space="preserve"> موجودات محیط بسته به وجود آن است، که اگر یک ربع ساعت نباشد هیچ حیوانی زنده نمی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ماند، چه نعمت بزرگی است، که اگر تمام جنّ و انس بخواهند شبیه آن را به ما بدهند عاجزند. و همین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طور قدری متذکر شو سایر نعم الهی را از قبیل صحت بدن [و]‏</w:t>
      </w:r>
      <w:r w:rsidRPr="00A22013">
        <w:rPr>
          <w:rFonts w:ascii="Traditional Arabic" w:eastAsia="Times New Roman" w:hAnsi="Traditional Arabic" w:cs="Traditional Arabic"/>
          <w:i/>
          <w:iCs/>
          <w:sz w:val="26"/>
          <w:szCs w:val="26"/>
          <w:rtl/>
          <w:lang w:bidi="fa-IR"/>
        </w:rPr>
        <w:t>‏</w:t>
      </w:r>
      <w:r w:rsidRPr="00A22013">
        <w:rPr>
          <w:rFonts w:ascii="Traditional Arabic" w:eastAsia="Times New Roman" w:hAnsi="Traditional Arabic" w:cs="Traditional Arabic"/>
          <w:i/>
          <w:iCs/>
          <w:sz w:val="26"/>
          <w:szCs w:val="26"/>
          <w:vertAlign w:val="superscript"/>
          <w:rtl/>
          <w:lang w:bidi="fa-IR"/>
        </w:rPr>
        <w:t> </w:t>
      </w:r>
      <w:r w:rsidRPr="00A22013">
        <w:rPr>
          <w:rFonts w:ascii="Traditional Arabic" w:eastAsia="Times New Roman" w:hAnsi="Traditional Arabic" w:cs="Traditional Arabic"/>
          <w:i/>
          <w:iCs/>
          <w:sz w:val="26"/>
          <w:szCs w:val="26"/>
          <w:rtl/>
          <w:lang w:bidi="fa-IR"/>
        </w:rPr>
        <w:t>‏</w:t>
      </w:r>
      <w:r w:rsidRPr="00A22013">
        <w:rPr>
          <w:rFonts w:ascii="Traditional Arabic" w:eastAsia="Times New Roman" w:hAnsi="Traditional Arabic" w:cs="Traditional Arabic"/>
          <w:sz w:val="26"/>
          <w:szCs w:val="26"/>
          <w:rtl/>
          <w:lang w:bidi="fa-IR"/>
        </w:rPr>
        <w:t>‏قوای ظاهره از قبیل چشم و گوش و ذوق و لمس، و قوای باطنه از قبیل خیال و وهم و عقل و غیر آن، که هر یک منافعی دارد که حدّ ندارد. تمام این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 را مالک الملوک به ما عنایت فرموده بدون این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که از او بخواهیم، و بدون این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که به ما منتی تحمیل فرماید. و به این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 نیز اکتفا نفرموده و انبیا</w:t>
      </w:r>
      <w:r w:rsidRPr="00A22013">
        <w:rPr>
          <w:rFonts w:ascii="Traditional Arabic" w:eastAsia="Times New Roman" w:hAnsi="Traditional Arabic" w:cs="Traditional Arabic" w:hint="cs"/>
          <w:sz w:val="26"/>
          <w:rtl/>
        </w:rPr>
        <w:t>ء</w:t>
      </w:r>
      <w:r w:rsidRPr="00A22013">
        <w:rPr>
          <w:rFonts w:ascii="Traditional Arabic" w:eastAsia="Times New Roman" w:hAnsi="Traditional Arabic" w:cs="Traditional Arabic"/>
          <w:sz w:val="26"/>
          <w:szCs w:val="26"/>
          <w:rtl/>
          <w:lang w:bidi="fa-IR"/>
        </w:rPr>
        <w:t xml:space="preserve"> و پیغمبران فرستاده و کتبی فرو فرستاده و راه سعادت و شقاوت و بهشت و جهنم را به ما نموده، و هرچه محتاج به او بودیم در دنیا و آخرت به ما عنایت فرموده، بدون این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که به طاعت و عبادت ما احتیاجی داشته باشد، یا به حال او طاعت و معصیت ما فرقی کند. فقط از برای نفع خود ما امر و نهی فرموده. بعد از تذکر این نعمتها و هزاران نعمتهای دیگر، که حقیقتا از شمردن کلیات آن تمام بشر عاجز است چه برسد به جزئیات آن، آیا در فطرت شما احترام همچو منعمی لازم است؟ و آیا خیانت نمودن به همچو ولی نعمتی در نظر عقل چه حالی دارد؟‏</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lang w:bidi="fa-IR"/>
        </w:rPr>
        <w:t>و نیز از اموری که در فطرت ثبت و مسطور است احترام شخص بزرگ و عظیم است. این همه احتراماتی که مردم از اهل دنیا و ثروت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کنند و از سلاطین و بزرگان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نمایند، برای این است که آن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 را بزرگ و عظیم تشخیص داده</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اند. آیا چه عظمتی به عظمت و بزرگی مالک الملوک است که دنیای پست و مخلوق ناقابل آن، که کوچک</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ترین عوالم است و تنگ</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ترین نشآت است، تا کنون عقل هیچ موجودی به آن نرسیده؟ بلکه به همین منظومه</w:t>
      </w:r>
      <w:r w:rsidRPr="00A22013">
        <w:rPr>
          <w:rFonts w:ascii="Traditional Arabic" w:eastAsia="Times New Roman" w:hAnsi="Traditional Arabic" w:cs="Traditional Arabic" w:hint="cs"/>
          <w:sz w:val="26"/>
          <w:rtl/>
        </w:rPr>
        <w:t>‌ی</w:t>
      </w:r>
      <w:r w:rsidRPr="00A22013">
        <w:rPr>
          <w:rFonts w:ascii="Traditional Arabic" w:eastAsia="Times New Roman" w:hAnsi="Traditional Arabic" w:cs="Traditional Arabic"/>
          <w:sz w:val="26"/>
          <w:szCs w:val="26"/>
          <w:rtl/>
          <w:lang w:bidi="fa-IR"/>
        </w:rPr>
        <w:t xml:space="preserve"> شمسی خودمان، که از منظومات شمسی دیگر کوچک</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تر و در پیش شموس دیگر قدر محسوس ندارد، مستکشفین بزرگ دنیا اطلاع پیدا نکرده</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اند. آیا این عظیم که با یک اشاره این همه عوالم و هزاران هزار عوالم غیبیه را خلق فرموده لازم الاحترام نیست در فطرت عقل؟‏</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rPr>
        <w:t>‏</w:t>
      </w:r>
      <w:r w:rsidRPr="00A22013">
        <w:rPr>
          <w:rFonts w:ascii="Traditional Arabic" w:eastAsia="Times New Roman" w:hAnsi="Traditional Arabic" w:cs="Traditional Arabic"/>
          <w:sz w:val="26"/>
          <w:szCs w:val="26"/>
          <w:rtl/>
          <w:lang w:bidi="fa-IR"/>
        </w:rPr>
        <w:t>‏و نیز، حاضر در کتاب فطرت لازم الاحترام است.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بینید که اگر انسان از کسی خدای نکرده بدگویی کند در غیابش، اگر حاضر شد فطرتا سکوت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کند و از او احترام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نماید. و معلوم است خدای تبارک و تعالی در همه جا حاضر و تمام ممالک وجود در تحت نظر او اداره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شود، بلکه همه</w:t>
      </w:r>
      <w:r w:rsidRPr="00A22013">
        <w:rPr>
          <w:rFonts w:ascii="Traditional Arabic" w:eastAsia="Times New Roman" w:hAnsi="Traditional Arabic" w:cs="Traditional Arabic" w:hint="cs"/>
          <w:sz w:val="26"/>
          <w:rtl/>
        </w:rPr>
        <w:t>‌ی</w:t>
      </w:r>
      <w:r w:rsidRPr="00A22013">
        <w:rPr>
          <w:rFonts w:ascii="Traditional Arabic" w:eastAsia="Times New Roman" w:hAnsi="Traditional Arabic" w:cs="Traditional Arabic"/>
          <w:sz w:val="26"/>
          <w:szCs w:val="26"/>
          <w:rtl/>
          <w:lang w:bidi="fa-IR"/>
        </w:rPr>
        <w:t xml:space="preserve"> نفس حضور و همه</w:t>
      </w:r>
      <w:r w:rsidRPr="00A22013">
        <w:rPr>
          <w:rFonts w:ascii="Traditional Arabic" w:eastAsia="Times New Roman" w:hAnsi="Traditional Arabic" w:cs="Traditional Arabic" w:hint="cs"/>
          <w:sz w:val="26"/>
          <w:rtl/>
        </w:rPr>
        <w:t>‌ی</w:t>
      </w:r>
      <w:r w:rsidRPr="00A22013">
        <w:rPr>
          <w:rFonts w:ascii="Traditional Arabic" w:eastAsia="Times New Roman" w:hAnsi="Traditional Arabic" w:cs="Traditional Arabic"/>
          <w:sz w:val="26"/>
          <w:szCs w:val="26"/>
          <w:rtl/>
          <w:lang w:bidi="fa-IR"/>
        </w:rPr>
        <w:t xml:space="preserve"> عالم ‏محضر ربوبیت است.‏</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rPr>
        <w:t>‏</w:t>
      </w:r>
      <w:r w:rsidRPr="00A22013">
        <w:rPr>
          <w:rFonts w:ascii="Traditional Arabic" w:eastAsia="Times New Roman" w:hAnsi="Traditional Arabic" w:cs="Traditional Arabic"/>
          <w:sz w:val="26"/>
          <w:szCs w:val="26"/>
          <w:rtl/>
          <w:lang w:bidi="fa-IR"/>
        </w:rPr>
        <w:t>‏اکنون متذکر شو ای نفس خبیث نویسنده که چه ظلمی است بزرگ و چه گناهی است عظیم اگر معصیت همچو عظیمی را به نعمت خودش که قوای تو است در محضر مقدس خودش بنمایی. آیا اگر دارای یک خردله حیا باشی، نباید از خجلت آب شوی و به زمین فرو بروی؟‏</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rPr>
        <w:t>‏</w:t>
      </w:r>
      <w:r w:rsidRPr="00A22013">
        <w:rPr>
          <w:rFonts w:ascii="Traditional Arabic" w:eastAsia="Times New Roman" w:hAnsi="Traditional Arabic" w:cs="Traditional Arabic"/>
          <w:sz w:val="26"/>
          <w:szCs w:val="26"/>
          <w:rtl/>
          <w:lang w:bidi="fa-IR"/>
        </w:rPr>
        <w:t>‏پس، ای عزیز متذکر عظمت خدای خودت باش، و متذکر نعمت</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 و مرحمت</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های او شو، و متذکر حضور باش، و ترک کن نافرمانی او را، و در این جنگ بزرگ بر جنود شیطان غلبه کن، و مملکت خود را مملکت رحمانی و حقّانی کن، و به جای جنود شیطان محل اقامت لشکر حق</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تعالی نما، تا آن</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که خداوند تبارک و تعالی تو را توفیق دهد در مجاهده مقام دیگر و در میدان جنگ بزرگ</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تر که در پیش است، و آن جهاد نفس است در عالم باطن و مقام دوم نفس که إن شاء الله به آن اشاره 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کنیم.‏</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rPr>
        <w:t>‏</w:t>
      </w:r>
      <w:r w:rsidRPr="00A22013">
        <w:rPr>
          <w:rFonts w:ascii="Traditional Arabic" w:eastAsia="Times New Roman" w:hAnsi="Traditional Arabic" w:cs="Traditional Arabic"/>
          <w:sz w:val="26"/>
          <w:szCs w:val="26"/>
          <w:rtl/>
          <w:lang w:bidi="fa-IR"/>
        </w:rPr>
        <w:t>‏و باز تذکر دهم که در هر حال به خود امیدی نداشته باش که از غیر خدای تعالی از کسی کاری بر</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نمی</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lang w:bidi="fa-IR"/>
        </w:rPr>
        <w:t xml:space="preserve">آید. و از خود حقّ تعالی با تضرع و زاری توفیق بخواه که تو را در این مجاهده اعانت فرماید تا بلکه </w:t>
      </w:r>
      <w:r w:rsidRPr="00A22013">
        <w:rPr>
          <w:rFonts w:ascii="Traditional Arabic" w:eastAsia="Times New Roman" w:hAnsi="Traditional Arabic" w:cs="Traditional Arabic" w:hint="cs"/>
          <w:sz w:val="26"/>
          <w:rtl/>
        </w:rPr>
        <w:t>إ</w:t>
      </w:r>
      <w:r w:rsidRPr="00A22013">
        <w:rPr>
          <w:rFonts w:ascii="Traditional Arabic" w:eastAsia="Times New Roman" w:hAnsi="Traditional Arabic" w:cs="Traditional Arabic"/>
          <w:sz w:val="26"/>
          <w:szCs w:val="26"/>
          <w:rtl/>
          <w:lang w:bidi="fa-IR"/>
        </w:rPr>
        <w:t>ن شاء الله غالب آیی. إنّه ولیّ التوفیق.‏</w:t>
      </w:r>
      <w:r w:rsidRPr="00A22013">
        <w:rPr>
          <w:rFonts w:ascii="Traditional Arabic" w:eastAsia="Times New Roman" w:hAnsi="Traditional Arabic" w:cs="Traditional Arabic" w:hint="cs"/>
          <w:sz w:val="26"/>
          <w:rtl/>
        </w:rPr>
        <w:t xml:space="preserve"> </w:t>
      </w:r>
      <w:r w:rsidRPr="00A22013">
        <w:rPr>
          <w:rFonts w:ascii="Traditional Arabic" w:eastAsia="Times New Roman" w:hAnsi="Traditional Arabic" w:cs="Traditional Arabic"/>
          <w:sz w:val="26"/>
          <w:szCs w:val="26"/>
          <w:rtl/>
        </w:rPr>
        <w:t>(</w:t>
      </w:r>
      <w:r w:rsidRPr="00A22013">
        <w:rPr>
          <w:rFonts w:ascii="Traditional Arabic" w:eastAsia="Times New Roman" w:hAnsi="Traditional Arabic" w:cs="Traditional Arabic" w:hint="cs"/>
          <w:sz w:val="26"/>
          <w:rtl/>
        </w:rPr>
        <w:t xml:space="preserve">خمینی، </w:t>
      </w:r>
      <w:r w:rsidRPr="00A22013">
        <w:rPr>
          <w:rFonts w:ascii="Traditional Arabic" w:eastAsia="Times New Roman" w:hAnsi="Traditional Arabic" w:cs="Traditional Arabic"/>
          <w:i/>
          <w:iCs/>
          <w:sz w:val="26"/>
          <w:szCs w:val="26"/>
          <w:rtl/>
        </w:rPr>
        <w:t>شرح چهل حدیث</w:t>
      </w:r>
      <w:r w:rsidRPr="00A22013">
        <w:rPr>
          <w:rFonts w:ascii="Traditional Arabic" w:eastAsia="Times New Roman" w:hAnsi="Traditional Arabic" w:cs="Traditional Arabic" w:hint="cs"/>
          <w:sz w:val="26"/>
          <w:rtl/>
        </w:rPr>
        <w:t xml:space="preserve">، صص. </w:t>
      </w:r>
      <w:r w:rsidRPr="00A22013">
        <w:rPr>
          <w:rFonts w:ascii="Traditional Arabic" w:eastAsia="Times New Roman" w:hAnsi="Traditional Arabic" w:cs="Traditional Arabic"/>
          <w:sz w:val="26"/>
          <w:szCs w:val="26"/>
          <w:rtl/>
        </w:rPr>
        <w:t>9</w:t>
      </w:r>
      <w:r w:rsidRPr="00A22013">
        <w:rPr>
          <w:rFonts w:ascii="Traditional Arabic" w:eastAsia="Times New Roman" w:hAnsi="Traditional Arabic" w:cs="Traditional Arabic" w:hint="cs"/>
          <w:sz w:val="26"/>
          <w:rtl/>
        </w:rPr>
        <w:t>-</w:t>
      </w:r>
      <w:r w:rsidRPr="00A22013">
        <w:rPr>
          <w:rFonts w:ascii="Traditional Arabic" w:eastAsia="Times New Roman" w:hAnsi="Traditional Arabic" w:cs="Traditional Arabic"/>
          <w:sz w:val="26"/>
          <w:szCs w:val="26"/>
          <w:rtl/>
        </w:rPr>
        <w:t>12)</w:t>
      </w:r>
    </w:p>
  </w:footnote>
  <w:footnote w:id="3">
    <w:p w14:paraId="60924EFB"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Traditional Arabic" w:eastAsia="Times New Roman" w:hAnsi="Traditional Arabic" w:cs="Traditional Arabic"/>
          <w:sz w:val="26"/>
          <w:rtl/>
          <w:lang w:bidi="fa-IR"/>
        </w:rPr>
        <w:t>حد</w:t>
      </w:r>
      <w:r w:rsidRPr="00A22013">
        <w:rPr>
          <w:rFonts w:ascii="Traditional Arabic" w:eastAsia="Times New Roman" w:hAnsi="Traditional Arabic" w:cs="Traditional Arabic" w:hint="cs"/>
          <w:sz w:val="26"/>
          <w:rtl/>
          <w:lang w:bidi="fa-IR"/>
        </w:rPr>
        <w:t>یث</w:t>
      </w:r>
      <w:r w:rsidRPr="00A22013">
        <w:rPr>
          <w:rFonts w:ascii="Traditional Arabic" w:eastAsia="Times New Roman" w:hAnsi="Traditional Arabic" w:cs="Traditional Arabic"/>
          <w:sz w:val="26"/>
          <w:rtl/>
          <w:lang w:bidi="fa-IR"/>
        </w:rPr>
        <w:t xml:space="preserve"> «جهاد با نفس»</w:t>
      </w:r>
    </w:p>
    <w:p w14:paraId="67ECCC1F"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hint="cs"/>
          <w:sz w:val="26"/>
          <w:rtl/>
          <w:lang w:bidi="fa-IR"/>
        </w:rPr>
        <w:t>مقام</w:t>
      </w:r>
      <w:r w:rsidRPr="00A22013">
        <w:rPr>
          <w:rFonts w:ascii="Traditional Arabic" w:eastAsia="Times New Roman" w:hAnsi="Traditional Arabic" w:cs="Traditional Arabic"/>
          <w:sz w:val="26"/>
          <w:rtl/>
          <w:lang w:bidi="fa-IR"/>
        </w:rPr>
        <w:t xml:space="preserve"> اوّل: «منزل «ملک» و ظاهر و دن</w:t>
      </w:r>
      <w:r w:rsidRPr="00A22013">
        <w:rPr>
          <w:rFonts w:ascii="Traditional Arabic" w:eastAsia="Times New Roman" w:hAnsi="Traditional Arabic" w:cs="Traditional Arabic" w:hint="cs"/>
          <w:sz w:val="26"/>
          <w:rtl/>
          <w:lang w:bidi="fa-IR"/>
        </w:rPr>
        <w:t>یا</w:t>
      </w:r>
      <w:r w:rsidRPr="00A22013">
        <w:rPr>
          <w:rFonts w:ascii="Traditional Arabic" w:eastAsia="Times New Roman" w:hAnsi="Traditional Arabic" w:cs="Traditional Arabic" w:hint="eastAsia"/>
          <w:sz w:val="26"/>
          <w:rtl/>
          <w:lang w:bidi="fa-IR"/>
        </w:rPr>
        <w:t>»</w:t>
      </w:r>
      <w:r w:rsidRPr="00A22013">
        <w:rPr>
          <w:rFonts w:ascii="Traditional Arabic" w:eastAsia="Times New Roman" w:hAnsi="Traditional Arabic" w:cs="Traditional Arabic"/>
          <w:sz w:val="26"/>
          <w:rtl/>
          <w:lang w:bidi="fa-IR"/>
        </w:rPr>
        <w:t xml:space="preserve"> و در آن چند فصل است:‏</w:t>
      </w:r>
    </w:p>
    <w:p w14:paraId="025FB268"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sz w:val="26"/>
          <w:rtl/>
          <w:lang w:bidi="fa-IR"/>
        </w:rPr>
        <w:t>‏فصل: اشاره به مقام اوّل نفس</w:t>
      </w:r>
    </w:p>
    <w:p w14:paraId="2C4BFDE6"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sz w:val="26"/>
          <w:rtl/>
          <w:lang w:bidi="fa-IR"/>
        </w:rPr>
        <w:t>فصل: در تفکر است</w:t>
      </w:r>
    </w:p>
    <w:p w14:paraId="7A582A49"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sz w:val="26"/>
          <w:rtl/>
          <w:lang w:bidi="fa-IR"/>
        </w:rPr>
        <w:t>فصل: در عزم است</w:t>
      </w:r>
    </w:p>
    <w:p w14:paraId="235B192C"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sz w:val="26"/>
          <w:rtl/>
          <w:lang w:bidi="fa-IR"/>
        </w:rPr>
        <w:t>فصل: در «مشارطه» و «مراقبه» و «محاسبه» است</w:t>
      </w:r>
    </w:p>
    <w:p w14:paraId="78E18120"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sz w:val="26"/>
          <w:rtl/>
          <w:lang w:bidi="fa-IR"/>
        </w:rPr>
        <w:t>فصل: در تذکّر است</w:t>
      </w:r>
    </w:p>
    <w:p w14:paraId="7E23A826"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hint="cs"/>
          <w:sz w:val="26"/>
          <w:rtl/>
          <w:lang w:bidi="fa-IR"/>
        </w:rPr>
        <w:t>مقام</w:t>
      </w:r>
      <w:r w:rsidRPr="00A22013">
        <w:rPr>
          <w:rFonts w:ascii="Traditional Arabic" w:eastAsia="Times New Roman" w:hAnsi="Traditional Arabic" w:cs="Traditional Arabic"/>
          <w:sz w:val="26"/>
          <w:rtl/>
          <w:lang w:bidi="fa-IR"/>
        </w:rPr>
        <w:t xml:space="preserve"> دوم: «مملکت باطن و نشئه‌</w:t>
      </w:r>
      <w:r w:rsidRPr="00A22013">
        <w:rPr>
          <w:rFonts w:ascii="Traditional Arabic" w:eastAsia="Times New Roman" w:hAnsi="Traditional Arabic" w:cs="Traditional Arabic" w:hint="cs"/>
          <w:sz w:val="26"/>
          <w:rtl/>
          <w:lang w:bidi="fa-IR"/>
        </w:rPr>
        <w:t>ی</w:t>
      </w:r>
      <w:r w:rsidRPr="00A22013">
        <w:rPr>
          <w:rFonts w:ascii="Traditional Arabic" w:eastAsia="Times New Roman" w:hAnsi="Traditional Arabic" w:cs="Traditional Arabic"/>
          <w:sz w:val="26"/>
          <w:rtl/>
          <w:lang w:bidi="fa-IR"/>
        </w:rPr>
        <w:t xml:space="preserve"> «ملکوت» اوست» و در آن چند فصل است:‏</w:t>
      </w:r>
    </w:p>
    <w:p w14:paraId="38F6C001"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hint="cs"/>
          <w:sz w:val="26"/>
          <w:rtl/>
          <w:lang w:bidi="fa-IR"/>
        </w:rPr>
        <w:t>فصل</w:t>
      </w:r>
      <w:r w:rsidRPr="00A22013">
        <w:rPr>
          <w:rFonts w:ascii="Traditional Arabic" w:eastAsia="Times New Roman" w:hAnsi="Traditional Arabic" w:cs="Traditional Arabic"/>
          <w:sz w:val="26"/>
          <w:rtl/>
          <w:lang w:bidi="fa-IR"/>
        </w:rPr>
        <w:t>: نزاع جنود رحمان</w:t>
      </w:r>
      <w:r w:rsidRPr="00A22013">
        <w:rPr>
          <w:rFonts w:ascii="Traditional Arabic" w:eastAsia="Times New Roman" w:hAnsi="Traditional Arabic" w:cs="Traditional Arabic" w:hint="cs"/>
          <w:sz w:val="26"/>
          <w:rtl/>
          <w:lang w:bidi="fa-IR"/>
        </w:rPr>
        <w:t>ی</w:t>
      </w:r>
      <w:r w:rsidRPr="00A22013">
        <w:rPr>
          <w:rFonts w:ascii="Traditional Arabic" w:eastAsia="Times New Roman" w:hAnsi="Traditional Arabic" w:cs="Traditional Arabic"/>
          <w:sz w:val="26"/>
          <w:rtl/>
          <w:lang w:bidi="fa-IR"/>
        </w:rPr>
        <w:t xml:space="preserve"> و ش</w:t>
      </w:r>
      <w:r w:rsidRPr="00A22013">
        <w:rPr>
          <w:rFonts w:ascii="Traditional Arabic" w:eastAsia="Times New Roman" w:hAnsi="Traditional Arabic" w:cs="Traditional Arabic" w:hint="cs"/>
          <w:sz w:val="26"/>
          <w:rtl/>
          <w:lang w:bidi="fa-IR"/>
        </w:rPr>
        <w:t>یطانی</w:t>
      </w:r>
      <w:r w:rsidRPr="00A22013">
        <w:rPr>
          <w:rFonts w:ascii="Traditional Arabic" w:eastAsia="Times New Roman" w:hAnsi="Traditional Arabic" w:cs="Traditional Arabic"/>
          <w:sz w:val="26"/>
          <w:rtl/>
          <w:lang w:bidi="fa-IR"/>
        </w:rPr>
        <w:t xml:space="preserve"> باطن</w:t>
      </w:r>
      <w:r w:rsidRPr="00A22013">
        <w:rPr>
          <w:rFonts w:ascii="Traditional Arabic" w:eastAsia="Times New Roman" w:hAnsi="Traditional Arabic" w:cs="Traditional Arabic" w:hint="cs"/>
          <w:sz w:val="26"/>
          <w:rtl/>
          <w:lang w:bidi="fa-IR"/>
        </w:rPr>
        <w:t>ی</w:t>
      </w:r>
      <w:r w:rsidRPr="00A22013">
        <w:rPr>
          <w:rFonts w:ascii="Traditional Arabic" w:eastAsia="Times New Roman" w:hAnsi="Traditional Arabic" w:cs="Traditional Arabic"/>
          <w:sz w:val="26"/>
          <w:rtl/>
          <w:lang w:bidi="fa-IR"/>
        </w:rPr>
        <w:t xml:space="preserve"> نفس</w:t>
      </w:r>
    </w:p>
    <w:p w14:paraId="6D30A620"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hint="cs"/>
          <w:sz w:val="26"/>
          <w:rtl/>
          <w:lang w:bidi="fa-IR"/>
        </w:rPr>
        <w:t>فصل</w:t>
      </w:r>
      <w:r w:rsidRPr="00A22013">
        <w:rPr>
          <w:rFonts w:ascii="Traditional Arabic" w:eastAsia="Times New Roman" w:hAnsi="Traditional Arabic" w:cs="Traditional Arabic"/>
          <w:sz w:val="26"/>
          <w:rtl/>
          <w:lang w:bidi="fa-IR"/>
        </w:rPr>
        <w:t>: در اشاره به بعض</w:t>
      </w:r>
      <w:r w:rsidRPr="00A22013">
        <w:rPr>
          <w:rFonts w:ascii="Traditional Arabic" w:eastAsia="Times New Roman" w:hAnsi="Traditional Arabic" w:cs="Traditional Arabic" w:hint="cs"/>
          <w:sz w:val="26"/>
          <w:rtl/>
          <w:lang w:bidi="fa-IR"/>
        </w:rPr>
        <w:t>ی</w:t>
      </w:r>
      <w:r w:rsidRPr="00A22013">
        <w:rPr>
          <w:rFonts w:ascii="Traditional Arabic" w:eastAsia="Times New Roman" w:hAnsi="Traditional Arabic" w:cs="Traditional Arabic"/>
          <w:sz w:val="26"/>
          <w:rtl/>
          <w:lang w:bidi="fa-IR"/>
        </w:rPr>
        <w:t xml:space="preserve"> قوا</w:t>
      </w:r>
      <w:r w:rsidRPr="00A22013">
        <w:rPr>
          <w:rFonts w:ascii="Traditional Arabic" w:eastAsia="Times New Roman" w:hAnsi="Traditional Arabic" w:cs="Traditional Arabic" w:hint="cs"/>
          <w:sz w:val="26"/>
          <w:rtl/>
          <w:lang w:bidi="fa-IR"/>
        </w:rPr>
        <w:t>ی</w:t>
      </w:r>
      <w:r w:rsidRPr="00A22013">
        <w:rPr>
          <w:rFonts w:ascii="Traditional Arabic" w:eastAsia="Times New Roman" w:hAnsi="Traditional Arabic" w:cs="Traditional Arabic"/>
          <w:sz w:val="26"/>
          <w:rtl/>
          <w:lang w:bidi="fa-IR"/>
        </w:rPr>
        <w:t xml:space="preserve"> باطن</w:t>
      </w:r>
      <w:r w:rsidRPr="00A22013">
        <w:rPr>
          <w:rFonts w:ascii="Traditional Arabic" w:eastAsia="Times New Roman" w:hAnsi="Traditional Arabic" w:cs="Traditional Arabic" w:hint="cs"/>
          <w:sz w:val="26"/>
          <w:rtl/>
          <w:lang w:bidi="fa-IR"/>
        </w:rPr>
        <w:t>یه</w:t>
      </w:r>
      <w:r w:rsidRPr="00A22013">
        <w:rPr>
          <w:rFonts w:ascii="Traditional Arabic" w:eastAsia="Times New Roman" w:hAnsi="Traditional Arabic" w:cs="Traditional Arabic"/>
          <w:sz w:val="26"/>
          <w:rtl/>
          <w:lang w:bidi="fa-IR"/>
        </w:rPr>
        <w:t xml:space="preserve"> است</w:t>
      </w:r>
    </w:p>
    <w:p w14:paraId="7E620990"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hint="cs"/>
          <w:sz w:val="26"/>
          <w:rtl/>
          <w:lang w:bidi="fa-IR"/>
        </w:rPr>
        <w:t>فصل</w:t>
      </w:r>
      <w:r w:rsidRPr="00A22013">
        <w:rPr>
          <w:rFonts w:ascii="Traditional Arabic" w:eastAsia="Times New Roman" w:hAnsi="Traditional Arabic" w:cs="Traditional Arabic"/>
          <w:sz w:val="26"/>
          <w:rtl/>
          <w:lang w:bidi="fa-IR"/>
        </w:rPr>
        <w:t>: در ب</w:t>
      </w:r>
      <w:r w:rsidRPr="00A22013">
        <w:rPr>
          <w:rFonts w:ascii="Traditional Arabic" w:eastAsia="Times New Roman" w:hAnsi="Traditional Arabic" w:cs="Traditional Arabic" w:hint="cs"/>
          <w:sz w:val="26"/>
          <w:rtl/>
          <w:lang w:bidi="fa-IR"/>
        </w:rPr>
        <w:t>یان</w:t>
      </w:r>
      <w:r w:rsidRPr="00A22013">
        <w:rPr>
          <w:rFonts w:ascii="Traditional Arabic" w:eastAsia="Times New Roman" w:hAnsi="Traditional Arabic" w:cs="Traditional Arabic"/>
          <w:sz w:val="26"/>
          <w:rtl/>
          <w:lang w:bidi="fa-IR"/>
        </w:rPr>
        <w:t xml:space="preserve"> جلوگ</w:t>
      </w:r>
      <w:r w:rsidRPr="00A22013">
        <w:rPr>
          <w:rFonts w:ascii="Traditional Arabic" w:eastAsia="Times New Roman" w:hAnsi="Traditional Arabic" w:cs="Traditional Arabic" w:hint="cs"/>
          <w:sz w:val="26"/>
          <w:rtl/>
          <w:lang w:bidi="fa-IR"/>
        </w:rPr>
        <w:t>یری</w:t>
      </w:r>
      <w:r w:rsidRPr="00A22013">
        <w:rPr>
          <w:rFonts w:ascii="Traditional Arabic" w:eastAsia="Times New Roman" w:hAnsi="Traditional Arabic" w:cs="Traditional Arabic"/>
          <w:sz w:val="26"/>
          <w:rtl/>
          <w:lang w:bidi="fa-IR"/>
        </w:rPr>
        <w:t xml:space="preserve"> انب</w:t>
      </w:r>
      <w:r w:rsidRPr="00A22013">
        <w:rPr>
          <w:rFonts w:ascii="Traditional Arabic" w:eastAsia="Times New Roman" w:hAnsi="Traditional Arabic" w:cs="Traditional Arabic" w:hint="cs"/>
          <w:sz w:val="26"/>
          <w:rtl/>
          <w:lang w:bidi="fa-IR"/>
        </w:rPr>
        <w:t>یاء</w:t>
      </w:r>
      <w:r w:rsidRPr="00A22013">
        <w:rPr>
          <w:rFonts w:ascii="Traditional Arabic" w:eastAsia="Times New Roman" w:hAnsi="Traditional Arabic" w:cs="Traditional Arabic"/>
          <w:sz w:val="26"/>
          <w:rtl/>
          <w:lang w:bidi="fa-IR"/>
        </w:rPr>
        <w:t xml:space="preserve"> از اطلاق طب</w:t>
      </w:r>
      <w:r w:rsidRPr="00A22013">
        <w:rPr>
          <w:rFonts w:ascii="Traditional Arabic" w:eastAsia="Times New Roman" w:hAnsi="Traditional Arabic" w:cs="Traditional Arabic" w:hint="cs"/>
          <w:sz w:val="26"/>
          <w:rtl/>
          <w:lang w:bidi="fa-IR"/>
        </w:rPr>
        <w:t>یعت</w:t>
      </w:r>
    </w:p>
    <w:p w14:paraId="1215E7E7"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hint="cs"/>
          <w:sz w:val="26"/>
          <w:rtl/>
          <w:lang w:bidi="fa-IR"/>
        </w:rPr>
        <w:t>فصل</w:t>
      </w:r>
      <w:r w:rsidRPr="00A22013">
        <w:rPr>
          <w:rFonts w:ascii="Traditional Arabic" w:eastAsia="Times New Roman" w:hAnsi="Traditional Arabic" w:cs="Traditional Arabic"/>
          <w:sz w:val="26"/>
          <w:rtl/>
          <w:lang w:bidi="fa-IR"/>
        </w:rPr>
        <w:t>: در ب</w:t>
      </w:r>
      <w:r w:rsidRPr="00A22013">
        <w:rPr>
          <w:rFonts w:ascii="Traditional Arabic" w:eastAsia="Times New Roman" w:hAnsi="Traditional Arabic" w:cs="Traditional Arabic" w:hint="cs"/>
          <w:sz w:val="26"/>
          <w:rtl/>
          <w:lang w:bidi="fa-IR"/>
        </w:rPr>
        <w:t>یان</w:t>
      </w:r>
      <w:r w:rsidRPr="00A22013">
        <w:rPr>
          <w:rFonts w:ascii="Traditional Arabic" w:eastAsia="Times New Roman" w:hAnsi="Traditional Arabic" w:cs="Traditional Arabic"/>
          <w:sz w:val="26"/>
          <w:rtl/>
          <w:lang w:bidi="fa-IR"/>
        </w:rPr>
        <w:t xml:space="preserve"> ضبط خ</w:t>
      </w:r>
      <w:r w:rsidRPr="00A22013">
        <w:rPr>
          <w:rFonts w:ascii="Traditional Arabic" w:eastAsia="Times New Roman" w:hAnsi="Traditional Arabic" w:cs="Traditional Arabic" w:hint="cs"/>
          <w:sz w:val="26"/>
          <w:rtl/>
          <w:lang w:bidi="fa-IR"/>
        </w:rPr>
        <w:t>یال</w:t>
      </w:r>
      <w:r w:rsidRPr="00A22013">
        <w:rPr>
          <w:rFonts w:ascii="Traditional Arabic" w:eastAsia="Times New Roman" w:hAnsi="Traditional Arabic" w:cs="Traditional Arabic"/>
          <w:sz w:val="26"/>
          <w:rtl/>
          <w:lang w:bidi="fa-IR"/>
        </w:rPr>
        <w:t xml:space="preserve"> است</w:t>
      </w:r>
    </w:p>
    <w:p w14:paraId="6D6E55DE" w14:textId="77777777" w:rsidR="00A22013" w:rsidRPr="00A22013" w:rsidRDefault="00A22013" w:rsidP="00A22013">
      <w:pPr>
        <w:bidi/>
        <w:spacing w:after="0" w:line="168" w:lineRule="auto"/>
        <w:jc w:val="both"/>
        <w:rPr>
          <w:rFonts w:ascii="Traditional Arabic" w:eastAsia="Times New Roman" w:hAnsi="Traditional Arabic" w:cs="Traditional Arabic"/>
          <w:sz w:val="26"/>
          <w:rtl/>
        </w:rPr>
      </w:pPr>
      <w:r w:rsidRPr="00A22013">
        <w:rPr>
          <w:rFonts w:ascii="Traditional Arabic" w:eastAsia="Times New Roman" w:hAnsi="Traditional Arabic" w:cs="Traditional Arabic"/>
          <w:sz w:val="26"/>
          <w:rtl/>
          <w:lang w:bidi="fa-IR"/>
        </w:rPr>
        <w:t>فصل: در موازنه است</w:t>
      </w:r>
    </w:p>
    <w:p w14:paraId="3CE11465" w14:textId="77777777" w:rsidR="00A22013" w:rsidRPr="00A22013" w:rsidRDefault="00A22013" w:rsidP="00A22013">
      <w:pPr>
        <w:bidi/>
        <w:spacing w:after="0" w:line="168" w:lineRule="auto"/>
        <w:jc w:val="both"/>
        <w:rPr>
          <w:rFonts w:ascii="Traditional Arabic" w:hAnsi="Traditional Arabic" w:cs="Traditional Arabic"/>
          <w:sz w:val="26"/>
          <w:szCs w:val="26"/>
          <w:rtl/>
        </w:rPr>
      </w:pPr>
      <w:r w:rsidRPr="00A22013">
        <w:rPr>
          <w:rFonts w:ascii="Traditional Arabic" w:eastAsia="Times New Roman" w:hAnsi="Traditional Arabic" w:cs="Traditional Arabic" w:hint="cs"/>
          <w:sz w:val="26"/>
          <w:rtl/>
          <w:lang w:bidi="fa-IR"/>
        </w:rPr>
        <w:t>فصل</w:t>
      </w:r>
      <w:r w:rsidRPr="00A22013">
        <w:rPr>
          <w:rFonts w:ascii="Traditional Arabic" w:eastAsia="Times New Roman" w:hAnsi="Traditional Arabic" w:cs="Traditional Arabic"/>
          <w:sz w:val="26"/>
          <w:rtl/>
          <w:lang w:bidi="fa-IR"/>
        </w:rPr>
        <w:t>: در معالجه‌</w:t>
      </w:r>
      <w:r w:rsidRPr="00A22013">
        <w:rPr>
          <w:rFonts w:ascii="Traditional Arabic" w:eastAsia="Times New Roman" w:hAnsi="Traditional Arabic" w:cs="Traditional Arabic" w:hint="cs"/>
          <w:sz w:val="26"/>
          <w:rtl/>
          <w:lang w:bidi="fa-IR"/>
        </w:rPr>
        <w:t>ی</w:t>
      </w:r>
      <w:r w:rsidRPr="00A22013">
        <w:rPr>
          <w:rFonts w:ascii="Traditional Arabic" w:eastAsia="Times New Roman" w:hAnsi="Traditional Arabic" w:cs="Traditional Arabic"/>
          <w:sz w:val="26"/>
          <w:rtl/>
          <w:lang w:bidi="fa-IR"/>
        </w:rPr>
        <w:t xml:space="preserve"> مفاسد اخلاق</w:t>
      </w:r>
      <w:r w:rsidRPr="00A22013">
        <w:rPr>
          <w:rFonts w:ascii="Traditional Arabic" w:eastAsia="Times New Roman" w:hAnsi="Traditional Arabic" w:cs="Traditional Arabic" w:hint="cs"/>
          <w:sz w:val="26"/>
          <w:rtl/>
          <w:lang w:bidi="fa-IR"/>
        </w:rPr>
        <w:t>یه</w:t>
      </w:r>
    </w:p>
  </w:footnote>
  <w:footnote w:id="4">
    <w:p w14:paraId="21D82C27"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Traditional Arabic" w:hAnsi="Traditional Arabic" w:cs="Traditional Arabic" w:hint="cs"/>
          <w:sz w:val="26"/>
          <w:szCs w:val="26"/>
          <w:rtl/>
          <w:lang w:bidi="fa-IR"/>
        </w:rPr>
        <w:t>ذاریات: 55؛</w:t>
      </w:r>
      <w:r w:rsidRPr="00A22013">
        <w:rPr>
          <w:rFonts w:ascii="Traditional Arabic" w:hAnsi="Traditional Arabic" w:cs="Traditional Arabic"/>
          <w:sz w:val="26"/>
          <w:szCs w:val="26"/>
          <w:rtl/>
        </w:rPr>
        <w:t xml:space="preserve"> </w:t>
      </w:r>
      <w:r w:rsidRPr="00A22013">
        <w:rPr>
          <w:rFonts w:ascii="Neirizi" w:hAnsi="Neirizi" w:cs="Neirizi"/>
          <w:sz w:val="18"/>
          <w:szCs w:val="18"/>
          <w:rtl/>
        </w:rPr>
        <w:t>كَلاَّ إِنَّها تَذْكِرَةٌ</w:t>
      </w:r>
      <w:r w:rsidRPr="00A22013">
        <w:rPr>
          <w:rFonts w:ascii="Traditional Arabic" w:hAnsi="Traditional Arabic" w:cs="Traditional Arabic"/>
          <w:sz w:val="26"/>
          <w:szCs w:val="26"/>
          <w:rtl/>
        </w:rPr>
        <w:t>.</w:t>
      </w:r>
      <w:r w:rsidRPr="00A22013">
        <w:rPr>
          <w:rFonts w:ascii="Traditional Arabic" w:hAnsi="Traditional Arabic" w:cs="Traditional Arabic"/>
          <w:sz w:val="18"/>
          <w:szCs w:val="18"/>
          <w:rtl/>
        </w:rPr>
        <w:t xml:space="preserve"> </w:t>
      </w:r>
      <w:r w:rsidRPr="00A22013">
        <w:rPr>
          <w:rFonts w:ascii="Traditional Arabic" w:hAnsi="Traditional Arabic" w:cs="Traditional Arabic" w:hint="cs"/>
          <w:sz w:val="26"/>
          <w:szCs w:val="26"/>
          <w:rtl/>
        </w:rPr>
        <w:t>(</w:t>
      </w:r>
      <w:r w:rsidRPr="00A22013">
        <w:rPr>
          <w:rFonts w:ascii="Traditional Arabic" w:hAnsi="Traditional Arabic" w:cs="Traditional Arabic"/>
          <w:sz w:val="26"/>
          <w:szCs w:val="26"/>
          <w:rtl/>
        </w:rPr>
        <w:t>عبس: 11</w:t>
      </w:r>
      <w:r w:rsidRPr="00A22013">
        <w:rPr>
          <w:rFonts w:ascii="Traditional Arabic" w:hAnsi="Traditional Arabic" w:cs="Traditional Arabic" w:hint="cs"/>
          <w:sz w:val="26"/>
          <w:szCs w:val="26"/>
          <w:rtl/>
        </w:rPr>
        <w:t>)</w:t>
      </w:r>
    </w:p>
  </w:footnote>
  <w:footnote w:id="5">
    <w:p w14:paraId="7D229640" w14:textId="77777777" w:rsidR="00A22013" w:rsidRPr="00A22013" w:rsidRDefault="00A22013" w:rsidP="00A22013">
      <w:pPr>
        <w:pStyle w:val="FootnoteText"/>
        <w:bidi/>
        <w:spacing w:line="168" w:lineRule="auto"/>
        <w:rPr>
          <w:rFonts w:ascii="Traditional Arabic" w:hAnsi="Traditional Arabic" w:cs="Traditional Arabic"/>
          <w:sz w:val="26"/>
          <w:szCs w:val="26"/>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tl/>
        </w:rPr>
        <w:t xml:space="preserve"> </w:t>
      </w:r>
      <w:r w:rsidRPr="005902F5">
        <w:rPr>
          <w:rFonts w:ascii="Traditional Arabic" w:eastAsia="Calibri" w:hAnsi="Traditional Arabic" w:cs="Traditional Arabic"/>
          <w:sz w:val="26"/>
          <w:szCs w:val="26"/>
          <w:rtl/>
        </w:rPr>
        <w:t>النازعات: 35</w:t>
      </w:r>
    </w:p>
  </w:footnote>
  <w:footnote w:id="6">
    <w:p w14:paraId="32EB1D65" w14:textId="77777777" w:rsidR="00A22013" w:rsidRPr="00A22013" w:rsidRDefault="00A22013" w:rsidP="00A22013">
      <w:pPr>
        <w:pStyle w:val="FootnoteText"/>
        <w:bidi/>
        <w:spacing w:line="168" w:lineRule="auto"/>
        <w:rPr>
          <w:rFonts w:ascii="Traditional Arabic" w:hAnsi="Traditional Arabic" w:cs="Traditional Arabic"/>
          <w:sz w:val="26"/>
          <w:szCs w:val="26"/>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tl/>
        </w:rPr>
        <w:t xml:space="preserve"> </w:t>
      </w:r>
      <w:r w:rsidRPr="00A22013">
        <w:rPr>
          <w:rFonts w:ascii="Traditional Arabic" w:hAnsi="Traditional Arabic" w:cs="Traditional Arabic"/>
          <w:sz w:val="26"/>
          <w:szCs w:val="26"/>
          <w:rtl/>
        </w:rPr>
        <w:t xml:space="preserve">ابراهیم: </w:t>
      </w:r>
      <w:r w:rsidRPr="00A22013">
        <w:rPr>
          <w:rFonts w:ascii="Traditional Arabic" w:hAnsi="Traditional Arabic" w:cs="Traditional Arabic"/>
          <w:sz w:val="26"/>
          <w:szCs w:val="26"/>
          <w:rtl/>
        </w:rPr>
        <w:t>5</w:t>
      </w:r>
    </w:p>
  </w:footnote>
  <w:footnote w:id="7">
    <w:p w14:paraId="00D3872F" w14:textId="77777777" w:rsidR="00A22013" w:rsidRPr="00A22013" w:rsidRDefault="00A22013" w:rsidP="00A22013">
      <w:pPr>
        <w:pStyle w:val="FootnoteText"/>
        <w:bidi/>
        <w:spacing w:line="168" w:lineRule="auto"/>
        <w:rPr>
          <w:rFonts w:ascii="Traditional Arabic" w:hAnsi="Traditional Arabic" w:cs="Traditional Arabic"/>
          <w:sz w:val="26"/>
          <w:szCs w:val="26"/>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tl/>
        </w:rPr>
        <w:t xml:space="preserve"> </w:t>
      </w:r>
      <w:r w:rsidRPr="00A22013">
        <w:rPr>
          <w:rFonts w:ascii="Traditional Arabic" w:hAnsi="Traditional Arabic" w:cs="Traditional Arabic"/>
          <w:sz w:val="26"/>
          <w:szCs w:val="26"/>
          <w:rtl/>
        </w:rPr>
        <w:t xml:space="preserve">طه: </w:t>
      </w:r>
      <w:r w:rsidRPr="00A22013">
        <w:rPr>
          <w:rFonts w:ascii="Traditional Arabic" w:hAnsi="Traditional Arabic" w:cs="Traditional Arabic"/>
          <w:sz w:val="26"/>
          <w:szCs w:val="26"/>
          <w:rtl/>
        </w:rPr>
        <w:t>14</w:t>
      </w:r>
    </w:p>
  </w:footnote>
  <w:footnote w:id="8">
    <w:p w14:paraId="4DF5C13B"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Traditional Arabic" w:hAnsi="Traditional Arabic" w:cs="Traditional Arabic"/>
          <w:sz w:val="26"/>
          <w:szCs w:val="26"/>
          <w:rtl/>
        </w:rPr>
        <w:t xml:space="preserve">الأعراف: </w:t>
      </w:r>
      <w:r w:rsidRPr="00A22013">
        <w:rPr>
          <w:rFonts w:ascii="Traditional Arabic" w:hAnsi="Traditional Arabic" w:cs="Traditional Arabic"/>
          <w:sz w:val="26"/>
          <w:szCs w:val="26"/>
          <w:rtl/>
        </w:rPr>
        <w:t>201</w:t>
      </w:r>
      <w:r w:rsidRPr="00A22013">
        <w:rPr>
          <w:rFonts w:ascii="Traditional Arabic" w:hAnsi="Traditional Arabic" w:cs="Traditional Arabic" w:hint="cs"/>
          <w:sz w:val="26"/>
          <w:szCs w:val="26"/>
          <w:rtl/>
          <w:lang w:bidi="fa-IR"/>
        </w:rPr>
        <w:t xml:space="preserve">. </w:t>
      </w:r>
      <w:r w:rsidRPr="00A22013">
        <w:rPr>
          <w:rFonts w:ascii="Traditional Arabic" w:hAnsi="Traditional Arabic" w:cs="Traditional Arabic"/>
          <w:sz w:val="26"/>
          <w:szCs w:val="26"/>
          <w:rtl/>
          <w:lang w:bidi="fa-IR"/>
        </w:rPr>
        <w:t xml:space="preserve">آرى پرهيزكاران وقتى شيطان طائف نزديكشان مى‏شود </w:t>
      </w:r>
      <w:r w:rsidRPr="00A22013">
        <w:rPr>
          <w:rFonts w:ascii="Traditional Arabic" w:hAnsi="Traditional Arabic" w:cs="Traditional Arabic"/>
          <w:b/>
          <w:bCs/>
          <w:sz w:val="26"/>
          <w:szCs w:val="26"/>
          <w:rtl/>
          <w:lang w:bidi="fa-IR"/>
        </w:rPr>
        <w:t>به ياد اين مى‏افتند</w:t>
      </w:r>
      <w:r w:rsidRPr="00A22013">
        <w:rPr>
          <w:rFonts w:ascii="Traditional Arabic" w:hAnsi="Traditional Arabic" w:cs="Traditional Arabic"/>
          <w:sz w:val="26"/>
          <w:szCs w:val="26"/>
          <w:rtl/>
          <w:lang w:bidi="fa-IR"/>
        </w:rPr>
        <w:t xml:space="preserve"> كه پروردگارشان خداوند است كه مالك و مربى ايشان است، و همه</w:t>
      </w:r>
      <w:r w:rsidRPr="00A22013">
        <w:rPr>
          <w:rFonts w:ascii="Traditional Arabic" w:hAnsi="Traditional Arabic" w:cs="Traditional Arabic" w:hint="cs"/>
          <w:sz w:val="26"/>
          <w:szCs w:val="26"/>
          <w:rtl/>
          <w:lang w:bidi="fa-IR"/>
        </w:rPr>
        <w:t>‌ی</w:t>
      </w:r>
      <w:r w:rsidRPr="00A22013">
        <w:rPr>
          <w:rFonts w:ascii="Traditional Arabic" w:hAnsi="Traditional Arabic" w:cs="Traditional Arabic"/>
          <w:sz w:val="26"/>
          <w:szCs w:val="26"/>
          <w:rtl/>
          <w:lang w:bidi="fa-IR"/>
        </w:rPr>
        <w:t xml:space="preserve"> امور ايشان ب</w:t>
      </w:r>
      <w:r w:rsidRPr="00A22013">
        <w:rPr>
          <w:rFonts w:ascii="Traditional Arabic" w:hAnsi="Traditional Arabic" w:cs="Traditional Arabic" w:hint="cs"/>
          <w:sz w:val="26"/>
          <w:szCs w:val="26"/>
          <w:rtl/>
          <w:lang w:bidi="fa-IR"/>
        </w:rPr>
        <w:t xml:space="preserve">ه </w:t>
      </w:r>
      <w:r w:rsidRPr="00A22013">
        <w:rPr>
          <w:rFonts w:ascii="Traditional Arabic" w:hAnsi="Traditional Arabic" w:cs="Traditional Arabic"/>
          <w:sz w:val="26"/>
          <w:szCs w:val="26"/>
          <w:rtl/>
          <w:lang w:bidi="fa-IR"/>
        </w:rPr>
        <w:t>دست او است</w:t>
      </w:r>
      <w:r w:rsidRPr="00A22013">
        <w:rPr>
          <w:rFonts w:ascii="Traditional Arabic" w:hAnsi="Traditional Arabic" w:cs="Traditional Arabic" w:hint="cs"/>
          <w:sz w:val="26"/>
          <w:szCs w:val="26"/>
          <w:rtl/>
          <w:lang w:bidi="fa-IR"/>
        </w:rPr>
        <w:t>؛</w:t>
      </w:r>
      <w:r w:rsidRPr="00A22013">
        <w:rPr>
          <w:rFonts w:ascii="Traditional Arabic" w:hAnsi="Traditional Arabic" w:cs="Traditional Arabic"/>
          <w:sz w:val="26"/>
          <w:szCs w:val="26"/>
          <w:rtl/>
          <w:lang w:bidi="fa-IR"/>
        </w:rPr>
        <w:t xml:space="preserve"> پس چه بهتر كه به خود او مراجعه نموده و به او پناه ببريم، خداوند هم شر آن شيطان را از ايشان دفع نموده و پرده</w:t>
      </w:r>
      <w:r w:rsidRPr="00A22013">
        <w:rPr>
          <w:rFonts w:ascii="Traditional Arabic" w:hAnsi="Traditional Arabic" w:cs="Traditional Arabic" w:hint="cs"/>
          <w:sz w:val="26"/>
          <w:szCs w:val="26"/>
          <w:rtl/>
          <w:lang w:bidi="fa-IR"/>
        </w:rPr>
        <w:t>‌ی</w:t>
      </w:r>
      <w:r w:rsidRPr="00A22013">
        <w:rPr>
          <w:rFonts w:ascii="Traditional Arabic" w:hAnsi="Traditional Arabic" w:cs="Traditional Arabic"/>
          <w:sz w:val="26"/>
          <w:szCs w:val="26"/>
          <w:rtl/>
          <w:lang w:bidi="fa-IR"/>
        </w:rPr>
        <w:t xml:space="preserve"> غفلت را از ايشان برطرف مى‏سازد، ناگهان بينا مى‏شوند</w:t>
      </w:r>
      <w:r w:rsidRPr="00A22013">
        <w:rPr>
          <w:rFonts w:ascii="Traditional Arabic" w:hAnsi="Traditional Arabic" w:cs="Traditional Arabic" w:hint="cs"/>
          <w:sz w:val="26"/>
          <w:szCs w:val="26"/>
          <w:rtl/>
          <w:lang w:bidi="fa-IR"/>
        </w:rPr>
        <w:t xml:space="preserve">. (موسوی همدانی، </w:t>
      </w:r>
      <w:r w:rsidRPr="00A22013">
        <w:rPr>
          <w:rFonts w:ascii="Traditional Arabic" w:hAnsi="Traditional Arabic" w:cs="Traditional Arabic"/>
          <w:i/>
          <w:iCs/>
          <w:sz w:val="26"/>
          <w:szCs w:val="26"/>
          <w:rtl/>
          <w:lang w:bidi="fa-IR"/>
        </w:rPr>
        <w:t>ترجمه تفسير الميزان</w:t>
      </w:r>
      <w:r w:rsidRPr="00A22013">
        <w:rPr>
          <w:rFonts w:ascii="Traditional Arabic" w:hAnsi="Traditional Arabic" w:cs="Traditional Arabic" w:hint="cs"/>
          <w:sz w:val="26"/>
          <w:szCs w:val="26"/>
          <w:rtl/>
          <w:lang w:bidi="fa-IR"/>
        </w:rPr>
        <w:t>،</w:t>
      </w:r>
      <w:r w:rsidRPr="00A22013">
        <w:rPr>
          <w:rFonts w:ascii="Traditional Arabic" w:hAnsi="Traditional Arabic" w:cs="Traditional Arabic"/>
          <w:sz w:val="26"/>
          <w:szCs w:val="26"/>
          <w:rtl/>
          <w:lang w:bidi="fa-IR"/>
        </w:rPr>
        <w:t xml:space="preserve"> ج</w:t>
      </w:r>
      <w:r w:rsidRPr="00A22013">
        <w:rPr>
          <w:rFonts w:ascii="Traditional Arabic" w:hAnsi="Traditional Arabic" w:cs="Traditional Arabic" w:hint="cs"/>
          <w:sz w:val="26"/>
          <w:szCs w:val="26"/>
          <w:rtl/>
          <w:lang w:bidi="fa-IR"/>
        </w:rPr>
        <w:t xml:space="preserve">. </w:t>
      </w:r>
      <w:r w:rsidRPr="00A22013">
        <w:rPr>
          <w:rFonts w:ascii="Traditional Arabic" w:hAnsi="Traditional Arabic" w:cs="Traditional Arabic"/>
          <w:sz w:val="26"/>
          <w:szCs w:val="26"/>
          <w:rtl/>
          <w:lang w:bidi="fa-IR"/>
        </w:rPr>
        <w:t>‏8</w:t>
      </w:r>
      <w:r w:rsidRPr="00A22013">
        <w:rPr>
          <w:rFonts w:ascii="Traditional Arabic" w:hAnsi="Traditional Arabic" w:cs="Traditional Arabic" w:hint="cs"/>
          <w:sz w:val="26"/>
          <w:szCs w:val="26"/>
          <w:rtl/>
          <w:lang w:bidi="fa-IR"/>
        </w:rPr>
        <w:t>، ص.</w:t>
      </w:r>
      <w:r w:rsidRPr="00A22013">
        <w:rPr>
          <w:rFonts w:ascii="Traditional Arabic" w:hAnsi="Traditional Arabic" w:cs="Traditional Arabic"/>
          <w:sz w:val="26"/>
          <w:szCs w:val="26"/>
          <w:rtl/>
          <w:lang w:bidi="fa-IR"/>
        </w:rPr>
        <w:t xml:space="preserve"> 498</w:t>
      </w:r>
      <w:r w:rsidRPr="00A22013">
        <w:rPr>
          <w:rFonts w:ascii="Traditional Arabic" w:hAnsi="Traditional Arabic" w:cs="Traditional Arabic" w:hint="cs"/>
          <w:sz w:val="26"/>
          <w:szCs w:val="26"/>
          <w:rtl/>
          <w:lang w:bidi="fa-IR"/>
        </w:rPr>
        <w:t>)</w:t>
      </w:r>
    </w:p>
  </w:footnote>
  <w:footnote w:id="9">
    <w:p w14:paraId="6802E640"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Traditional Arabic" w:hAnsi="Traditional Arabic" w:cs="Traditional Arabic" w:hint="cs"/>
          <w:sz w:val="26"/>
          <w:szCs w:val="26"/>
          <w:rtl/>
        </w:rPr>
        <w:t>قمر: 17</w:t>
      </w:r>
    </w:p>
  </w:footnote>
  <w:footnote w:id="10">
    <w:p w14:paraId="5248072E"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Traditional Arabic" w:hAnsi="Traditional Arabic" w:cs="Traditional Arabic"/>
          <w:sz w:val="26"/>
          <w:szCs w:val="26"/>
          <w:rtl/>
        </w:rPr>
        <w:t xml:space="preserve">الفجر: </w:t>
      </w:r>
      <w:r w:rsidRPr="00A22013">
        <w:rPr>
          <w:rFonts w:ascii="Traditional Arabic" w:hAnsi="Traditional Arabic" w:cs="Traditional Arabic"/>
          <w:sz w:val="26"/>
          <w:szCs w:val="26"/>
          <w:rtl/>
        </w:rPr>
        <w:t>23</w:t>
      </w:r>
      <w:r w:rsidRPr="00A22013">
        <w:rPr>
          <w:rFonts w:ascii="Traditional Arabic" w:hAnsi="Traditional Arabic" w:cs="Traditional Arabic"/>
          <w:sz w:val="26"/>
          <w:szCs w:val="26"/>
          <w:rtl/>
          <w:lang w:bidi="fa-IR"/>
        </w:rPr>
        <w:t xml:space="preserve"> </w:t>
      </w:r>
    </w:p>
  </w:footnote>
  <w:footnote w:id="11">
    <w:p w14:paraId="30485910"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Traditional Arabic" w:hAnsi="Traditional Arabic" w:cs="Traditional Arabic"/>
          <w:sz w:val="26"/>
          <w:szCs w:val="26"/>
          <w:rtl/>
        </w:rPr>
        <w:t xml:space="preserve">الكهف: </w:t>
      </w:r>
      <w:r w:rsidRPr="00A22013">
        <w:rPr>
          <w:rFonts w:ascii="Traditional Arabic" w:hAnsi="Traditional Arabic" w:cs="Traditional Arabic"/>
          <w:sz w:val="26"/>
          <w:szCs w:val="26"/>
          <w:rtl/>
        </w:rPr>
        <w:t>63</w:t>
      </w:r>
    </w:p>
  </w:footnote>
  <w:footnote w:id="12">
    <w:p w14:paraId="628D7D1F" w14:textId="77777777" w:rsidR="00A22013" w:rsidRPr="00A22013" w:rsidRDefault="00A22013" w:rsidP="00A22013">
      <w:pPr>
        <w:pStyle w:val="FootnoteText"/>
        <w:bidi/>
        <w:rPr>
          <w:rFonts w:ascii="Traditional Arabic" w:hAnsi="Traditional Arabic" w:cs="Traditional Arabic"/>
          <w:sz w:val="26"/>
          <w:szCs w:val="26"/>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tl/>
        </w:rPr>
        <w:t xml:space="preserve"> </w:t>
      </w:r>
      <w:r w:rsidRPr="00A22013">
        <w:rPr>
          <w:rFonts w:ascii="Traditional Arabic" w:hAnsi="Traditional Arabic" w:cs="Traditional Arabic"/>
          <w:sz w:val="26"/>
          <w:szCs w:val="26"/>
          <w:rtl/>
        </w:rPr>
        <w:t xml:space="preserve">احزاب: </w:t>
      </w:r>
      <w:r w:rsidRPr="00A22013">
        <w:rPr>
          <w:rFonts w:ascii="Traditional Arabic" w:hAnsi="Traditional Arabic" w:cs="Traditional Arabic"/>
          <w:sz w:val="26"/>
          <w:szCs w:val="26"/>
          <w:rtl/>
        </w:rPr>
        <w:t>41</w:t>
      </w:r>
    </w:p>
  </w:footnote>
  <w:footnote w:id="13">
    <w:p w14:paraId="690604F2"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Neirizi" w:hAnsi="Neirizi" w:cs="Neirizi"/>
          <w:sz w:val="18"/>
          <w:szCs w:val="18"/>
          <w:rtl/>
        </w:rPr>
        <w:t xml:space="preserve">وَ </w:t>
      </w:r>
      <w:r w:rsidRPr="00A22013">
        <w:rPr>
          <w:rFonts w:ascii="Neirizi" w:hAnsi="Neirizi" w:cs="Neirizi"/>
          <w:sz w:val="18"/>
          <w:szCs w:val="18"/>
          <w:rtl/>
        </w:rPr>
        <w:t xml:space="preserve">إِذْ أَخَذْنا ميثاقَكُمْ وَ رَفَعْنا فَوْقَكُمُ الطُّورَ خُذُوا ما آتَيْناكُمْ بِقُوَّةٍ وَ </w:t>
      </w:r>
      <w:r w:rsidRPr="00A22013">
        <w:rPr>
          <w:rFonts w:ascii="Neirizi" w:hAnsi="Neirizi" w:cs="Neirizi"/>
          <w:b/>
          <w:bCs/>
          <w:sz w:val="18"/>
          <w:szCs w:val="18"/>
          <w:rtl/>
        </w:rPr>
        <w:t>اذْكُرُوا</w:t>
      </w:r>
      <w:r w:rsidRPr="00A22013">
        <w:rPr>
          <w:rFonts w:ascii="Neirizi" w:hAnsi="Neirizi" w:cs="Neirizi"/>
          <w:sz w:val="18"/>
          <w:szCs w:val="18"/>
          <w:rtl/>
        </w:rPr>
        <w:t xml:space="preserve"> ما فيهِ لَعَلَّكُمْ تَتَّقُونَ</w:t>
      </w:r>
      <w:r w:rsidRPr="00A22013">
        <w:rPr>
          <w:rFonts w:ascii="Traditional Arabic" w:hAnsi="Traditional Arabic" w:cs="Traditional Arabic" w:hint="cs"/>
          <w:sz w:val="26"/>
          <w:szCs w:val="26"/>
          <w:rtl/>
        </w:rPr>
        <w:t>. (</w:t>
      </w:r>
      <w:r w:rsidRPr="00A22013">
        <w:rPr>
          <w:rFonts w:ascii="Traditional Arabic" w:hAnsi="Traditional Arabic" w:cs="Traditional Arabic"/>
          <w:sz w:val="26"/>
          <w:szCs w:val="26"/>
          <w:rtl/>
        </w:rPr>
        <w:t>البقرة: 63</w:t>
      </w:r>
      <w:r w:rsidRPr="00A22013">
        <w:rPr>
          <w:rFonts w:ascii="Traditional Arabic" w:hAnsi="Traditional Arabic" w:cs="Traditional Arabic" w:hint="cs"/>
          <w:sz w:val="26"/>
          <w:szCs w:val="26"/>
          <w:rtl/>
        </w:rPr>
        <w:t>)</w:t>
      </w:r>
      <w:r w:rsidRPr="00A22013">
        <w:rPr>
          <w:rFonts w:ascii="Traditional Arabic" w:hAnsi="Traditional Arabic" w:cs="Traditional Arabic"/>
          <w:sz w:val="26"/>
          <w:szCs w:val="26"/>
          <w:rtl/>
        </w:rPr>
        <w:t xml:space="preserve"> </w:t>
      </w:r>
    </w:p>
  </w:footnote>
  <w:footnote w:id="14">
    <w:p w14:paraId="26F8AD54"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hint="cs"/>
          <w:sz w:val="26"/>
          <w:szCs w:val="26"/>
          <w:rtl/>
          <w:lang w:bidi="fa-IR"/>
        </w:rPr>
        <w:t xml:space="preserve"> </w:t>
      </w:r>
      <w:r w:rsidRPr="00A22013">
        <w:rPr>
          <w:rFonts w:ascii="Neirizi" w:hAnsi="Neirizi" w:cs="Neirizi"/>
          <w:sz w:val="18"/>
          <w:szCs w:val="18"/>
          <w:rtl/>
        </w:rPr>
        <w:t>يُؤْتِي الْحِكْمَةَ مَنْ يَشاءُ وَ مَنْ يُؤْتَ الْحِكْمَةَ فَقَدْ أُوتِيَ خَيْراً كَثيراً وَ ما يَذَّكَّرُ إِلاَّ أُولُوا الْأَلْبابِ</w:t>
      </w:r>
      <w:r w:rsidRPr="00A22013">
        <w:rPr>
          <w:rFonts w:ascii="Traditional Arabic" w:hAnsi="Traditional Arabic" w:cs="Traditional Arabic" w:hint="cs"/>
          <w:sz w:val="26"/>
          <w:szCs w:val="26"/>
          <w:rtl/>
        </w:rPr>
        <w:t>. (</w:t>
      </w:r>
      <w:r w:rsidRPr="00A22013">
        <w:rPr>
          <w:rFonts w:ascii="Traditional Arabic" w:hAnsi="Traditional Arabic" w:cs="Traditional Arabic"/>
          <w:sz w:val="26"/>
          <w:szCs w:val="26"/>
          <w:rtl/>
        </w:rPr>
        <w:t>البقرة : 269</w:t>
      </w:r>
      <w:r w:rsidRPr="00A22013">
        <w:rPr>
          <w:rFonts w:ascii="Traditional Arabic" w:hAnsi="Traditional Arabic" w:cs="Traditional Arabic" w:hint="cs"/>
          <w:sz w:val="26"/>
          <w:szCs w:val="26"/>
          <w:rtl/>
        </w:rPr>
        <w:t>)</w:t>
      </w:r>
    </w:p>
  </w:footnote>
  <w:footnote w:id="15">
    <w:p w14:paraId="2D1E3B32"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tl/>
          <w:lang w:bidi="fa-IR"/>
        </w:rPr>
        <w:t xml:space="preserve"> </w:t>
      </w:r>
      <w:r w:rsidRPr="00A22013">
        <w:rPr>
          <w:rFonts w:ascii="Traditional Arabic" w:hAnsi="Traditional Arabic" w:cs="Traditional Arabic"/>
          <w:sz w:val="26"/>
          <w:szCs w:val="26"/>
          <w:rtl/>
          <w:lang w:bidi="fa-IR"/>
        </w:rPr>
        <w:t xml:space="preserve">وَ إِنِّي لِلشَّهَادَةِ لَمُحِبٌّ فَانْفِرُوا خِفافاً وَ ثِقالًا وَ جاهِدُوا بِأَمْوالِكُمْ وَ أَنْفُسِكُمْ فِي سَبِيلِ اللَّهِ ذلِكُمْ خَيْرٌ لَكُمْ إِنْ كُنْتُمْ تَعْلَمُونَ‏ وَ لَا تَثَّاقَلُوا إِلَى الْأَرْضِ فَتَقِرُّوا بِالْخَسْفِ وَ تَبُوءُوا بِالذُّلِّ وَ يَكُنْ نَصِيبُكُمُ الْأَخْسَرَ إِنَّ أَخَا الْحَرْبِ الْيَقْظَانُ الْأَرِقُ </w:t>
      </w:r>
      <w:r w:rsidRPr="00A22013">
        <w:rPr>
          <w:rFonts w:ascii="Traditional Arabic" w:hAnsi="Traditional Arabic" w:cs="Traditional Arabic"/>
          <w:b/>
          <w:bCs/>
          <w:sz w:val="26"/>
          <w:szCs w:val="26"/>
          <w:rtl/>
          <w:lang w:bidi="fa-IR"/>
        </w:rPr>
        <w:t>وَ مَنْ نَامَ لَمْ يُنَمْ‏ عَنْهُ</w:t>
      </w:r>
      <w:r w:rsidRPr="00A22013">
        <w:rPr>
          <w:rFonts w:ascii="Traditional Arabic" w:hAnsi="Traditional Arabic" w:cs="Traditional Arabic"/>
          <w:sz w:val="26"/>
          <w:szCs w:val="26"/>
          <w:rtl/>
          <w:lang w:bidi="fa-IR"/>
        </w:rPr>
        <w:t xml:space="preserve"> وَ مَنْ ضَعُفَ أَوْدَى وَ مَنْ تَرَكَ الْجِهَادَ فِي اللَّهِ كَانَ كَالْمَغْبُونِ الْمَهِينِ اللَّهُمَّ اجْمَعْنَا وَ إِيَّاهُمْ عَلَى الْهُدَى وَ زَهِّدْنَا وَ إِيَّاهُمْ فِي الدُّنْيَا وَ اجْعَلِ الْآخِرَةَ خَيْراً لَنَا وَ لَهُمْ مِنَ الْأُولَى وَ السَّلَامُ.</w:t>
      </w:r>
      <w:r w:rsidRPr="00A22013">
        <w:rPr>
          <w:rFonts w:ascii="Traditional Arabic" w:hAnsi="Traditional Arabic" w:cs="Traditional Arabic" w:hint="cs"/>
          <w:sz w:val="26"/>
          <w:szCs w:val="26"/>
          <w:rtl/>
          <w:lang w:bidi="fa-IR"/>
        </w:rPr>
        <w:t xml:space="preserve"> </w:t>
      </w:r>
      <w:r w:rsidRPr="00A22013">
        <w:rPr>
          <w:rFonts w:ascii="Traditional Arabic" w:hAnsi="Traditional Arabic" w:cs="Traditional Arabic" w:hint="cs"/>
          <w:sz w:val="26"/>
          <w:szCs w:val="26"/>
          <w:rtl/>
        </w:rPr>
        <w:t xml:space="preserve">(ثقفی، </w:t>
      </w:r>
      <w:r w:rsidRPr="00A22013">
        <w:rPr>
          <w:rFonts w:ascii="Traditional Arabic" w:hAnsi="Traditional Arabic" w:cs="Traditional Arabic"/>
          <w:i/>
          <w:iCs/>
          <w:sz w:val="26"/>
          <w:szCs w:val="26"/>
          <w:rtl/>
          <w:lang w:bidi="fa-IR"/>
        </w:rPr>
        <w:t>الغارات</w:t>
      </w:r>
      <w:r w:rsidRPr="00A22013">
        <w:rPr>
          <w:rFonts w:ascii="Traditional Arabic" w:hAnsi="Traditional Arabic" w:cs="Traditional Arabic"/>
          <w:sz w:val="26"/>
          <w:szCs w:val="26"/>
          <w:rtl/>
          <w:lang w:bidi="fa-IR"/>
        </w:rPr>
        <w:t xml:space="preserve"> (ط القديمة)</w:t>
      </w:r>
      <w:r w:rsidRPr="00A22013">
        <w:rPr>
          <w:rFonts w:ascii="Traditional Arabic" w:hAnsi="Traditional Arabic" w:cs="Traditional Arabic" w:hint="cs"/>
          <w:sz w:val="26"/>
          <w:szCs w:val="26"/>
          <w:rtl/>
          <w:lang w:bidi="fa-IR"/>
        </w:rPr>
        <w:t>،</w:t>
      </w:r>
      <w:r w:rsidRPr="00A22013">
        <w:rPr>
          <w:rFonts w:ascii="Traditional Arabic" w:hAnsi="Traditional Arabic" w:cs="Traditional Arabic"/>
          <w:sz w:val="26"/>
          <w:szCs w:val="26"/>
          <w:rtl/>
          <w:lang w:bidi="fa-IR"/>
        </w:rPr>
        <w:t xml:space="preserve"> ج</w:t>
      </w:r>
      <w:r w:rsidRPr="00A22013">
        <w:rPr>
          <w:rFonts w:ascii="Traditional Arabic" w:hAnsi="Traditional Arabic" w:cs="Traditional Arabic" w:hint="cs"/>
          <w:sz w:val="26"/>
          <w:szCs w:val="26"/>
          <w:rtl/>
          <w:lang w:bidi="fa-IR"/>
        </w:rPr>
        <w:t xml:space="preserve">. </w:t>
      </w:r>
      <w:r w:rsidRPr="00A22013">
        <w:rPr>
          <w:rFonts w:ascii="Traditional Arabic" w:hAnsi="Traditional Arabic" w:cs="Traditional Arabic"/>
          <w:sz w:val="26"/>
          <w:szCs w:val="26"/>
          <w:rtl/>
          <w:lang w:bidi="fa-IR"/>
        </w:rPr>
        <w:t>‏1</w:t>
      </w:r>
      <w:r w:rsidRPr="00A22013">
        <w:rPr>
          <w:rFonts w:ascii="Traditional Arabic" w:hAnsi="Traditional Arabic" w:cs="Traditional Arabic" w:hint="cs"/>
          <w:sz w:val="26"/>
          <w:szCs w:val="26"/>
          <w:rtl/>
          <w:lang w:bidi="fa-IR"/>
        </w:rPr>
        <w:t>، ص.</w:t>
      </w:r>
      <w:r w:rsidRPr="00A22013">
        <w:rPr>
          <w:rFonts w:ascii="Traditional Arabic" w:hAnsi="Traditional Arabic" w:cs="Traditional Arabic"/>
          <w:sz w:val="26"/>
          <w:szCs w:val="26"/>
          <w:rtl/>
          <w:lang w:bidi="fa-IR"/>
        </w:rPr>
        <w:t xml:space="preserve"> 212</w:t>
      </w:r>
      <w:r w:rsidRPr="00A22013">
        <w:rPr>
          <w:rFonts w:ascii="Traditional Arabic" w:hAnsi="Traditional Arabic" w:cs="Traditional Arabic" w:hint="cs"/>
          <w:sz w:val="26"/>
          <w:szCs w:val="26"/>
          <w:rtl/>
          <w:lang w:bidi="fa-IR"/>
        </w:rPr>
        <w:t>)</w:t>
      </w:r>
    </w:p>
    <w:p w14:paraId="7BD1B22B"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A22013">
        <w:rPr>
          <w:rFonts w:ascii="Traditional Arabic" w:hAnsi="Traditional Arabic" w:cs="Traditional Arabic"/>
          <w:sz w:val="26"/>
          <w:szCs w:val="26"/>
          <w:rtl/>
          <w:lang w:bidi="fa-IR"/>
        </w:rPr>
        <w:t>عَاتَبَ مُصْعَبُ بْنُ الزُّبَيْرِ الْأَحْنَفَ عَلَى شَيْ‏ءٍ بَلَغَهُ عَنْهُ فَاعْتَذَرَ فَقَالَ أَخْبَرَنِي بِذَلِكَ الثِّقَةُ فَقَالَ كَلَّا أَيُّهَا الْأَمِيرُ إِنَّ الثِّقَةَ لَا يَنُمُ‏.</w:t>
      </w:r>
      <w:r w:rsidRPr="00A22013">
        <w:rPr>
          <w:rFonts w:ascii="Traditional Arabic" w:hAnsi="Traditional Arabic" w:cs="Traditional Arabic" w:hint="cs"/>
          <w:sz w:val="26"/>
          <w:szCs w:val="26"/>
          <w:rtl/>
          <w:lang w:bidi="fa-IR"/>
        </w:rPr>
        <w:t xml:space="preserve"> (ورام، </w:t>
      </w:r>
      <w:r w:rsidRPr="00A22013">
        <w:rPr>
          <w:rFonts w:ascii="Traditional Arabic" w:hAnsi="Traditional Arabic" w:cs="Traditional Arabic"/>
          <w:i/>
          <w:iCs/>
          <w:sz w:val="26"/>
          <w:szCs w:val="26"/>
          <w:rtl/>
          <w:lang w:bidi="fa-IR"/>
        </w:rPr>
        <w:t>مجموعة ورام</w:t>
      </w:r>
      <w:r w:rsidRPr="00A22013">
        <w:rPr>
          <w:rFonts w:ascii="Traditional Arabic" w:hAnsi="Traditional Arabic" w:cs="Traditional Arabic" w:hint="cs"/>
          <w:sz w:val="26"/>
          <w:szCs w:val="26"/>
          <w:rtl/>
          <w:lang w:bidi="fa-IR"/>
        </w:rPr>
        <w:t>،</w:t>
      </w:r>
      <w:r w:rsidRPr="00A22013">
        <w:rPr>
          <w:rFonts w:ascii="Traditional Arabic" w:hAnsi="Traditional Arabic" w:cs="Traditional Arabic"/>
          <w:sz w:val="26"/>
          <w:szCs w:val="26"/>
          <w:rtl/>
          <w:lang w:bidi="fa-IR"/>
        </w:rPr>
        <w:t xml:space="preserve"> ج</w:t>
      </w:r>
      <w:r w:rsidRPr="00A22013">
        <w:rPr>
          <w:rFonts w:ascii="Traditional Arabic" w:hAnsi="Traditional Arabic" w:cs="Traditional Arabic" w:hint="cs"/>
          <w:sz w:val="26"/>
          <w:szCs w:val="26"/>
          <w:rtl/>
          <w:lang w:bidi="fa-IR"/>
        </w:rPr>
        <w:t xml:space="preserve">. </w:t>
      </w:r>
      <w:r w:rsidRPr="00A22013">
        <w:rPr>
          <w:rFonts w:ascii="Traditional Arabic" w:hAnsi="Traditional Arabic" w:cs="Traditional Arabic"/>
          <w:sz w:val="26"/>
          <w:szCs w:val="26"/>
          <w:rtl/>
          <w:lang w:bidi="fa-IR"/>
        </w:rPr>
        <w:t>‏1</w:t>
      </w:r>
      <w:r w:rsidRPr="00A22013">
        <w:rPr>
          <w:rFonts w:ascii="Traditional Arabic" w:hAnsi="Traditional Arabic" w:cs="Traditional Arabic" w:hint="cs"/>
          <w:sz w:val="26"/>
          <w:szCs w:val="26"/>
          <w:rtl/>
          <w:lang w:bidi="fa-IR"/>
        </w:rPr>
        <w:t>، ص.</w:t>
      </w:r>
      <w:r w:rsidRPr="00A22013">
        <w:rPr>
          <w:rFonts w:ascii="Traditional Arabic" w:hAnsi="Traditional Arabic" w:cs="Traditional Arabic"/>
          <w:sz w:val="26"/>
          <w:szCs w:val="26"/>
          <w:rtl/>
          <w:lang w:bidi="fa-IR"/>
        </w:rPr>
        <w:t xml:space="preserve"> 86</w:t>
      </w:r>
      <w:r w:rsidRPr="00A22013">
        <w:rPr>
          <w:rFonts w:ascii="Traditional Arabic" w:hAnsi="Traditional Arabic" w:cs="Traditional Arabic" w:hint="cs"/>
          <w:sz w:val="26"/>
          <w:szCs w:val="26"/>
          <w:rtl/>
          <w:lang w:bidi="fa-IR"/>
        </w:rPr>
        <w:t>)</w:t>
      </w:r>
    </w:p>
    <w:p w14:paraId="36AD26FD"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22013">
        <w:rPr>
          <w:rFonts w:ascii="Traditional Arabic" w:hAnsi="Traditional Arabic" w:cs="Traditional Arabic"/>
          <w:sz w:val="26"/>
          <w:szCs w:val="26"/>
          <w:rtl/>
          <w:lang w:bidi="fa-IR"/>
        </w:rPr>
        <w:t xml:space="preserve">إِنِّي وَ اللَّهِ لَوْ لَقِيتُهُمْ وَاحِداً وَ هُمْ طِلَاعُ‏ الْأَرْضِ كُلِّهَا مَا بَالَيْتُ وَ لَا اسْتَوْحَشْتُ وَ إِنِّي مِنْ ضَلَالِهِمُ الَّذِي هُمْ فِيهِ وَ الْهُدَى الَّذِي أَنَا عَلَيْهِ لَعَلَى بَصِيرَةٍ مِنْ نَفْسِي وَ يَقِينٍ مِنْ رَبِّي وَ إِنِّي إِلَى لِقَاءِ اللَّهِ لَمُشْتَاقٌ وَ [لِحُسْنِ‏] حُسْنِ ثَوَابِهِ لَمُنْتَظِرٌ رَاجٍ وَ لَكِنَّنِي آسَى‏ أَنْ يَلِيَ [هَذِهِ الْأُمَّةَ] أَمْرَ هَذِهِ الْأُمَّةِ سُفَهَاؤُهَا وَ فُجَّارُهَا فَيَتَّخِذُوا مَالَ اللَّهِ دُوَلًا وَ عِبَادَهُ خَوَلًا وَ الصَّالِحِينَ حَرْباً وَ الْفَاسِقِينَ حِزْباً فَإِنَّ مِنْهُمُ الَّذِي قَدْ شَرِبَ فِيكُمُ الْحَرَامَ‏ وَ جُلِدَ حَدّاً فِي الْإِسْلَامِ وَ إِنَّ مِنْهُمْ مَنْ لَمْ يُسْلِمْ حَتَّى رُضِخَتْ لَهُ عَلَى الْإِسْلَامِ الرَّضَائِخُ‏ فَلَوْ لَا ذَلِكَ مَا أَكْثَرْتُ تَأْلِيبَكُمْ‏ وَ تَأْنِيبَكُمْ وَ جَمْعَكُمْ وَ تَحْرِيضَكُمْ وَ لَتَرَكْتُكُمْ إِذْ أَبَيْتُمْ وَ وَنَيْتُمْ‏ أَ لَا تَرَوْنَ إِلَى أَطْرَافِكُمْ‏ قَدِ انْتَقَصَتْ‏ وَ إِلَى أَمْصَارِكُمْ قَدِ افْتُتِحَتْ وَ إِلَى مَمَالِكِكُمْ تُزْوَى‏ وَ إِلَى بِلَادِكُمْ تُغْزَى انْفِرُوا رَحِمَكُمُ اللَّهُ إِلَى قِتَالِ عَدُوِّكُمْ وَ لَا تَثَّاقَلُوا إِلَى الْأَرْضِ فَتُقِرُّوا بِالْخَسْفِ‏ وَ تَبُوءُوا بِالذُّلِّ وَ يَكُونَ نَصِيبُكُمُ الْأَخَسَّ وَ إِنَّ أَخَا الْحَرْبِ الْأَرِقُ‏ </w:t>
      </w:r>
      <w:r w:rsidRPr="00A22013">
        <w:rPr>
          <w:rFonts w:ascii="Traditional Arabic" w:hAnsi="Traditional Arabic" w:cs="Traditional Arabic"/>
          <w:b/>
          <w:bCs/>
          <w:sz w:val="26"/>
          <w:szCs w:val="26"/>
          <w:rtl/>
          <w:lang w:bidi="fa-IR"/>
        </w:rPr>
        <w:t>وَ مَنْ نَامَ لَمْ يُنَمْ‏ عَنْهُ‏</w:t>
      </w:r>
      <w:r w:rsidRPr="00A22013">
        <w:rPr>
          <w:rFonts w:ascii="Traditional Arabic" w:hAnsi="Traditional Arabic" w:cs="Traditional Arabic"/>
          <w:sz w:val="26"/>
          <w:szCs w:val="26"/>
          <w:rtl/>
          <w:lang w:bidi="fa-IR"/>
        </w:rPr>
        <w:t xml:space="preserve"> وَ السَّلَامُ‏</w:t>
      </w:r>
      <w:r w:rsidRPr="00A22013">
        <w:rPr>
          <w:rFonts w:ascii="Traditional Arabic" w:hAnsi="Traditional Arabic" w:cs="Traditional Arabic" w:hint="cs"/>
          <w:sz w:val="26"/>
          <w:szCs w:val="26"/>
          <w:rtl/>
          <w:lang w:bidi="fa-IR"/>
        </w:rPr>
        <w:t>. (</w:t>
      </w:r>
      <w:r w:rsidRPr="00A22013">
        <w:rPr>
          <w:rFonts w:ascii="Traditional Arabic" w:hAnsi="Traditional Arabic" w:cs="Traditional Arabic"/>
          <w:i/>
          <w:iCs/>
          <w:sz w:val="26"/>
          <w:szCs w:val="26"/>
          <w:rtl/>
          <w:lang w:bidi="fa-IR"/>
        </w:rPr>
        <w:t>نهج البلاغة</w:t>
      </w:r>
      <w:r w:rsidRPr="00A22013">
        <w:rPr>
          <w:rFonts w:ascii="Traditional Arabic" w:hAnsi="Traditional Arabic" w:cs="Traditional Arabic"/>
          <w:sz w:val="26"/>
          <w:szCs w:val="26"/>
          <w:rtl/>
          <w:lang w:bidi="fa-IR"/>
        </w:rPr>
        <w:t xml:space="preserve"> (للصبحي صالح)</w:t>
      </w:r>
      <w:r w:rsidRPr="00A22013">
        <w:rPr>
          <w:rFonts w:ascii="Traditional Arabic" w:hAnsi="Traditional Arabic" w:cs="Traditional Arabic" w:hint="cs"/>
          <w:sz w:val="26"/>
          <w:szCs w:val="26"/>
          <w:rtl/>
          <w:lang w:bidi="fa-IR"/>
        </w:rPr>
        <w:t>،</w:t>
      </w:r>
      <w:r w:rsidRPr="00A22013">
        <w:rPr>
          <w:rFonts w:ascii="Traditional Arabic" w:hAnsi="Traditional Arabic" w:cs="Traditional Arabic"/>
          <w:sz w:val="26"/>
          <w:szCs w:val="26"/>
          <w:rtl/>
          <w:lang w:bidi="fa-IR"/>
        </w:rPr>
        <w:t xml:space="preserve"> 452</w:t>
      </w:r>
      <w:r w:rsidRPr="00A22013">
        <w:rPr>
          <w:rFonts w:ascii="Traditional Arabic" w:hAnsi="Traditional Arabic" w:cs="Traditional Arabic" w:hint="cs"/>
          <w:sz w:val="26"/>
          <w:szCs w:val="26"/>
          <w:rtl/>
          <w:lang w:bidi="fa-IR"/>
        </w:rPr>
        <w:t>)</w:t>
      </w:r>
    </w:p>
  </w:footnote>
  <w:footnote w:id="16">
    <w:p w14:paraId="2BBD8C0E"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tl/>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Neirizi" w:hAnsi="Neirizi" w:cs="Neirizi"/>
          <w:sz w:val="18"/>
          <w:szCs w:val="18"/>
          <w:rtl/>
        </w:rPr>
        <w:t>يا أَيُّهَا الَّذينَ آمَنُوا اذْكُرُوا نِعْمَتَ اللَّهِ عَلَيْكُمْ إِذْ هَمَّ قَوْمٌ أَنْ يَبْسُطُوا إِلَيْكُمْ أَيْدِيَهُمْ فَكَفَّ أَيْدِيَهُمْ عَنْكُمْ وَ اتَّقُوا اللَّهَ وَ عَلَى اللَّهِ فَلْيَتَوَكَّلِ الْمُؤْمِنُونَ</w:t>
      </w:r>
      <w:r w:rsidRPr="00A22013">
        <w:rPr>
          <w:rFonts w:ascii="Traditional Arabic" w:hAnsi="Traditional Arabic" w:cs="Traditional Arabic" w:hint="cs"/>
          <w:sz w:val="26"/>
          <w:szCs w:val="26"/>
          <w:rtl/>
        </w:rPr>
        <w:t>. (</w:t>
      </w:r>
      <w:r w:rsidRPr="00A22013">
        <w:rPr>
          <w:rFonts w:ascii="Traditional Arabic" w:hAnsi="Traditional Arabic" w:cs="Traditional Arabic"/>
          <w:sz w:val="26"/>
          <w:szCs w:val="26"/>
          <w:rtl/>
        </w:rPr>
        <w:t>المائدة : 11</w:t>
      </w:r>
      <w:r w:rsidRPr="00A22013">
        <w:rPr>
          <w:rFonts w:ascii="Traditional Arabic" w:hAnsi="Traditional Arabic" w:cs="Traditional Arabic" w:hint="cs"/>
          <w:sz w:val="26"/>
          <w:szCs w:val="26"/>
          <w:rtl/>
        </w:rPr>
        <w:t>)</w:t>
      </w:r>
    </w:p>
  </w:footnote>
  <w:footnote w:id="17">
    <w:p w14:paraId="21B2CE41" w14:textId="77777777" w:rsidR="00A22013" w:rsidRPr="00A22013" w:rsidRDefault="00A22013" w:rsidP="00A22013">
      <w:pPr>
        <w:pStyle w:val="NormalWeb"/>
        <w:bidi/>
        <w:spacing w:before="0" w:beforeAutospacing="0" w:after="0" w:afterAutospacing="0" w:line="168" w:lineRule="auto"/>
        <w:jc w:val="both"/>
        <w:rPr>
          <w:rFonts w:ascii="Traditional Arabic" w:hAnsi="Traditional Arabic" w:cs="Traditional Arabic"/>
          <w:sz w:val="26"/>
          <w:szCs w:val="26"/>
        </w:rPr>
      </w:pPr>
      <w:r w:rsidRPr="00A22013">
        <w:rPr>
          <w:rStyle w:val="FootnoteReference"/>
          <w:rFonts w:ascii="Traditional Arabic" w:hAnsi="Traditional Arabic" w:cs="Traditional Arabic"/>
          <w:sz w:val="26"/>
          <w:szCs w:val="26"/>
        </w:rPr>
        <w:footnoteRef/>
      </w:r>
      <w:r w:rsidRPr="00A22013">
        <w:rPr>
          <w:rFonts w:ascii="Traditional Arabic" w:hAnsi="Traditional Arabic" w:cs="Traditional Arabic"/>
          <w:sz w:val="26"/>
          <w:szCs w:val="26"/>
        </w:rPr>
        <w:t xml:space="preserve"> </w:t>
      </w:r>
      <w:r w:rsidRPr="00A22013">
        <w:rPr>
          <w:rFonts w:ascii="Neirizi" w:hAnsi="Neirizi" w:cs="Neirizi"/>
          <w:sz w:val="18"/>
          <w:szCs w:val="18"/>
          <w:rtl/>
        </w:rPr>
        <w:t>فَبِما نَقْضِهِمْ ميثاقَهُمْ لَعَنَّاهُمْ وَ جَعَلْنا قُلُوبَهُمْ قاسِيَةً يُحَرِّفُونَ الْكَلِمَ عَنْ مَواضِعِهِ وَ نَسُوا حَظًّا مِمَّا ذُكِّرُوا بِهِ وَ لا تَزالُ تَطَّلِعُ عَلى‏ خائِنَةٍ مِنْهُمْ إِلاَّ قَليلاً مِنْهُمْ فَاعْفُ عَنْهُمْ وَ اصْفَحْ إِنَّ اللَّهَ يُحِبُّ الْمُحْسِنينَ</w:t>
      </w:r>
      <w:r w:rsidRPr="00A22013">
        <w:rPr>
          <w:rFonts w:ascii="Traditional Arabic" w:hAnsi="Traditional Arabic" w:cs="Traditional Arabic" w:hint="cs"/>
          <w:sz w:val="26"/>
          <w:szCs w:val="26"/>
          <w:rtl/>
        </w:rPr>
        <w:t>. (</w:t>
      </w:r>
      <w:r w:rsidRPr="00A22013">
        <w:rPr>
          <w:rFonts w:ascii="Traditional Arabic" w:hAnsi="Traditional Arabic" w:cs="Traditional Arabic"/>
          <w:sz w:val="26"/>
          <w:szCs w:val="26"/>
          <w:rtl/>
        </w:rPr>
        <w:t>المائدة: 13</w:t>
      </w:r>
      <w:r w:rsidRPr="00A22013">
        <w:rPr>
          <w:rFonts w:ascii="Traditional Arabic" w:hAnsi="Traditional Arabic" w:cs="Traditional Arabic" w:hint="cs"/>
          <w:sz w:val="26"/>
          <w:szCs w:val="26"/>
          <w:rtl/>
        </w:rPr>
        <w:t>)</w:t>
      </w:r>
    </w:p>
    <w:p w14:paraId="639F4CEE" w14:textId="77777777" w:rsidR="00A22013" w:rsidRPr="00A22013" w:rsidRDefault="00A22013" w:rsidP="00A22013">
      <w:pPr>
        <w:pStyle w:val="FootnoteText"/>
        <w:bidi/>
        <w:spacing w:line="168" w:lineRule="auto"/>
        <w:jc w:val="both"/>
        <w:rPr>
          <w:rFonts w:ascii="Traditional Arabic" w:hAnsi="Traditional Arabic" w:cs="Traditional Arabic"/>
          <w:sz w:val="26"/>
          <w:szCs w:val="26"/>
          <w:rtl/>
          <w:lang w:bidi="fa-IR"/>
        </w:rPr>
      </w:pPr>
      <w:r w:rsidRPr="00A22013">
        <w:rPr>
          <w:rFonts w:ascii="Neirizi" w:hAnsi="Neirizi" w:cs="Neirizi"/>
          <w:sz w:val="18"/>
          <w:szCs w:val="18"/>
          <w:rtl/>
        </w:rPr>
        <w:t>وَ مِنَ الَّذينَ قالُوا إِنَّا نَصارى‏ أَخَذْنا ميثاقَهُمْ فَنَسُوا حَظًّا مِمَّا ذُكِّرُوا بِهِ فَأَغْرَيْنا بَيْنَهُمُ الْعَداوَةَ وَ الْبَغْضاءَ إِلى‏ يَوْمِ الْقِيامَةِ وَ سَوْفَ يُنَبِّئُهُمُ اللَّهُ بِما كانُوا يَصْنَعُونَ</w:t>
      </w:r>
      <w:r w:rsidRPr="00A22013">
        <w:rPr>
          <w:rFonts w:ascii="Traditional Arabic" w:hAnsi="Traditional Arabic" w:cs="Traditional Arabic" w:hint="cs"/>
          <w:sz w:val="26"/>
          <w:szCs w:val="26"/>
          <w:rtl/>
        </w:rPr>
        <w:t>. (</w:t>
      </w:r>
      <w:r w:rsidRPr="00A22013">
        <w:rPr>
          <w:rFonts w:ascii="Traditional Arabic" w:hAnsi="Traditional Arabic" w:cs="Traditional Arabic"/>
          <w:sz w:val="26"/>
          <w:szCs w:val="26"/>
          <w:rtl/>
        </w:rPr>
        <w:t>المائدة: 14</w:t>
      </w:r>
      <w:r w:rsidRPr="00A22013">
        <w:rPr>
          <w:rFonts w:ascii="Traditional Arabic" w:hAnsi="Traditional Arabic" w:cs="Traditional Arabic" w:hint="cs"/>
          <w:sz w:val="26"/>
          <w:szCs w:val="26"/>
          <w:rtl/>
        </w:rPr>
        <w:t>)</w:t>
      </w:r>
    </w:p>
  </w:footnote>
  <w:footnote w:id="18">
    <w:p w14:paraId="715744F0" w14:textId="77777777" w:rsidR="00A22013" w:rsidRPr="00A22013" w:rsidRDefault="00A22013" w:rsidP="00A22013">
      <w:pPr>
        <w:pStyle w:val="FootnoteText"/>
        <w:bidi/>
        <w:rPr>
          <w:rFonts w:hint="cs"/>
          <w:rtl/>
          <w:lang w:bidi="fa-IR"/>
        </w:rPr>
      </w:pPr>
      <w:r w:rsidRPr="00A22013">
        <w:rPr>
          <w:rStyle w:val="FootnoteReference"/>
        </w:rPr>
        <w:footnoteRef/>
      </w:r>
      <w:r w:rsidRPr="00A22013">
        <w:t xml:space="preserve"> </w:t>
      </w:r>
      <w:r w:rsidRPr="00A22013">
        <w:rPr>
          <w:rFonts w:ascii="Traditional Arabic" w:hAnsi="Traditional Arabic" w:cs="Traditional Arabic"/>
          <w:sz w:val="26"/>
          <w:szCs w:val="26"/>
          <w:rtl/>
        </w:rPr>
        <w:t xml:space="preserve">درس </w:t>
      </w:r>
      <w:r w:rsidRPr="00A22013">
        <w:rPr>
          <w:rFonts w:ascii="Traditional Arabic" w:hAnsi="Traditional Arabic" w:cs="Traditional Arabic" w:hint="cs"/>
          <w:sz w:val="26"/>
          <w:szCs w:val="26"/>
          <w:rtl/>
        </w:rPr>
        <w:t>38</w:t>
      </w:r>
      <w:r w:rsidRPr="00A22013">
        <w:rPr>
          <w:rFonts w:ascii="Traditional Arabic" w:hAnsi="Traditional Arabic" w:cs="Traditional Arabic"/>
          <w:sz w:val="26"/>
          <w:szCs w:val="26"/>
          <w:rtl/>
        </w:rPr>
        <w:t xml:space="preserve"> فقه الروابط از سلسله‌ی فقه الاداره، </w:t>
      </w:r>
      <w:r w:rsidRPr="00A22013">
        <w:rPr>
          <w:rFonts w:ascii="Traditional Arabic" w:hAnsi="Traditional Arabic" w:cs="Traditional Arabic" w:hint="cs"/>
          <w:sz w:val="26"/>
          <w:szCs w:val="26"/>
          <w:rtl/>
        </w:rPr>
        <w:t>20</w:t>
      </w:r>
      <w:r w:rsidRPr="00A22013">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C3B3C"/>
    <w:multiLevelType w:val="multilevel"/>
    <w:tmpl w:val="55E6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4137F"/>
    <w:multiLevelType w:val="multilevel"/>
    <w:tmpl w:val="3DC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D523B"/>
    <w:multiLevelType w:val="hybridMultilevel"/>
    <w:tmpl w:val="C5828A02"/>
    <w:lvl w:ilvl="0" w:tplc="F5EC0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E2A67"/>
    <w:multiLevelType w:val="multilevel"/>
    <w:tmpl w:val="C70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F0BD3"/>
    <w:multiLevelType w:val="multilevel"/>
    <w:tmpl w:val="B64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910533">
    <w:abstractNumId w:val="2"/>
  </w:num>
  <w:num w:numId="2" w16cid:durableId="597908952">
    <w:abstractNumId w:val="0"/>
  </w:num>
  <w:num w:numId="3" w16cid:durableId="720127918">
    <w:abstractNumId w:val="1"/>
  </w:num>
  <w:num w:numId="4" w16cid:durableId="2074740657">
    <w:abstractNumId w:val="4"/>
  </w:num>
  <w:num w:numId="5" w16cid:durableId="1476411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E3"/>
    <w:rsid w:val="0011776F"/>
    <w:rsid w:val="0024269E"/>
    <w:rsid w:val="00245A66"/>
    <w:rsid w:val="00256CC6"/>
    <w:rsid w:val="00293CCE"/>
    <w:rsid w:val="002D6076"/>
    <w:rsid w:val="003279F1"/>
    <w:rsid w:val="00440643"/>
    <w:rsid w:val="00440DBD"/>
    <w:rsid w:val="004734BD"/>
    <w:rsid w:val="004A0FE0"/>
    <w:rsid w:val="004F530C"/>
    <w:rsid w:val="005C3C25"/>
    <w:rsid w:val="007133FE"/>
    <w:rsid w:val="007D65E3"/>
    <w:rsid w:val="0089062C"/>
    <w:rsid w:val="008A620F"/>
    <w:rsid w:val="00956658"/>
    <w:rsid w:val="00A22013"/>
    <w:rsid w:val="00A87C63"/>
    <w:rsid w:val="00AE56AC"/>
    <w:rsid w:val="00B82197"/>
    <w:rsid w:val="00BF67E3"/>
    <w:rsid w:val="00C63F6E"/>
    <w:rsid w:val="00D25009"/>
    <w:rsid w:val="00D316EF"/>
    <w:rsid w:val="00DE6B4F"/>
    <w:rsid w:val="00F84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50AF"/>
  <w15:chartTrackingRefBased/>
  <w15:docId w15:val="{7197A899-1E73-4BF5-85C0-7A089E5D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43"/>
    <w:pPr>
      <w:ind w:left="720"/>
      <w:contextualSpacing/>
    </w:pPr>
  </w:style>
  <w:style w:type="paragraph" w:styleId="FootnoteText">
    <w:name w:val="footnote text"/>
    <w:basedOn w:val="Normal"/>
    <w:link w:val="FootnoteTextChar"/>
    <w:uiPriority w:val="99"/>
    <w:semiHidden/>
    <w:unhideWhenUsed/>
    <w:rsid w:val="00473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4BD"/>
    <w:rPr>
      <w:sz w:val="20"/>
      <w:szCs w:val="20"/>
    </w:rPr>
  </w:style>
  <w:style w:type="character" w:styleId="FootnoteReference">
    <w:name w:val="footnote reference"/>
    <w:basedOn w:val="DefaultParagraphFont"/>
    <w:uiPriority w:val="99"/>
    <w:semiHidden/>
    <w:unhideWhenUsed/>
    <w:rsid w:val="004734BD"/>
    <w:rPr>
      <w:vertAlign w:val="superscript"/>
    </w:rPr>
  </w:style>
  <w:style w:type="paragraph" w:styleId="NormalWeb">
    <w:name w:val="Normal (Web)"/>
    <w:basedOn w:val="Normal"/>
    <w:uiPriority w:val="99"/>
    <w:unhideWhenUsed/>
    <w:rsid w:val="004F53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1667">
      <w:bodyDiv w:val="1"/>
      <w:marLeft w:val="0"/>
      <w:marRight w:val="0"/>
      <w:marTop w:val="0"/>
      <w:marBottom w:val="0"/>
      <w:divBdr>
        <w:top w:val="none" w:sz="0" w:space="0" w:color="auto"/>
        <w:left w:val="none" w:sz="0" w:space="0" w:color="auto"/>
        <w:bottom w:val="none" w:sz="0" w:space="0" w:color="auto"/>
        <w:right w:val="none" w:sz="0" w:space="0" w:color="auto"/>
      </w:divBdr>
    </w:div>
    <w:div w:id="254753643">
      <w:bodyDiv w:val="1"/>
      <w:marLeft w:val="0"/>
      <w:marRight w:val="0"/>
      <w:marTop w:val="0"/>
      <w:marBottom w:val="0"/>
      <w:divBdr>
        <w:top w:val="none" w:sz="0" w:space="0" w:color="auto"/>
        <w:left w:val="none" w:sz="0" w:space="0" w:color="auto"/>
        <w:bottom w:val="none" w:sz="0" w:space="0" w:color="auto"/>
        <w:right w:val="none" w:sz="0" w:space="0" w:color="auto"/>
      </w:divBdr>
    </w:div>
    <w:div w:id="264000641">
      <w:bodyDiv w:val="1"/>
      <w:marLeft w:val="0"/>
      <w:marRight w:val="0"/>
      <w:marTop w:val="0"/>
      <w:marBottom w:val="0"/>
      <w:divBdr>
        <w:top w:val="none" w:sz="0" w:space="0" w:color="auto"/>
        <w:left w:val="none" w:sz="0" w:space="0" w:color="auto"/>
        <w:bottom w:val="none" w:sz="0" w:space="0" w:color="auto"/>
        <w:right w:val="none" w:sz="0" w:space="0" w:color="auto"/>
      </w:divBdr>
    </w:div>
    <w:div w:id="326787032">
      <w:bodyDiv w:val="1"/>
      <w:marLeft w:val="0"/>
      <w:marRight w:val="0"/>
      <w:marTop w:val="0"/>
      <w:marBottom w:val="0"/>
      <w:divBdr>
        <w:top w:val="none" w:sz="0" w:space="0" w:color="auto"/>
        <w:left w:val="none" w:sz="0" w:space="0" w:color="auto"/>
        <w:bottom w:val="none" w:sz="0" w:space="0" w:color="auto"/>
        <w:right w:val="none" w:sz="0" w:space="0" w:color="auto"/>
      </w:divBdr>
    </w:div>
    <w:div w:id="328794209">
      <w:bodyDiv w:val="1"/>
      <w:marLeft w:val="0"/>
      <w:marRight w:val="0"/>
      <w:marTop w:val="0"/>
      <w:marBottom w:val="0"/>
      <w:divBdr>
        <w:top w:val="none" w:sz="0" w:space="0" w:color="auto"/>
        <w:left w:val="none" w:sz="0" w:space="0" w:color="auto"/>
        <w:bottom w:val="none" w:sz="0" w:space="0" w:color="auto"/>
        <w:right w:val="none" w:sz="0" w:space="0" w:color="auto"/>
      </w:divBdr>
    </w:div>
    <w:div w:id="535048585">
      <w:bodyDiv w:val="1"/>
      <w:marLeft w:val="0"/>
      <w:marRight w:val="0"/>
      <w:marTop w:val="0"/>
      <w:marBottom w:val="0"/>
      <w:divBdr>
        <w:top w:val="none" w:sz="0" w:space="0" w:color="auto"/>
        <w:left w:val="none" w:sz="0" w:space="0" w:color="auto"/>
        <w:bottom w:val="none" w:sz="0" w:space="0" w:color="auto"/>
        <w:right w:val="none" w:sz="0" w:space="0" w:color="auto"/>
      </w:divBdr>
    </w:div>
    <w:div w:id="537205713">
      <w:bodyDiv w:val="1"/>
      <w:marLeft w:val="0"/>
      <w:marRight w:val="0"/>
      <w:marTop w:val="0"/>
      <w:marBottom w:val="0"/>
      <w:divBdr>
        <w:top w:val="none" w:sz="0" w:space="0" w:color="auto"/>
        <w:left w:val="none" w:sz="0" w:space="0" w:color="auto"/>
        <w:bottom w:val="none" w:sz="0" w:space="0" w:color="auto"/>
        <w:right w:val="none" w:sz="0" w:space="0" w:color="auto"/>
      </w:divBdr>
    </w:div>
    <w:div w:id="640883836">
      <w:bodyDiv w:val="1"/>
      <w:marLeft w:val="0"/>
      <w:marRight w:val="0"/>
      <w:marTop w:val="0"/>
      <w:marBottom w:val="0"/>
      <w:divBdr>
        <w:top w:val="none" w:sz="0" w:space="0" w:color="auto"/>
        <w:left w:val="none" w:sz="0" w:space="0" w:color="auto"/>
        <w:bottom w:val="none" w:sz="0" w:space="0" w:color="auto"/>
        <w:right w:val="none" w:sz="0" w:space="0" w:color="auto"/>
      </w:divBdr>
    </w:div>
    <w:div w:id="678973190">
      <w:bodyDiv w:val="1"/>
      <w:marLeft w:val="0"/>
      <w:marRight w:val="0"/>
      <w:marTop w:val="0"/>
      <w:marBottom w:val="0"/>
      <w:divBdr>
        <w:top w:val="none" w:sz="0" w:space="0" w:color="auto"/>
        <w:left w:val="none" w:sz="0" w:space="0" w:color="auto"/>
        <w:bottom w:val="none" w:sz="0" w:space="0" w:color="auto"/>
        <w:right w:val="none" w:sz="0" w:space="0" w:color="auto"/>
      </w:divBdr>
    </w:div>
    <w:div w:id="716398245">
      <w:bodyDiv w:val="1"/>
      <w:marLeft w:val="0"/>
      <w:marRight w:val="0"/>
      <w:marTop w:val="0"/>
      <w:marBottom w:val="0"/>
      <w:divBdr>
        <w:top w:val="none" w:sz="0" w:space="0" w:color="auto"/>
        <w:left w:val="none" w:sz="0" w:space="0" w:color="auto"/>
        <w:bottom w:val="none" w:sz="0" w:space="0" w:color="auto"/>
        <w:right w:val="none" w:sz="0" w:space="0" w:color="auto"/>
      </w:divBdr>
    </w:div>
    <w:div w:id="794836908">
      <w:bodyDiv w:val="1"/>
      <w:marLeft w:val="0"/>
      <w:marRight w:val="0"/>
      <w:marTop w:val="0"/>
      <w:marBottom w:val="0"/>
      <w:divBdr>
        <w:top w:val="none" w:sz="0" w:space="0" w:color="auto"/>
        <w:left w:val="none" w:sz="0" w:space="0" w:color="auto"/>
        <w:bottom w:val="none" w:sz="0" w:space="0" w:color="auto"/>
        <w:right w:val="none" w:sz="0" w:space="0" w:color="auto"/>
      </w:divBdr>
    </w:div>
    <w:div w:id="1302540310">
      <w:bodyDiv w:val="1"/>
      <w:marLeft w:val="0"/>
      <w:marRight w:val="0"/>
      <w:marTop w:val="0"/>
      <w:marBottom w:val="0"/>
      <w:divBdr>
        <w:top w:val="none" w:sz="0" w:space="0" w:color="auto"/>
        <w:left w:val="none" w:sz="0" w:space="0" w:color="auto"/>
        <w:bottom w:val="none" w:sz="0" w:space="0" w:color="auto"/>
        <w:right w:val="none" w:sz="0" w:space="0" w:color="auto"/>
      </w:divBdr>
    </w:div>
    <w:div w:id="1775855400">
      <w:bodyDiv w:val="1"/>
      <w:marLeft w:val="0"/>
      <w:marRight w:val="0"/>
      <w:marTop w:val="0"/>
      <w:marBottom w:val="0"/>
      <w:divBdr>
        <w:top w:val="none" w:sz="0" w:space="0" w:color="auto"/>
        <w:left w:val="none" w:sz="0" w:space="0" w:color="auto"/>
        <w:bottom w:val="none" w:sz="0" w:space="0" w:color="auto"/>
        <w:right w:val="none" w:sz="0" w:space="0" w:color="auto"/>
      </w:divBdr>
    </w:div>
    <w:div w:id="1791243677">
      <w:bodyDiv w:val="1"/>
      <w:marLeft w:val="0"/>
      <w:marRight w:val="0"/>
      <w:marTop w:val="0"/>
      <w:marBottom w:val="0"/>
      <w:divBdr>
        <w:top w:val="none" w:sz="0" w:space="0" w:color="auto"/>
        <w:left w:val="none" w:sz="0" w:space="0" w:color="auto"/>
        <w:bottom w:val="none" w:sz="0" w:space="0" w:color="auto"/>
        <w:right w:val="none" w:sz="0" w:space="0" w:color="auto"/>
      </w:divBdr>
    </w:div>
    <w:div w:id="1803885438">
      <w:bodyDiv w:val="1"/>
      <w:marLeft w:val="0"/>
      <w:marRight w:val="0"/>
      <w:marTop w:val="0"/>
      <w:marBottom w:val="0"/>
      <w:divBdr>
        <w:top w:val="none" w:sz="0" w:space="0" w:color="auto"/>
        <w:left w:val="none" w:sz="0" w:space="0" w:color="auto"/>
        <w:bottom w:val="none" w:sz="0" w:space="0" w:color="auto"/>
        <w:right w:val="none" w:sz="0" w:space="0" w:color="auto"/>
      </w:divBdr>
    </w:div>
    <w:div w:id="1921016002">
      <w:bodyDiv w:val="1"/>
      <w:marLeft w:val="0"/>
      <w:marRight w:val="0"/>
      <w:marTop w:val="0"/>
      <w:marBottom w:val="0"/>
      <w:divBdr>
        <w:top w:val="none" w:sz="0" w:space="0" w:color="auto"/>
        <w:left w:val="none" w:sz="0" w:space="0" w:color="auto"/>
        <w:bottom w:val="none" w:sz="0" w:space="0" w:color="auto"/>
        <w:right w:val="none" w:sz="0" w:space="0" w:color="auto"/>
      </w:divBdr>
    </w:div>
    <w:div w:id="20238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014E-D8D1-4CFD-B00C-BF8A1A27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18</cp:revision>
  <dcterms:created xsi:type="dcterms:W3CDTF">2025-11-10T12:03:00Z</dcterms:created>
  <dcterms:modified xsi:type="dcterms:W3CDTF">2025-11-11T09:56:00Z</dcterms:modified>
</cp:coreProperties>
</file>