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FCC2D" w14:textId="77777777" w:rsidR="00783757" w:rsidRPr="00575C7B" w:rsidRDefault="00336B0C" w:rsidP="007450E3">
      <w:pPr>
        <w:bidi/>
        <w:spacing w:after="0" w:line="168" w:lineRule="auto"/>
        <w:jc w:val="both"/>
        <w:rPr>
          <w:rFonts w:ascii="Traditional Arabic" w:hAnsi="Traditional Arabic" w:cs="Traditional Arabic"/>
          <w:sz w:val="32"/>
          <w:szCs w:val="32"/>
          <w:rtl/>
          <w:lang w:bidi="fa-IR"/>
        </w:rPr>
      </w:pPr>
      <w:bookmarkStart w:id="0" w:name="_Hlk211751182"/>
      <w:r w:rsidRPr="00575C7B">
        <w:rPr>
          <w:rFonts w:ascii="Traditional Arabic" w:hAnsi="Traditional Arabic" w:cs="Traditional Arabic"/>
          <w:sz w:val="32"/>
          <w:szCs w:val="32"/>
          <w:highlight w:val="yellow"/>
          <w:rtl/>
          <w:lang w:bidi="fa-IR"/>
        </w:rPr>
        <w:t>4شنبه 16/7/1404-15 ربیع الثانی 1447-8اکتبر 2025-فقه الاداره – فقه معاصر – مدیریت رفتار سازمانی – فقه روابط سازمانی – روابط چهارگانه – رابطه با خدا – درس 19</w:t>
      </w:r>
    </w:p>
    <w:bookmarkEnd w:id="0"/>
    <w:p w14:paraId="58FC0765" w14:textId="77777777" w:rsidR="00BE2F12" w:rsidRPr="00BE2F12" w:rsidRDefault="00BE2F12" w:rsidP="00BE2F12">
      <w:pPr>
        <w:bidi/>
        <w:spacing w:after="0" w:line="168" w:lineRule="auto"/>
        <w:jc w:val="both"/>
        <w:rPr>
          <w:rFonts w:ascii="Traditional Arabic" w:eastAsia="Calibri" w:hAnsi="Traditional Arabic" w:cs="Traditional Arabic"/>
          <w:sz w:val="32"/>
          <w:szCs w:val="32"/>
          <w:rtl/>
          <w:lang w:bidi="fa-IR"/>
        </w:rPr>
      </w:pPr>
      <w:r w:rsidRPr="00BE2F12">
        <w:rPr>
          <w:rFonts w:ascii="AGA Arabesque" w:eastAsia="MS Mincho" w:hAnsi="AGA Arabesque" w:cs="Traditional Arabic"/>
          <w:spacing w:val="-4"/>
          <w:sz w:val="32"/>
          <w:szCs w:val="32"/>
        </w:rPr>
        <w:t></w:t>
      </w:r>
      <w:r w:rsidRPr="00BE2F12">
        <w:rPr>
          <w:rFonts w:ascii="AGA Arabesque" w:eastAsia="MS Mincho" w:hAnsi="AGA Arabesque" w:cs="Traditional Arabic" w:hint="cs"/>
          <w:spacing w:val="-4"/>
          <w:sz w:val="32"/>
          <w:szCs w:val="32"/>
          <w:rtl/>
        </w:rPr>
        <w:t xml:space="preserve"> </w:t>
      </w:r>
      <w:r w:rsidRPr="00BE2F12">
        <w:rPr>
          <w:rFonts w:ascii="Traditional Arabic" w:eastAsia="Calibri" w:hAnsi="Traditional Arabic" w:cs="Traditional Arabic"/>
          <w:b/>
          <w:bCs/>
          <w:sz w:val="32"/>
          <w:szCs w:val="32"/>
          <w:rtl/>
          <w:lang w:bidi="fa-IR"/>
        </w:rPr>
        <w:t>مس</w:t>
      </w:r>
      <w:r w:rsidRPr="00BE2F12">
        <w:rPr>
          <w:rFonts w:ascii="Traditional Arabic" w:eastAsia="Calibri" w:hAnsi="Traditional Arabic" w:cs="Traditional Arabic" w:hint="cs"/>
          <w:b/>
          <w:bCs/>
          <w:sz w:val="32"/>
          <w:szCs w:val="32"/>
          <w:rtl/>
          <w:lang w:bidi="fa-IR"/>
        </w:rPr>
        <w:t>ئ</w:t>
      </w:r>
      <w:r w:rsidRPr="00BE2F12">
        <w:rPr>
          <w:rFonts w:ascii="Traditional Arabic" w:eastAsia="Calibri" w:hAnsi="Traditional Arabic" w:cs="Traditional Arabic"/>
          <w:b/>
          <w:bCs/>
          <w:sz w:val="32"/>
          <w:szCs w:val="32"/>
          <w:rtl/>
          <w:lang w:bidi="fa-IR"/>
        </w:rPr>
        <w:t>له</w:t>
      </w:r>
      <w:r w:rsidRPr="00BE2F12">
        <w:rPr>
          <w:rFonts w:ascii="Traditional Arabic" w:eastAsia="Calibri" w:hAnsi="Traditional Arabic" w:cs="Traditional Arabic" w:hint="cs"/>
          <w:b/>
          <w:bCs/>
          <w:sz w:val="32"/>
          <w:szCs w:val="32"/>
          <w:rtl/>
          <w:lang w:bidi="fa-IR"/>
        </w:rPr>
        <w:t>‌ی</w:t>
      </w:r>
      <w:r w:rsidRPr="00BE2F12">
        <w:rPr>
          <w:rFonts w:ascii="Traditional Arabic" w:eastAsia="Calibri" w:hAnsi="Traditional Arabic" w:cs="Traditional Arabic"/>
          <w:b/>
          <w:bCs/>
          <w:sz w:val="32"/>
          <w:szCs w:val="32"/>
          <w:rtl/>
          <w:lang w:bidi="fa-IR"/>
        </w:rPr>
        <w:t xml:space="preserve"> 19:</w:t>
      </w:r>
      <w:r w:rsidRPr="00BE2F12">
        <w:rPr>
          <w:rFonts w:ascii="Traditional Arabic" w:eastAsia="Calibri" w:hAnsi="Traditional Arabic" w:cs="Traditional Arabic" w:hint="cs"/>
          <w:b/>
          <w:bCs/>
          <w:sz w:val="32"/>
          <w:szCs w:val="32"/>
          <w:rtl/>
          <w:lang w:bidi="fa-IR"/>
        </w:rPr>
        <w:t xml:space="preserve"> معرفت خدا به عنوان مدیرکل سازمان هستی</w:t>
      </w:r>
      <w:r w:rsidRPr="00BE2F12">
        <w:rPr>
          <w:rFonts w:ascii="Traditional Arabic" w:eastAsia="Calibri" w:hAnsi="Traditional Arabic" w:cs="Traditional Arabic"/>
          <w:b/>
          <w:bCs/>
          <w:sz w:val="32"/>
          <w:szCs w:val="32"/>
          <w:rtl/>
          <w:lang w:bidi="fa-IR"/>
        </w:rPr>
        <w:t xml:space="preserve"> </w:t>
      </w:r>
      <w:r w:rsidRPr="00BE2F12">
        <w:rPr>
          <w:rFonts w:ascii="Traditional Arabic" w:eastAsia="Calibri" w:hAnsi="Traditional Arabic" w:cs="Traditional Arabic" w:hint="cs"/>
          <w:b/>
          <w:bCs/>
          <w:sz w:val="32"/>
          <w:szCs w:val="32"/>
          <w:rtl/>
          <w:lang w:bidi="fa-IR"/>
        </w:rPr>
        <w:t>و تحکیم رابطه‌ی کارکنان با او مقدم بر معرفت نفس و</w:t>
      </w:r>
      <w:r w:rsidRPr="00BE2F12">
        <w:rPr>
          <w:rFonts w:ascii="Traditional Arabic" w:eastAsia="Calibri" w:hAnsi="Traditional Arabic" w:cs="Traditional Arabic"/>
          <w:b/>
          <w:bCs/>
          <w:sz w:val="32"/>
          <w:szCs w:val="32"/>
          <w:rtl/>
          <w:lang w:bidi="fa-IR"/>
        </w:rPr>
        <w:t xml:space="preserve"> </w:t>
      </w:r>
      <w:r w:rsidRPr="00BE2F12">
        <w:rPr>
          <w:rFonts w:ascii="Traditional Arabic" w:eastAsia="Calibri" w:hAnsi="Traditional Arabic" w:cs="Traditional Arabic" w:hint="cs"/>
          <w:b/>
          <w:bCs/>
          <w:sz w:val="32"/>
          <w:szCs w:val="32"/>
          <w:rtl/>
          <w:lang w:bidi="fa-IR"/>
        </w:rPr>
        <w:t>ایجاد رابطه با آن است؛ زیرا کارمند باید خود را با نور معرفت خدا بشناسد تا بتواند آن را تدبیر صحیح کند</w:t>
      </w:r>
      <w:r w:rsidRPr="00BE2F12">
        <w:rPr>
          <w:rFonts w:ascii="Traditional Arabic" w:eastAsia="Calibri" w:hAnsi="Traditional Arabic" w:cs="Traditional Arabic"/>
          <w:sz w:val="32"/>
          <w:szCs w:val="32"/>
          <w:rtl/>
          <w:lang w:bidi="fa-IR"/>
        </w:rPr>
        <w:t xml:space="preserve"> </w:t>
      </w:r>
    </w:p>
    <w:p w14:paraId="57B4A0A1" w14:textId="77777777" w:rsidR="00BE2F12" w:rsidRPr="00BE2F12" w:rsidRDefault="00BE2F12" w:rsidP="00BE2F12">
      <w:pPr>
        <w:bidi/>
        <w:spacing w:after="0" w:line="168" w:lineRule="auto"/>
        <w:jc w:val="both"/>
        <w:rPr>
          <w:rFonts w:ascii="Traditional Arabic" w:eastAsia="Calibri" w:hAnsi="Traditional Arabic" w:cs="Traditional Arabic"/>
          <w:sz w:val="32"/>
          <w:szCs w:val="32"/>
          <w:rtl/>
          <w:lang w:bidi="fa-IR"/>
        </w:rPr>
      </w:pPr>
      <w:r w:rsidRPr="00BE2F12">
        <w:rPr>
          <w:rFonts w:ascii="Traditional Arabic" w:eastAsia="Times New Roman" w:hAnsi="Traditional Arabic" w:cs="Traditional Arabic"/>
          <w:sz w:val="32"/>
          <w:szCs w:val="32"/>
          <w:rtl/>
          <w:lang w:bidi="fa-IR"/>
        </w:rPr>
        <w:t xml:space="preserve">ارتباط سازمانی اربعه باخدا، خود، ناس و دنیا در </w:t>
      </w:r>
      <w:r w:rsidRPr="00BE2F12">
        <w:rPr>
          <w:rFonts w:ascii="Traditional Arabic" w:eastAsia="Times New Roman" w:hAnsi="Traditional Arabic" w:cs="Traditional Arabic"/>
          <w:i/>
          <w:iCs/>
          <w:sz w:val="32"/>
          <w:szCs w:val="32"/>
          <w:rtl/>
          <w:lang w:bidi="fa-IR"/>
        </w:rPr>
        <w:t>مصباح الشریع</w:t>
      </w:r>
      <w:r w:rsidRPr="00BE2F12">
        <w:rPr>
          <w:rFonts w:ascii="Traditional Arabic" w:eastAsia="Times New Roman" w:hAnsi="Traditional Arabic" w:cs="Traditional Arabic" w:hint="cs"/>
          <w:i/>
          <w:iCs/>
          <w:sz w:val="32"/>
          <w:szCs w:val="32"/>
          <w:rtl/>
          <w:lang w:bidi="fa-IR"/>
        </w:rPr>
        <w:t>ة</w:t>
      </w:r>
      <w:r w:rsidRPr="00BE2F12">
        <w:rPr>
          <w:rFonts w:ascii="Traditional Arabic" w:eastAsia="Times New Roman" w:hAnsi="Traditional Arabic" w:cs="Traditional Arabic"/>
          <w:sz w:val="32"/>
          <w:szCs w:val="32"/>
          <w:vertAlign w:val="superscript"/>
          <w:rtl/>
          <w:lang w:bidi="fa-IR"/>
        </w:rPr>
        <w:footnoteReference w:id="1"/>
      </w:r>
      <w:r w:rsidRPr="00BE2F12">
        <w:rPr>
          <w:rFonts w:ascii="Traditional Arabic" w:eastAsia="Times New Roman" w:hAnsi="Traditional Arabic" w:cs="Traditional Arabic"/>
          <w:sz w:val="32"/>
          <w:szCs w:val="32"/>
          <w:rtl/>
          <w:lang w:bidi="fa-IR"/>
        </w:rPr>
        <w:t xml:space="preserve"> طرح شده است</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رابطه</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اول ب</w:t>
      </w:r>
      <w:r w:rsidRPr="00BE2F12">
        <w:rPr>
          <w:rFonts w:ascii="Traditional Arabic" w:eastAsia="Times New Roman" w:hAnsi="Traditional Arabic" w:cs="Traditional Arabic" w:hint="cs"/>
          <w:sz w:val="32"/>
          <w:szCs w:val="32"/>
          <w:rtl/>
          <w:lang w:bidi="fa-IR"/>
        </w:rPr>
        <w:t>ا</w:t>
      </w:r>
      <w:r w:rsidRPr="00BE2F12">
        <w:rPr>
          <w:rFonts w:ascii="Traditional Arabic" w:eastAsia="Times New Roman" w:hAnsi="Traditional Arabic" w:cs="Traditional Arabic"/>
          <w:sz w:val="32"/>
          <w:szCs w:val="32"/>
          <w:rtl/>
          <w:lang w:bidi="fa-IR"/>
        </w:rPr>
        <w:t xml:space="preserve"> ارکان سبعه</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آن مورد افتاء قرار گرفت</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حال نوبت رابطه با خود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 xml:space="preserve">رسد که تحت عنوان </w:t>
      </w:r>
      <w:r w:rsidRPr="00BE2F12">
        <w:rPr>
          <w:rFonts w:ascii="Traditional Arabic" w:eastAsia="Times New Roman"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مُعَامَلَةُ النَّفْسِ</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 xml:space="preserve"> در کلام صادق آل محمد </w:t>
      </w:r>
      <w:r w:rsidRPr="00BE2F12">
        <w:rPr>
          <w:rFonts w:ascii="Dorood" w:eastAsia="MS Mincho" w:hAnsi="Dorood" w:cs="Traditional Arabic"/>
          <w:spacing w:val="-4"/>
          <w:sz w:val="32"/>
          <w:szCs w:val="32"/>
          <w:lang w:bidi="fa-IR"/>
        </w:rPr>
        <w:t></w:t>
      </w:r>
      <w:r w:rsidRPr="00BE2F12">
        <w:rPr>
          <w:rFonts w:ascii="Traditional Arabic" w:eastAsia="Calibri" w:hAnsi="Traditional Arabic" w:cs="Traditional Arabic"/>
          <w:sz w:val="32"/>
          <w:szCs w:val="32"/>
          <w:rtl/>
          <w:lang w:bidi="fa-IR"/>
        </w:rPr>
        <w:t xml:space="preserve"> آورده شده است</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 xml:space="preserve"> بعد از ارتباط با خدا ارتباط با خود اهم ارتباط سازمانی است که</w:t>
      </w:r>
      <w:r w:rsidRPr="00BE2F12">
        <w:rPr>
          <w:rFonts w:ascii="Traditional Arabic" w:eastAsia="Calibri" w:hAnsi="Traditional Arabic" w:cs="Traditional Arabic" w:hint="cs"/>
          <w:sz w:val="32"/>
          <w:szCs w:val="32"/>
          <w:rtl/>
          <w:lang w:bidi="fa-IR"/>
        </w:rPr>
        <w:t xml:space="preserve"> آن نیز</w:t>
      </w:r>
      <w:r w:rsidRPr="00BE2F12">
        <w:rPr>
          <w:rFonts w:ascii="Traditional Arabic" w:eastAsia="Calibri" w:hAnsi="Traditional Arabic" w:cs="Traditional Arabic"/>
          <w:sz w:val="32"/>
          <w:szCs w:val="32"/>
          <w:rtl/>
          <w:lang w:bidi="fa-IR"/>
        </w:rPr>
        <w:t xml:space="preserve"> دارای هفت رکن است</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 xml:space="preserve"> کما قال </w:t>
      </w:r>
      <w:r w:rsidRPr="00BE2F12">
        <w:rPr>
          <w:rFonts w:ascii="Dorood" w:eastAsia="MS Mincho" w:hAnsi="Dorood" w:cs="Traditional Arabic"/>
          <w:spacing w:val="-4"/>
          <w:sz w:val="32"/>
          <w:szCs w:val="32"/>
          <w:lang w:bidi="fa-IR"/>
        </w:rPr>
        <w:t></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 xml:space="preserve"> </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rtl/>
          <w:lang w:bidi="fa-IR"/>
        </w:rPr>
        <w:t>وَ أُصُولُ‏ مُعَامَلَةِ النَّفْسِ سَبْعَةٌ الْخَوْفُ وَ الْجَهْدُ وَ حَمْلُ الْأَذَى وَ الرِّيَاضَةُ وَ طَلَبُ الصِّدْقِ وَ الْإِخْلَاصُ وَ إِخْرَاجُهَا مِنْ مَحْبُوبِهَا وَ رَبْطُهَا فِي الْفَقْرِ</w:t>
      </w:r>
      <w:r w:rsidRPr="00BE2F12">
        <w:rPr>
          <w:rFonts w:ascii="Traditional Arabic" w:eastAsia="Calibri" w:hAnsi="Traditional Arabic" w:cs="Traditional Arabic" w:hint="cs"/>
          <w:sz w:val="32"/>
          <w:szCs w:val="32"/>
          <w:rtl/>
          <w:lang w:bidi="fa-IR"/>
        </w:rPr>
        <w:t>».</w:t>
      </w:r>
      <w:r w:rsidRPr="00BE2F12">
        <w:rPr>
          <w:rFonts w:ascii="Traditional Arabic" w:eastAsia="Calibri" w:hAnsi="Traditional Arabic" w:cs="Traditional Arabic"/>
          <w:sz w:val="32"/>
          <w:szCs w:val="32"/>
          <w:vertAlign w:val="superscript"/>
          <w:rtl/>
          <w:lang w:bidi="fa-IR"/>
        </w:rPr>
        <w:footnoteReference w:id="2"/>
      </w:r>
    </w:p>
    <w:p w14:paraId="478332C1" w14:textId="77777777" w:rsidR="00BE2F12" w:rsidRPr="00BE2F12" w:rsidRDefault="00BE2F12" w:rsidP="00BE2F12">
      <w:pPr>
        <w:bidi/>
        <w:spacing w:after="0" w:line="168" w:lineRule="auto"/>
        <w:ind w:firstLine="340"/>
        <w:jc w:val="both"/>
        <w:rPr>
          <w:rFonts w:ascii="Traditional Arabic" w:eastAsia="Calibri" w:hAnsi="Traditional Arabic" w:cs="Traditional Arabic"/>
          <w:sz w:val="32"/>
          <w:szCs w:val="32"/>
          <w:rtl/>
          <w:lang w:bidi="fa-IR"/>
        </w:rPr>
      </w:pPr>
      <w:r w:rsidRPr="00BE2F12">
        <w:rPr>
          <w:rFonts w:ascii="Traditional Arabic" w:eastAsia="Times New Roman" w:hAnsi="Traditional Arabic" w:cs="Traditional Arabic"/>
          <w:sz w:val="32"/>
          <w:szCs w:val="32"/>
          <w:rtl/>
          <w:lang w:bidi="fa-IR"/>
        </w:rPr>
        <w:t>مقدمتا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باید گفت که راهبرد معرفتی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معنوی معصوم </w:t>
      </w:r>
      <w:r w:rsidRPr="00BE2F12">
        <w:rPr>
          <w:rFonts w:ascii="Dorood" w:eastAsia="MS Mincho" w:hAnsi="Dorood" w:cs="Traditional Arabic"/>
          <w:spacing w:val="-4"/>
          <w:sz w:val="32"/>
          <w:szCs w:val="32"/>
          <w:lang w:bidi="fa-IR"/>
        </w:rPr>
        <w:t></w:t>
      </w:r>
      <w:r w:rsidRPr="00BE2F12">
        <w:rPr>
          <w:rFonts w:ascii="Traditional Arabic" w:eastAsia="Times New Roman" w:hAnsi="Traditional Arabic" w:cs="Traditional Arabic" w:hint="cs"/>
          <w:sz w:val="32"/>
          <w:szCs w:val="32"/>
          <w:rtl/>
          <w:lang w:bidi="fa-IR"/>
        </w:rPr>
        <w:t>، «</w:t>
      </w:r>
      <w:r w:rsidRPr="00BE2F12">
        <w:rPr>
          <w:rFonts w:ascii="Traditional Arabic" w:eastAsia="Times New Roman" w:hAnsi="Traditional Arabic" w:cs="Traditional Arabic"/>
          <w:sz w:val="32"/>
          <w:szCs w:val="32"/>
          <w:rtl/>
          <w:lang w:bidi="fa-IR"/>
        </w:rPr>
        <w:t>من عرف نفسه عرف ربه</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3"/>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باید مورد تحلیل و تفقه قرار گیرد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زیرا</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رابط</w:t>
      </w:r>
      <w:r w:rsidRPr="00BE2F12">
        <w:rPr>
          <w:rFonts w:ascii="Traditional Arabic" w:eastAsia="Times New Roman" w:hAnsi="Traditional Arabic" w:cs="Traditional Arabic" w:hint="cs"/>
          <w:sz w:val="32"/>
          <w:szCs w:val="32"/>
          <w:rtl/>
          <w:lang w:bidi="fa-IR"/>
        </w:rPr>
        <w:t>ه‌ی</w:t>
      </w:r>
      <w:r w:rsidRPr="00BE2F12">
        <w:rPr>
          <w:rFonts w:ascii="Traditional Arabic" w:eastAsia="Times New Roman" w:hAnsi="Traditional Arabic" w:cs="Traditional Arabic"/>
          <w:sz w:val="32"/>
          <w:szCs w:val="32"/>
          <w:rtl/>
          <w:lang w:bidi="fa-IR"/>
        </w:rPr>
        <w:t xml:space="preserve"> اول و دوم را با هم ربط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دهد و اتفاق</w:t>
      </w:r>
      <w:r w:rsidRPr="00BE2F12">
        <w:rPr>
          <w:rFonts w:ascii="Traditional Arabic" w:eastAsia="Times New Roman" w:hAnsi="Traditional Arabic" w:cs="Traditional Arabic" w:hint="cs"/>
          <w:sz w:val="32"/>
          <w:szCs w:val="32"/>
          <w:rtl/>
          <w:lang w:bidi="fa-IR"/>
        </w:rPr>
        <w:t>اً</w:t>
      </w:r>
      <w:r w:rsidRPr="00BE2F12">
        <w:rPr>
          <w:rFonts w:ascii="Traditional Arabic" w:eastAsia="Times New Roman" w:hAnsi="Traditional Arabic" w:cs="Traditional Arabic"/>
          <w:sz w:val="32"/>
          <w:szCs w:val="32"/>
          <w:rtl/>
          <w:lang w:bidi="fa-IR"/>
        </w:rPr>
        <w:t xml:space="preserve"> از معرفت رب صحبت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کند که اسم رمز مدیریت اسلامی است</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یعنی مالک مدب</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ر کما مر من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ا مرارا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و یعنی اگر رب را به عنوان مدیرکل سازمان هستی بشناسیم</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حق معرفته آن</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گاه است که معرفت نفس هم میسور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شود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زیرا خود را با تعریف خدا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شناسیم</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یعنی رب ما را به خودمان معرفی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کند و</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شناخت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دهد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فافهم و تدب</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ر. چنین نفسی است که شناخت آن مبنای فقه الاداره و محصول آن مدیریت اسلامی خواهد بود. همان انسان</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 xml:space="preserve">شناسی </w:t>
      </w:r>
      <w:r w:rsidRPr="00BE2F12">
        <w:rPr>
          <w:rFonts w:ascii="Traditional Arabic" w:eastAsia="Times New Roman" w:hAnsi="Traditional Arabic" w:cs="Traditional Arabic" w:hint="cs"/>
          <w:sz w:val="32"/>
          <w:szCs w:val="32"/>
          <w:rtl/>
          <w:lang w:bidi="fa-IR"/>
        </w:rPr>
        <w:t xml:space="preserve">ولی </w:t>
      </w:r>
      <w:r w:rsidRPr="00BE2F12">
        <w:rPr>
          <w:rFonts w:ascii="Traditional Arabic" w:eastAsia="Times New Roman" w:hAnsi="Traditional Arabic" w:cs="Traditional Arabic"/>
          <w:sz w:val="32"/>
          <w:szCs w:val="32"/>
          <w:rtl/>
          <w:lang w:bidi="fa-IR"/>
        </w:rPr>
        <w:t>هر انسانی با</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د خودش را بشناسد</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زیرا شخصیت و ظرفیتی برای او خلق شده است که با دیگران متفاوت است و نباید خود را با دیگران قیاس کند</w:t>
      </w:r>
      <w:r w:rsidRPr="00BE2F12">
        <w:rPr>
          <w:rFonts w:ascii="Traditional Arabic" w:eastAsia="Times New Roman" w:hAnsi="Traditional Arabic" w:cs="Traditional Arabic" w:hint="cs"/>
          <w:sz w:val="32"/>
          <w:szCs w:val="32"/>
          <w:rtl/>
          <w:lang w:bidi="fa-IR"/>
        </w:rPr>
        <w:t xml:space="preserve">. او </w:t>
      </w:r>
      <w:r w:rsidRPr="00BE2F12">
        <w:rPr>
          <w:rFonts w:ascii="Traditional Arabic" w:eastAsia="Times New Roman" w:hAnsi="Traditional Arabic" w:cs="Traditional Arabic"/>
          <w:sz w:val="32"/>
          <w:szCs w:val="32"/>
          <w:rtl/>
          <w:lang w:bidi="fa-IR"/>
        </w:rPr>
        <w:t>باید در مسیر استعداد خود حرکت کند و خود را تدبیر و اداره کند تا به کمال برسد. لذا فرمود</w:t>
      </w:r>
      <w:r w:rsidRPr="00BE2F12">
        <w:rPr>
          <w:rFonts w:ascii="Traditional Arabic" w:eastAsia="Times New Roman" w:hAnsi="Traditional Arabic" w:cs="Traditional Arabic" w:hint="cs"/>
          <w:sz w:val="32"/>
          <w:szCs w:val="32"/>
          <w:rtl/>
          <w:lang w:bidi="fa-IR"/>
        </w:rPr>
        <w:t xml:space="preserve">ه‌ی </w:t>
      </w:r>
      <w:r w:rsidRPr="00BE2F12">
        <w:rPr>
          <w:rFonts w:ascii="Traditional Arabic" w:eastAsia="Times New Roman" w:hAnsi="Traditional Arabic" w:cs="Traditional Arabic"/>
          <w:sz w:val="32"/>
          <w:szCs w:val="32"/>
          <w:rtl/>
          <w:lang w:bidi="fa-IR"/>
        </w:rPr>
        <w:t>امام صادق</w:t>
      </w:r>
      <w:r w:rsidRPr="00BE2F12">
        <w:rPr>
          <w:rFonts w:ascii="Traditional Arabic" w:eastAsia="Times New Roman" w:hAnsi="Traditional Arabic" w:cs="Traditional Arabic" w:hint="cs"/>
          <w:sz w:val="32"/>
          <w:szCs w:val="32"/>
          <w:rtl/>
          <w:lang w:bidi="fa-IR"/>
        </w:rPr>
        <w:t xml:space="preserve"> </w:t>
      </w:r>
      <w:r w:rsidRPr="00BE2F12">
        <w:rPr>
          <w:rFonts w:ascii="Dorood" w:eastAsia="MS Mincho" w:hAnsi="Dorood" w:cs="Traditional Arabic"/>
          <w:spacing w:val="-4"/>
          <w:sz w:val="32"/>
          <w:szCs w:val="32"/>
          <w:lang w:bidi="fa-IR"/>
        </w:rPr>
        <w:t></w:t>
      </w:r>
      <w:r w:rsidRPr="00BE2F12">
        <w:rPr>
          <w:rFonts w:ascii="Traditional Arabic" w:eastAsia="Times New Roman" w:hAnsi="Traditional Arabic" w:cs="Traditional Arabic"/>
          <w:sz w:val="32"/>
          <w:szCs w:val="32"/>
          <w:rtl/>
          <w:lang w:bidi="fa-IR"/>
        </w:rPr>
        <w:t xml:space="preserve"> در </w:t>
      </w:r>
      <w:r w:rsidRPr="00BE2F12">
        <w:rPr>
          <w:rFonts w:ascii="Traditional Arabic" w:eastAsia="Times New Roman" w:hAnsi="Traditional Arabic" w:cs="Traditional Arabic"/>
          <w:i/>
          <w:iCs/>
          <w:sz w:val="32"/>
          <w:szCs w:val="32"/>
          <w:rtl/>
          <w:lang w:bidi="fa-IR"/>
        </w:rPr>
        <w:t>مصباح الشری</w:t>
      </w:r>
      <w:r w:rsidRPr="00BE2F12">
        <w:rPr>
          <w:rFonts w:ascii="Traditional Arabic" w:eastAsia="Times New Roman" w:hAnsi="Traditional Arabic" w:cs="Traditional Arabic" w:hint="cs"/>
          <w:i/>
          <w:iCs/>
          <w:sz w:val="32"/>
          <w:szCs w:val="32"/>
          <w:rtl/>
          <w:lang w:bidi="fa-IR"/>
        </w:rPr>
        <w:t>عة</w:t>
      </w:r>
      <w:r w:rsidRPr="00BE2F12">
        <w:rPr>
          <w:rFonts w:ascii="Traditional Arabic" w:eastAsia="Times New Roman" w:hAnsi="Traditional Arabic" w:cs="Traditional Arabic"/>
          <w:sz w:val="32"/>
          <w:szCs w:val="32"/>
          <w:rtl/>
          <w:lang w:bidi="fa-IR"/>
        </w:rPr>
        <w:t xml:space="preserve"> حاکم بر این راهبرد است که اول رابطه با خدا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بعد رابطه با خود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اما این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که معرفت رب هم بر معرفت </w:t>
      </w:r>
      <w:r w:rsidRPr="00BE2F12">
        <w:rPr>
          <w:rFonts w:ascii="Traditional Arabic" w:eastAsia="Times New Roman" w:hAnsi="Traditional Arabic" w:cs="Traditional Arabic" w:hint="cs"/>
          <w:sz w:val="32"/>
          <w:szCs w:val="32"/>
          <w:rtl/>
          <w:lang w:bidi="fa-IR"/>
        </w:rPr>
        <w:t>نفس</w:t>
      </w:r>
      <w:r w:rsidRPr="00BE2F12">
        <w:rPr>
          <w:rFonts w:ascii="Traditional Arabic" w:eastAsia="Times New Roman" w:hAnsi="Traditional Arabic" w:cs="Traditional Arabic"/>
          <w:sz w:val="32"/>
          <w:szCs w:val="32"/>
          <w:rtl/>
          <w:lang w:bidi="fa-IR"/>
        </w:rPr>
        <w:t xml:space="preserve"> مقدم است یا نه به قول بعض المعاصرین</w:t>
      </w:r>
      <w:r w:rsidRPr="00BE2F12">
        <w:rPr>
          <w:rFonts w:ascii="Traditional Arabic" w:eastAsia="Times New Roman" w:hAnsi="Traditional Arabic" w:cs="Traditional Arabic"/>
          <w:sz w:val="32"/>
          <w:szCs w:val="32"/>
          <w:vertAlign w:val="superscript"/>
          <w:rtl/>
          <w:lang w:bidi="fa-IR"/>
        </w:rPr>
        <w:footnoteReference w:id="4"/>
      </w:r>
      <w:r w:rsidRPr="00BE2F12">
        <w:rPr>
          <w:rFonts w:ascii="Traditional Arabic" w:eastAsia="Times New Roman" w:hAnsi="Traditional Arabic" w:cs="Traditional Arabic"/>
          <w:sz w:val="32"/>
          <w:szCs w:val="32"/>
          <w:rtl/>
          <w:lang w:bidi="fa-IR"/>
        </w:rPr>
        <w:t>: من عرف نفسه عرف ربه سابقا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یعنی معرفت نفس متوقف و مترتب </w:t>
      </w:r>
      <w:r w:rsidRPr="00BE2F12">
        <w:rPr>
          <w:rFonts w:ascii="Traditional Arabic" w:eastAsia="Times New Roman" w:hAnsi="Traditional Arabic" w:cs="Traditional Arabic"/>
          <w:sz w:val="32"/>
          <w:szCs w:val="32"/>
          <w:rtl/>
          <w:lang w:bidi="fa-IR"/>
        </w:rPr>
        <w:lastRenderedPageBreak/>
        <w:t>بر معرفت رب شده است</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یعنی هر</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کس توحید ربوبی را درک کرد</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آن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گاه است که به خود نگاه مربوب و مملوک و عبد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اندازد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از این زاویه خود را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شناسد تا در نتیجه به علو و استکبار و استغناء نرسد و خود را همیشه محتاج و فقیر به مقام ربوبی بداند تا به ربوبیت او دست یابد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طبق قاعده</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العبودیه جوهرة کنهها الربوبی</w:t>
      </w:r>
      <w:r w:rsidRPr="00BE2F12">
        <w:rPr>
          <w:rFonts w:ascii="Traditional Arabic" w:eastAsia="Times New Roman" w:hAnsi="Traditional Arabic" w:cs="Traditional Arabic" w:hint="cs"/>
          <w:sz w:val="32"/>
          <w:szCs w:val="32"/>
          <w:rtl/>
          <w:lang w:bidi="fa-IR"/>
        </w:rPr>
        <w:t>ة».</w:t>
      </w:r>
      <w:r w:rsidRPr="00BE2F12">
        <w:rPr>
          <w:rFonts w:ascii="Traditional Arabic" w:eastAsia="Times New Roman" w:hAnsi="Traditional Arabic" w:cs="Traditional Arabic"/>
          <w:sz w:val="32"/>
          <w:szCs w:val="32"/>
          <w:rtl/>
          <w:lang w:bidi="fa-IR"/>
        </w:rPr>
        <w:t xml:space="preserve"> یعنی از کانال عبودیت به مقام مدیریت و مالکیت و مدبریت نفس خود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رسد و در نتیجه مملوک نفس نخواهد شد</w:t>
      </w:r>
      <w:r w:rsidRPr="00BE2F12">
        <w:rPr>
          <w:rFonts w:ascii="Traditional Arabic" w:eastAsia="Times New Roman" w:hAnsi="Traditional Arabic" w:cs="Traditional Arabic" w:hint="cs"/>
          <w:sz w:val="32"/>
          <w:szCs w:val="32"/>
          <w:rtl/>
          <w:lang w:bidi="fa-IR"/>
        </w:rPr>
        <w:t xml:space="preserve">، بلکه </w:t>
      </w:r>
      <w:r w:rsidRPr="00BE2F12">
        <w:rPr>
          <w:rFonts w:ascii="Traditional Arabic" w:eastAsia="Times New Roman" w:hAnsi="Traditional Arabic" w:cs="Traditional Arabic"/>
          <w:sz w:val="32"/>
          <w:szCs w:val="32"/>
          <w:rtl/>
          <w:lang w:bidi="fa-IR"/>
        </w:rPr>
        <w:t>مالک و مدبر و امیر نفس خواهد شد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فتدب</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ر ف</w:t>
      </w:r>
      <w:r w:rsidRPr="00BE2F12">
        <w:rPr>
          <w:rFonts w:ascii="Traditional Arabic" w:eastAsia="Times New Roman" w:hAnsi="Traditional Arabic" w:cs="Traditional Arabic" w:hint="cs"/>
          <w:sz w:val="32"/>
          <w:szCs w:val="32"/>
          <w:rtl/>
          <w:lang w:bidi="fa-IR"/>
        </w:rPr>
        <w:t>إ</w:t>
      </w:r>
      <w:r w:rsidRPr="00BE2F12">
        <w:rPr>
          <w:rFonts w:ascii="Traditional Arabic" w:eastAsia="Times New Roman" w:hAnsi="Traditional Arabic" w:cs="Traditional Arabic"/>
          <w:sz w:val="32"/>
          <w:szCs w:val="32"/>
          <w:rtl/>
          <w:lang w:bidi="fa-IR"/>
        </w:rPr>
        <w:t>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ه دقیق. زیرا اول الدین معرف</w:t>
      </w:r>
      <w:r w:rsidRPr="00BE2F12">
        <w:rPr>
          <w:rFonts w:ascii="Traditional Arabic" w:eastAsia="Times New Roman" w:hAnsi="Traditional Arabic" w:cs="Traditional Arabic" w:hint="cs"/>
          <w:sz w:val="32"/>
          <w:szCs w:val="32"/>
          <w:rtl/>
          <w:lang w:bidi="fa-IR"/>
        </w:rPr>
        <w:t>ة</w:t>
      </w:r>
      <w:r w:rsidRPr="00BE2F12">
        <w:rPr>
          <w:rFonts w:ascii="Traditional Arabic" w:eastAsia="Times New Roman" w:hAnsi="Traditional Arabic" w:cs="Traditional Arabic"/>
          <w:sz w:val="32"/>
          <w:szCs w:val="32"/>
          <w:rtl/>
          <w:lang w:bidi="fa-IR"/>
        </w:rPr>
        <w:t xml:space="preserve"> الجبار است</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کما</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 xml:space="preserve">قال </w:t>
      </w:r>
      <w:r w:rsidRPr="00BE2F12">
        <w:rPr>
          <w:rFonts w:ascii="Dorood" w:eastAsia="MS Mincho" w:hAnsi="Dorood" w:cs="Traditional Arabic"/>
          <w:spacing w:val="-4"/>
          <w:sz w:val="32"/>
          <w:szCs w:val="32"/>
          <w:lang w:bidi="fa-IR"/>
        </w:rPr>
        <w:t></w:t>
      </w:r>
      <w:r w:rsidRPr="00BE2F12">
        <w:rPr>
          <w:rFonts w:ascii="Traditional Arabic" w:eastAsia="Times New Roman" w:hAnsi="Traditional Arabic" w:cs="Traditional Arabic"/>
          <w:sz w:val="32"/>
          <w:szCs w:val="32"/>
          <w:rtl/>
          <w:lang w:bidi="fa-IR"/>
        </w:rPr>
        <w:t xml:space="preserve"> فی تفسیر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لیعبدون ای لیعرفون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یعنی عبودیت ناشی از معرفت و مبنی بر معرفت و</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لعل اول ایمان</w:t>
      </w:r>
      <w:r w:rsidRPr="00BE2F12">
        <w:rPr>
          <w:rFonts w:ascii="Traditional Arabic" w:eastAsia="Times New Roman" w:hAnsi="Traditional Arabic" w:cs="Traditional Arabic" w:hint="cs"/>
          <w:sz w:val="32"/>
          <w:szCs w:val="32"/>
          <w:rtl/>
          <w:lang w:bidi="fa-IR"/>
        </w:rPr>
        <w:t xml:space="preserve"> است. شاید هم</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معرفة بالقلب</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م</w:t>
      </w:r>
      <w:r w:rsidRPr="00BE2F12">
        <w:rPr>
          <w:rFonts w:ascii="Traditional Arabic" w:eastAsia="Times New Roman" w:hAnsi="Traditional Arabic" w:cs="Traditional Arabic" w:hint="cs"/>
          <w:sz w:val="32"/>
          <w:szCs w:val="32"/>
          <w:rtl/>
          <w:lang w:bidi="fa-IR"/>
        </w:rPr>
        <w:t>ؤ</w:t>
      </w:r>
      <w:r w:rsidRPr="00BE2F12">
        <w:rPr>
          <w:rFonts w:ascii="Traditional Arabic" w:eastAsia="Times New Roman" w:hAnsi="Traditional Arabic" w:cs="Traditional Arabic"/>
          <w:sz w:val="32"/>
          <w:szCs w:val="32"/>
          <w:rtl/>
          <w:lang w:bidi="fa-IR"/>
        </w:rPr>
        <w:t>ید همین مضمون باشد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یعنی همه</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مبانی مبانی معرفتی و</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شناختی است.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توان گفت اگر معرفت نفس قبل از معرفت رب باشد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چه بسا توالی فاسده</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ای داشته باشد که یکی از آن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ها خودمدیریتی باشد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در اداره</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خود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منزل و مدینه نیازی به تدبیر ربوبی نبیند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کمااین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که انسان رنسانسی چنین دیدگاهی داشت و البته این دیدگاه با ظهور انقلاب اسلامی و فقه الاداره به بن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بست خورده است که تفکیک ناصواب بین خالقیت و</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ربوبیت کرد و آغاز یک انحراف تدبیری و</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مدیریتی شد. بنا</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بر</w:t>
      </w:r>
      <w:r w:rsidRPr="00BE2F12">
        <w:rPr>
          <w:rFonts w:ascii="Traditional Arabic" w:eastAsia="Times New Roman" w:hAnsi="Traditional Arabic" w:cs="Traditional Arabic" w:hint="cs"/>
          <w:sz w:val="32"/>
          <w:szCs w:val="32"/>
          <w:rtl/>
          <w:lang w:bidi="fa-IR"/>
        </w:rPr>
        <w:t xml:space="preserve"> </w:t>
      </w:r>
      <w:r w:rsidRPr="00BE2F12">
        <w:rPr>
          <w:rFonts w:ascii="Traditional Arabic" w:eastAsia="Times New Roman" w:hAnsi="Traditional Arabic" w:cs="Traditional Arabic"/>
          <w:sz w:val="32"/>
          <w:szCs w:val="32"/>
          <w:rtl/>
          <w:lang w:bidi="fa-IR"/>
        </w:rPr>
        <w:t>این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ابتدا باید رابطه با خدا را اصلاح کرد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آن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گاه است که رابطه با غیرخدا اصلاح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شود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لإطلاق قوله</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وَ مَنْ‏ أَصْلَحَ‏ سَرِيرَتَهُ، أَصْلَحَ اللَّهُ عَلَانِيَتَهُ</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5"/>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 xml:space="preserve">این </w:t>
      </w:r>
      <w:r w:rsidRPr="00BE2F12">
        <w:rPr>
          <w:rFonts w:ascii="Traditional Arabic" w:eastAsia="Times New Roman" w:hAnsi="Traditional Arabic" w:cs="Traditional Arabic"/>
          <w:sz w:val="32"/>
          <w:szCs w:val="32"/>
          <w:rtl/>
          <w:lang w:bidi="fa-IR"/>
        </w:rPr>
        <w:t xml:space="preserve">به </w:t>
      </w:r>
      <w:r w:rsidRPr="00BE2F12">
        <w:rPr>
          <w:rFonts w:ascii="Traditional Arabic" w:eastAsia="Times New Roman" w:hAnsi="Traditional Arabic" w:cs="Traditional Arabic" w:hint="cs"/>
          <w:sz w:val="32"/>
          <w:szCs w:val="32"/>
          <w:rtl/>
          <w:lang w:bidi="fa-IR"/>
        </w:rPr>
        <w:t>آن</w:t>
      </w:r>
      <w:r w:rsidRPr="00BE2F12">
        <w:rPr>
          <w:rFonts w:ascii="Traditional Arabic" w:eastAsia="Times New Roman" w:hAnsi="Traditional Arabic" w:cs="Traditional Arabic"/>
          <w:sz w:val="32"/>
          <w:szCs w:val="32"/>
          <w:rtl/>
          <w:lang w:bidi="fa-IR"/>
        </w:rPr>
        <w:t xml:space="preserve"> معنا نیست که معرفت نفس مقدمه</w:t>
      </w:r>
      <w:r w:rsidRPr="00BE2F12">
        <w:rPr>
          <w:rFonts w:ascii="Traditional Arabic" w:eastAsia="Times New Roman" w:hAnsi="Traditional Arabic" w:cs="Traditional Arabic" w:hint="cs"/>
          <w:sz w:val="32"/>
          <w:szCs w:val="32"/>
          <w:rtl/>
          <w:lang w:bidi="fa-IR"/>
        </w:rPr>
        <w:t>‌ی</w:t>
      </w:r>
      <w:r w:rsidRPr="00BE2F12">
        <w:rPr>
          <w:rFonts w:ascii="Traditional Arabic" w:eastAsia="Times New Roman" w:hAnsi="Traditional Arabic" w:cs="Traditional Arabic"/>
          <w:sz w:val="32"/>
          <w:szCs w:val="32"/>
          <w:rtl/>
          <w:lang w:bidi="fa-IR"/>
        </w:rPr>
        <w:t xml:space="preserve"> معرفت رب است</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بلکه به عکس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گوید که وقتی تدبیر نفس و اصلاح نفس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کنیم و از سریره و باطن و جوانح شروع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کنیم</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خداوندی که ربوبیت او را قبلا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شناخته</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ایم علانیه و ظاهر ما را هم اصلاح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کند</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یعنی مصلح اصلی خداوند است که اصلاح ما را نسبت به خودمان تکمیل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کند</w:t>
      </w:r>
      <w:r w:rsidRPr="00BE2F12">
        <w:rPr>
          <w:rFonts w:ascii="Traditional Arabic" w:eastAsia="Times New Roman" w:hAnsi="Traditional Arabic" w:cs="Traditional Arabic" w:hint="cs"/>
          <w:sz w:val="32"/>
          <w:szCs w:val="32"/>
          <w:rtl/>
          <w:lang w:bidi="fa-IR"/>
        </w:rPr>
        <w:t xml:space="preserve"> و</w:t>
      </w:r>
      <w:r w:rsidRPr="00BE2F12">
        <w:rPr>
          <w:rFonts w:ascii="Traditional Arabic" w:eastAsia="Times New Roman" w:hAnsi="Traditional Arabic" w:cs="Traditional Arabic"/>
          <w:sz w:val="32"/>
          <w:szCs w:val="32"/>
          <w:rtl/>
          <w:lang w:bidi="fa-IR"/>
        </w:rPr>
        <w:t xml:space="preserve"> می</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گوید تو باطنت را اصلاح کن</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من ظاهرت را درست می</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کنم</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چ</w:t>
      </w:r>
      <w:r w:rsidRPr="00BE2F12">
        <w:rPr>
          <w:rFonts w:ascii="Traditional Arabic" w:eastAsia="Times New Roman" w:hAnsi="Traditional Arabic" w:cs="Traditional Arabic"/>
          <w:sz w:val="32"/>
          <w:szCs w:val="32"/>
          <w:rtl/>
          <w:lang w:bidi="fa-IR"/>
        </w:rPr>
        <w:t xml:space="preserve">ون رب توام </w:t>
      </w:r>
      <w:r w:rsidRPr="00BE2F12">
        <w:rPr>
          <w:rFonts w:ascii="Traditional Arabic" w:eastAsia="Times New Roman" w:hAnsi="Traditional Arabic" w:cs="Traditional Arabic" w:hint="cs"/>
          <w:sz w:val="32"/>
          <w:szCs w:val="32"/>
          <w:rtl/>
          <w:lang w:bidi="fa-IR"/>
        </w:rPr>
        <w:t>و</w:t>
      </w:r>
      <w:r w:rsidRPr="00BE2F12">
        <w:rPr>
          <w:rFonts w:ascii="Traditional Arabic" w:eastAsia="Times New Roman" w:hAnsi="Traditional Arabic" w:cs="Traditional Arabic"/>
          <w:sz w:val="32"/>
          <w:szCs w:val="32"/>
          <w:rtl/>
          <w:lang w:bidi="fa-IR"/>
        </w:rPr>
        <w:t xml:space="preserve"> مرا به عنوان ربوبیت شناخته</w:t>
      </w:r>
      <w:r w:rsidRPr="00BE2F12">
        <w:rPr>
          <w:rFonts w:ascii="Traditional Arabic" w:eastAsia="Times New Roman" w:hAnsi="Traditional Arabic" w:cs="Traditional Arabic"/>
          <w:sz w:val="32"/>
          <w:szCs w:val="32"/>
          <w:lang w:bidi="fa-IR"/>
        </w:rPr>
        <w:t>‎</w:t>
      </w:r>
      <w:r w:rsidRPr="00BE2F12">
        <w:rPr>
          <w:rFonts w:ascii="Traditional Arabic" w:eastAsia="Times New Roman" w:hAnsi="Traditional Arabic" w:cs="Traditional Arabic"/>
          <w:sz w:val="32"/>
          <w:szCs w:val="32"/>
          <w:rtl/>
          <w:lang w:bidi="fa-IR"/>
        </w:rPr>
        <w:t xml:space="preserve">ای. </w:t>
      </w:r>
      <w:r w:rsidRPr="00BE2F12">
        <w:rPr>
          <w:rFonts w:ascii="Traditional Arabic" w:eastAsia="Times New Roman" w:hAnsi="Traditional Arabic" w:cs="Traditional Arabic" w:hint="cs"/>
          <w:sz w:val="32"/>
          <w:szCs w:val="32"/>
          <w:rtl/>
          <w:lang w:bidi="fa-IR"/>
        </w:rPr>
        <w:t xml:space="preserve">و فرمایشات قاعده‌مند معصومین </w:t>
      </w:r>
      <w:r w:rsidRPr="00BE2F12">
        <w:rPr>
          <w:rFonts w:ascii="Dorood" w:eastAsia="MS Mincho" w:hAnsi="Dorood" w:cs="Traditional Arabic"/>
          <w:spacing w:val="-4"/>
          <w:sz w:val="32"/>
          <w:szCs w:val="32"/>
          <w:lang w:bidi="fa-IR"/>
        </w:rPr>
        <w:t></w:t>
      </w:r>
      <w:r w:rsidRPr="00BE2F12">
        <w:rPr>
          <w:rFonts w:ascii="Traditional Arabic" w:eastAsia="Times New Roman" w:hAnsi="Traditional Arabic" w:cs="Traditional Arabic" w:hint="cs"/>
          <w:sz w:val="32"/>
          <w:szCs w:val="32"/>
          <w:rtl/>
          <w:lang w:bidi="fa-IR"/>
        </w:rPr>
        <w:t xml:space="preserve"> مؤید این فتواست:</w:t>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وَ لَا يَكُونُ الْعَبْدُ فِي الْأَرْضِ مُصْلِحاً حَتَّى يُسَمَّى فِي السَّمَاءِ مُصْلِحاً</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6"/>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مَنْ‏ أَصْلَحَ‏ فِيمَا بَيْنَهُ وَ بَيْنَ اللَّهِ أَصْلَحَ اللَّهُ مَا بَيْنَهُ وَ بَيْنَ النَّاسِ</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7"/>
      </w:r>
      <w:r w:rsidRPr="00BE2F12">
        <w:rPr>
          <w:rFonts w:ascii="Traditional Arabic" w:eastAsia="Times New Roman" w:hAnsi="Traditional Arabic" w:cs="Traditional Arabic"/>
          <w:sz w:val="32"/>
          <w:szCs w:val="32"/>
          <w:rtl/>
          <w:lang w:bidi="fa-IR"/>
        </w:rPr>
        <w:t xml:space="preserve"> </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rtl/>
          <w:lang w:bidi="fa-IR"/>
        </w:rPr>
        <w:t xml:space="preserve">وَ مَنْ خَافَ اللَّهَ فِي السِّرِّ لَمْ يَهْتِكِ اللَّهُ </w:t>
      </w:r>
      <w:r w:rsidRPr="00BE2F12">
        <w:rPr>
          <w:rFonts w:ascii="Traditional Arabic" w:eastAsia="Times New Roman" w:hAnsi="Traditional Arabic" w:cs="Traditional Arabic"/>
          <w:sz w:val="32"/>
          <w:szCs w:val="32"/>
          <w:rtl/>
          <w:lang w:bidi="fa-IR"/>
        </w:rPr>
        <w:lastRenderedPageBreak/>
        <w:t>عَلَانِيَتَهُ وَ مَنْ خَانَ اللَّهَ فِي السِّرِّ هَتَكَ اللَّهُ سِتْرَهُ فِي الْعَلَانِيَةِ وَ أَعْظَمُ الْفَسَادِ أَنْ يَرْضَى الْعَبْدُ بِالْغَفْلَةِ عَنِ اللَّهِ تَعَالَى</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8"/>
      </w:r>
      <w:r w:rsidRPr="00BE2F12">
        <w:rPr>
          <w:rFonts w:ascii="Traditional Arabic" w:eastAsia="Times New Roman" w:hAnsi="Traditional Arabic" w:cs="Traditional Arabic" w:hint="cs"/>
          <w:sz w:val="32"/>
          <w:szCs w:val="32"/>
          <w:rtl/>
          <w:lang w:bidi="fa-IR"/>
        </w:rPr>
        <w:t xml:space="preserve"> «اعرفوالله بالله»،</w:t>
      </w:r>
      <w:r w:rsidRPr="00BE2F12">
        <w:rPr>
          <w:rFonts w:ascii="Traditional Arabic" w:eastAsia="Times New Roman" w:hAnsi="Traditional Arabic" w:cs="Traditional Arabic"/>
          <w:sz w:val="32"/>
          <w:szCs w:val="32"/>
          <w:vertAlign w:val="superscript"/>
          <w:rtl/>
          <w:lang w:bidi="fa-IR"/>
        </w:rPr>
        <w:footnoteReference w:id="9"/>
      </w:r>
      <w:r w:rsidRPr="00BE2F12">
        <w:rPr>
          <w:rFonts w:ascii="Traditional Arabic" w:eastAsia="Times New Roman" w:hAnsi="Traditional Arabic" w:cs="Traditional Arabic" w:hint="cs"/>
          <w:sz w:val="32"/>
          <w:szCs w:val="32"/>
          <w:rtl/>
          <w:lang w:bidi="fa-IR"/>
        </w:rPr>
        <w:t xml:space="preserve"> «بك عرفتك» و «انت دللتنی علی</w:t>
      </w:r>
      <w:r w:rsidRPr="00BE2F12">
        <w:rPr>
          <w:rFonts w:ascii="Traditional Arabic" w:eastAsia="Times New Roman" w:hAnsi="Traditional Arabic" w:cs="Traditional Arabic" w:hint="cs"/>
          <w:sz w:val="32"/>
          <w:szCs w:val="32"/>
          <w:rtl/>
        </w:rPr>
        <w:t>ك</w:t>
      </w:r>
      <w:r w:rsidRPr="00BE2F12">
        <w:rPr>
          <w:rFonts w:ascii="Traditional Arabic" w:eastAsia="Times New Roman" w:hAnsi="Traditional Arabic" w:cs="Traditional Arabic" w:hint="cs"/>
          <w:sz w:val="32"/>
          <w:szCs w:val="32"/>
          <w:rtl/>
          <w:lang w:bidi="fa-IR"/>
        </w:rPr>
        <w:t>».</w:t>
      </w:r>
      <w:r w:rsidRPr="00BE2F12">
        <w:rPr>
          <w:rFonts w:ascii="Traditional Arabic" w:eastAsia="Times New Roman" w:hAnsi="Traditional Arabic" w:cs="Traditional Arabic"/>
          <w:sz w:val="32"/>
          <w:szCs w:val="32"/>
          <w:vertAlign w:val="superscript"/>
          <w:rtl/>
          <w:lang w:bidi="fa-IR"/>
        </w:rPr>
        <w:footnoteReference w:id="10"/>
      </w:r>
    </w:p>
    <w:p w14:paraId="0F3EF008" w14:textId="77777777" w:rsidR="00BE2F12" w:rsidRPr="00BE2F12" w:rsidRDefault="00BE2F12" w:rsidP="00BE2F12">
      <w:pPr>
        <w:bidi/>
        <w:spacing w:after="0" w:line="168" w:lineRule="auto"/>
        <w:ind w:firstLine="340"/>
        <w:jc w:val="both"/>
        <w:rPr>
          <w:rFonts w:ascii="Traditional Arabic" w:eastAsia="Calibri" w:hAnsi="Traditional Arabic" w:cs="Traditional Arabic"/>
          <w:sz w:val="32"/>
          <w:szCs w:val="32"/>
          <w:rtl/>
          <w:lang w:bidi="fa-IR"/>
        </w:rPr>
      </w:pPr>
      <w:r w:rsidRPr="00BE2F12">
        <w:rPr>
          <w:rFonts w:ascii="Traditional Arabic" w:eastAsia="Calibri" w:hAnsi="Traditional Arabic" w:cs="Traditional Arabic" w:hint="cs"/>
          <w:sz w:val="32"/>
          <w:szCs w:val="32"/>
          <w:rtl/>
          <w:lang w:bidi="fa-IR"/>
        </w:rPr>
        <w:t>فتحصل که معرفت خدا به عنوان مدیرکل سازمان هستی</w:t>
      </w:r>
      <w:r w:rsidRPr="00BE2F12">
        <w:rPr>
          <w:rFonts w:ascii="Traditional Arabic" w:eastAsia="Calibri" w:hAnsi="Traditional Arabic" w:cs="Traditional Arabic"/>
          <w:sz w:val="32"/>
          <w:szCs w:val="32"/>
          <w:rtl/>
          <w:lang w:bidi="fa-IR"/>
        </w:rPr>
        <w:t xml:space="preserve"> </w:t>
      </w:r>
      <w:r w:rsidRPr="00BE2F12">
        <w:rPr>
          <w:rFonts w:ascii="Traditional Arabic" w:eastAsia="Calibri" w:hAnsi="Traditional Arabic" w:cs="Traditional Arabic" w:hint="cs"/>
          <w:sz w:val="32"/>
          <w:szCs w:val="32"/>
          <w:rtl/>
          <w:lang w:bidi="fa-IR"/>
        </w:rPr>
        <w:t>و تحکیم رابطه‌ی کارکنان با او مقدم بر معرفت نفس و</w:t>
      </w:r>
      <w:r w:rsidRPr="00BE2F12">
        <w:rPr>
          <w:rFonts w:ascii="Traditional Arabic" w:eastAsia="Calibri" w:hAnsi="Traditional Arabic" w:cs="Traditional Arabic"/>
          <w:sz w:val="32"/>
          <w:szCs w:val="32"/>
          <w:rtl/>
          <w:lang w:bidi="fa-IR"/>
        </w:rPr>
        <w:t xml:space="preserve"> </w:t>
      </w:r>
      <w:r w:rsidRPr="00BE2F12">
        <w:rPr>
          <w:rFonts w:ascii="Traditional Arabic" w:eastAsia="Calibri" w:hAnsi="Traditional Arabic" w:cs="Traditional Arabic" w:hint="cs"/>
          <w:sz w:val="32"/>
          <w:szCs w:val="32"/>
          <w:rtl/>
          <w:lang w:bidi="fa-IR"/>
        </w:rPr>
        <w:t>ایجاد رابطه با آن است؛ زیرا کارمند باید خود را با نور معرفت خدا بشناسد تا بتواند آن را تدبیر صحیح نماید</w:t>
      </w:r>
      <w:r w:rsidRPr="00BE2F12">
        <w:rPr>
          <w:rFonts w:ascii="Traditional Arabic" w:eastAsia="Calibri" w:hAnsi="Traditional Arabic" w:cs="Traditional Arabic"/>
          <w:sz w:val="32"/>
          <w:szCs w:val="32"/>
          <w:rtl/>
          <w:lang w:bidi="fa-IR"/>
        </w:rPr>
        <w:t>.</w:t>
      </w:r>
      <w:r w:rsidRPr="00BE2F12">
        <w:rPr>
          <w:rFonts w:ascii="Traditional Arabic" w:eastAsia="Calibri" w:hAnsi="Traditional Arabic" w:cs="B Lotus"/>
          <w:sz w:val="32"/>
          <w:szCs w:val="28"/>
          <w:vertAlign w:val="superscript"/>
          <w:rtl/>
          <w:lang w:bidi="fa-IR"/>
        </w:rPr>
        <w:footnoteReference w:id="11"/>
      </w:r>
    </w:p>
    <w:p w14:paraId="1DBCE222" w14:textId="77777777" w:rsidR="00023CC6" w:rsidRPr="00575C7B" w:rsidRDefault="00023CC6" w:rsidP="007450E3">
      <w:pPr>
        <w:bidi/>
        <w:spacing w:after="0" w:line="168" w:lineRule="auto"/>
        <w:jc w:val="both"/>
        <w:rPr>
          <w:rFonts w:ascii="Traditional Arabic" w:hAnsi="Traditional Arabic" w:cs="Traditional Arabic"/>
          <w:sz w:val="32"/>
          <w:szCs w:val="32"/>
          <w:rtl/>
          <w:lang w:bidi="fa-IR"/>
        </w:rPr>
      </w:pPr>
    </w:p>
    <w:sectPr w:rsidR="00023CC6" w:rsidRPr="00575C7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BF31" w14:textId="77777777" w:rsidR="00386A6B" w:rsidRDefault="00386A6B" w:rsidP="009A6CDF">
      <w:pPr>
        <w:spacing w:after="0" w:line="240" w:lineRule="auto"/>
      </w:pPr>
      <w:r>
        <w:separator/>
      </w:r>
    </w:p>
  </w:endnote>
  <w:endnote w:type="continuationSeparator" w:id="0">
    <w:p w14:paraId="6973A3C4" w14:textId="77777777" w:rsidR="00386A6B" w:rsidRDefault="00386A6B" w:rsidP="009A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7B99" w14:textId="77777777" w:rsidR="00386A6B" w:rsidRDefault="00386A6B" w:rsidP="009A6CDF">
      <w:pPr>
        <w:spacing w:after="0" w:line="240" w:lineRule="auto"/>
      </w:pPr>
      <w:r>
        <w:separator/>
      </w:r>
    </w:p>
  </w:footnote>
  <w:footnote w:type="continuationSeparator" w:id="0">
    <w:p w14:paraId="51B5E846" w14:textId="77777777" w:rsidR="00386A6B" w:rsidRDefault="00386A6B" w:rsidP="009A6CDF">
      <w:pPr>
        <w:spacing w:after="0" w:line="240" w:lineRule="auto"/>
      </w:pPr>
      <w:r>
        <w:continuationSeparator/>
      </w:r>
    </w:p>
  </w:footnote>
  <w:footnote w:id="1">
    <w:p w14:paraId="7C8B152E" w14:textId="77777777" w:rsidR="00BE2F12" w:rsidRPr="00FC42AF" w:rsidRDefault="00BE2F12" w:rsidP="00BE2F12">
      <w:pPr>
        <w:pStyle w:val="Heading1"/>
        <w:bidi/>
        <w:spacing w:before="0" w:line="168" w:lineRule="auto"/>
        <w:jc w:val="both"/>
        <w:rPr>
          <w:rFonts w:ascii="Traditional Arabic" w:hAnsi="Traditional Arabic" w:cs="Traditional Arabic"/>
          <w:color w:val="auto"/>
          <w:sz w:val="26"/>
          <w:szCs w:val="26"/>
          <w:lang w:bidi="fa-IR"/>
        </w:rPr>
      </w:pPr>
      <w:r w:rsidRPr="00FC42AF">
        <w:rPr>
          <w:rStyle w:val="FootnoteReference"/>
          <w:rFonts w:ascii="Traditional Arabic" w:hAnsi="Traditional Arabic" w:cs="Traditional Arabic"/>
          <w:color w:val="auto"/>
          <w:sz w:val="26"/>
          <w:szCs w:val="26"/>
        </w:rPr>
        <w:footnoteRef/>
      </w:r>
      <w:r w:rsidRPr="00FC42AF">
        <w:rPr>
          <w:rFonts w:ascii="Traditional Arabic" w:hAnsi="Traditional Arabic" w:cs="Traditional Arabic"/>
          <w:color w:val="auto"/>
          <w:sz w:val="26"/>
          <w:szCs w:val="26"/>
        </w:rPr>
        <w:t xml:space="preserve"> </w:t>
      </w:r>
      <w:r w:rsidRPr="00FC42AF">
        <w:rPr>
          <w:rFonts w:ascii="Traditional Arabic" w:hAnsi="Traditional Arabic" w:cs="Traditional Arabic"/>
          <w:color w:val="auto"/>
          <w:sz w:val="26"/>
          <w:szCs w:val="26"/>
          <w:rtl/>
          <w:lang w:bidi="fa-IR"/>
        </w:rPr>
        <w:t xml:space="preserve">قَالَ الصَّادِقُ </w:t>
      </w:r>
      <w:r w:rsidRPr="00FC42AF">
        <w:rPr>
          <w:rFonts w:ascii="Dorood" w:hAnsi="Dorood" w:cs="Traditional Arabic"/>
          <w:color w:val="auto"/>
          <w:sz w:val="26"/>
        </w:rPr>
        <w:t></w:t>
      </w:r>
      <w:r w:rsidRPr="00FC42AF">
        <w:rPr>
          <w:rFonts w:ascii="Traditional Arabic" w:hAnsi="Traditional Arabic" w:cs="Traditional Arabic"/>
          <w:color w:val="auto"/>
          <w:sz w:val="26"/>
          <w:szCs w:val="26"/>
          <w:rtl/>
          <w:lang w:bidi="fa-IR"/>
        </w:rPr>
        <w:t>‏ أُصُولُ الْمُعَامَلَاتِ تَقَعُ عَلَى أَرْبَعَةِ أَوْجُهٍ مُعَامَلَةُ اللَّهِ وَ مُعَامَلَةُ النَّفْسِ وَ مُعَامَلَةُ الْخَلْقِ وَ مُعَامَلَةُ الدُّنْیا وَ كُلُّ وَجْهٍ مِنْهَا مُنْقَسِمٌ عَلَى سَبْعَةِ أَرْكَانٍ أَمَّا أُصُولُ مُعَامَلَةِ اللَّهِ تَعَالَى فَسَبْعَةُ أَشْیاءَ أَدَاءُ حَقِّهِ وَ حِفْظُ حَدِّهِ وَ شُكْرُ عَطَائِهِ وَ الرِّضَا بِقَضَائِهِ وَ الصَّبْرُ عَلَى بَلَائِهِ وَ تَعْظِیمُ حُرْمَتِهِ وَ الشَّوْقُ إِلَیهِ‏ وَ أُصُولُ‏ مُعَامَلَةِ النَّفْسِ سَبْعَةٌ الْخَوْفُ وَ الْجَهْدُ وَ حَمْلُ الْأَذَى وَ الرِّیاضَةُ وَ طَلَبُ الصِّدْقِ وَ الْإِخْلَاصُ وَ إِخْرَاجُهَا مِنْ مَحْبُوبِهَا وَ رَبْطُهَا فِی الْفَقْرِ وَ أُصُولُ‏ مُعَامَلَةِ الْخَلْقِ سَبْعَةٌ الْحِلْمُ وَ الْعَفْوُ وَ التَّوَاضُعُ وَ السَّخَاءُ وَ الشَّفَقَةُ وَ النُّصْحُ وَ الْعَدْلُ وَ الْإِنْصَافُ وَ أُصُولُ‏ مُعَامَلَةِ الدُّنْیا سَبْعَةٌ الرِّضَا بِالدُّونِ وَ الْإِیثَارُ بِالْمَوْجُودِ وَ تَرْكُ طَلَبِ الْمَفْقُودِ وَ بُغْضُ الْكَثْرَةِ وَ اخْتِیارُ الزُّهْدِ وَ مَعْرِفَةُ آفَاتِهَا وَ رَفْضُ شَهَوَاتِهَا مَعَ رَفْضِ الرِّئَاسَةِ فَإِذَا حَصَلَتْ هَذِهِ الْخِصَالُ فِی نَفْسٍ وَاحِدَةٍ فَهُوَ مِنْ خَاصَّةِ اللَّهِ وَ عِبَادِهِ الْمُقَرَّبِینَ وَ أَوْلِیائِهِ حَقّا</w:t>
      </w:r>
      <w:r w:rsidRPr="00FC42AF">
        <w:rPr>
          <w:rFonts w:ascii="Traditional Arabic" w:hAnsi="Traditional Arabic" w:cs="Traditional Arabic" w:hint="cs"/>
          <w:color w:val="auto"/>
          <w:sz w:val="26"/>
          <w:szCs w:val="26"/>
          <w:rtl/>
          <w:lang w:bidi="fa-IR"/>
        </w:rPr>
        <w:t xml:space="preserve">. </w:t>
      </w:r>
      <w:r w:rsidRPr="00FC42AF">
        <w:rPr>
          <w:rFonts w:ascii="Traditional Arabic" w:hAnsi="Traditional Arabic" w:cs="Traditional Arabic" w:hint="cs"/>
          <w:color w:val="auto"/>
          <w:sz w:val="26"/>
          <w:szCs w:val="26"/>
          <w:rtl/>
        </w:rPr>
        <w:t xml:space="preserve">(امام جعفر بن محمد </w:t>
      </w:r>
      <w:r w:rsidRPr="00FC42AF">
        <w:rPr>
          <w:rFonts w:ascii="Dorood" w:hAnsi="Dorood" w:cs="Traditional Arabic"/>
          <w:color w:val="auto"/>
          <w:sz w:val="26"/>
        </w:rPr>
        <w:t></w:t>
      </w:r>
      <w:r w:rsidRPr="00FC42AF">
        <w:rPr>
          <w:rFonts w:ascii="Traditional Arabic" w:hAnsi="Traditional Arabic" w:cs="Traditional Arabic" w:hint="cs"/>
          <w:color w:val="auto"/>
          <w:sz w:val="26"/>
          <w:szCs w:val="26"/>
          <w:rtl/>
        </w:rPr>
        <w:t xml:space="preserve">، </w:t>
      </w:r>
      <w:r w:rsidRPr="00FC42AF">
        <w:rPr>
          <w:rFonts w:ascii="Traditional Arabic" w:hAnsi="Traditional Arabic" w:cs="Traditional Arabic"/>
          <w:i/>
          <w:iCs/>
          <w:color w:val="auto"/>
          <w:sz w:val="26"/>
          <w:szCs w:val="26"/>
          <w:rtl/>
        </w:rPr>
        <w:t>مصباح الشر</w:t>
      </w:r>
      <w:r w:rsidRPr="00FC42AF">
        <w:rPr>
          <w:rFonts w:ascii="Traditional Arabic" w:hAnsi="Traditional Arabic" w:cs="Traditional Arabic"/>
          <w:i/>
          <w:iCs/>
          <w:color w:val="auto"/>
          <w:sz w:val="26"/>
          <w:szCs w:val="26"/>
          <w:rtl/>
          <w:lang w:bidi="fa-IR"/>
        </w:rPr>
        <w:t>ی</w:t>
      </w:r>
      <w:r w:rsidRPr="00FC42AF">
        <w:rPr>
          <w:rFonts w:ascii="Traditional Arabic" w:hAnsi="Traditional Arabic" w:cs="Traditional Arabic"/>
          <w:i/>
          <w:iCs/>
          <w:color w:val="auto"/>
          <w:sz w:val="26"/>
          <w:szCs w:val="26"/>
          <w:rtl/>
        </w:rPr>
        <w:t>عة</w:t>
      </w:r>
      <w:r w:rsidRPr="00FC42AF">
        <w:rPr>
          <w:rFonts w:ascii="Traditional Arabic" w:hAnsi="Traditional Arabic" w:cs="Traditional Arabic" w:hint="cs"/>
          <w:color w:val="auto"/>
          <w:sz w:val="26"/>
          <w:szCs w:val="26"/>
          <w:rtl/>
        </w:rPr>
        <w:t>، ص.</w:t>
      </w:r>
      <w:r w:rsidRPr="00FC42AF">
        <w:rPr>
          <w:rFonts w:ascii="Traditional Arabic" w:hAnsi="Traditional Arabic" w:cs="Traditional Arabic"/>
          <w:color w:val="auto"/>
          <w:sz w:val="26"/>
          <w:szCs w:val="26"/>
          <w:rtl/>
        </w:rPr>
        <w:t xml:space="preserve"> 5</w:t>
      </w:r>
      <w:r w:rsidRPr="00FC42AF">
        <w:rPr>
          <w:rFonts w:ascii="Traditional Arabic" w:hAnsi="Traditional Arabic" w:cs="Traditional Arabic" w:hint="cs"/>
          <w:color w:val="auto"/>
          <w:sz w:val="26"/>
          <w:szCs w:val="26"/>
          <w:rtl/>
        </w:rPr>
        <w:t>)</w:t>
      </w:r>
    </w:p>
  </w:footnote>
  <w:footnote w:id="2">
    <w:p w14:paraId="7EB88157" w14:textId="77777777" w:rsidR="00BE2F12" w:rsidRPr="00FC42AF" w:rsidRDefault="00BE2F12" w:rsidP="00BE2F12">
      <w:pPr>
        <w:pStyle w:val="FootnoteText"/>
        <w:bidi/>
        <w:spacing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همان</w:t>
      </w:r>
      <w:r w:rsidRPr="00FC42AF">
        <w:rPr>
          <w:rFonts w:ascii="Traditional Arabic" w:hAnsi="Traditional Arabic" w:cs="Traditional Arabic" w:hint="cs"/>
          <w:sz w:val="26"/>
          <w:szCs w:val="26"/>
          <w:rtl/>
        </w:rPr>
        <w:t>.</w:t>
      </w:r>
    </w:p>
  </w:footnote>
  <w:footnote w:id="3">
    <w:p w14:paraId="0746DBB9"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 xml:space="preserve">قَالَ الصَّادِقُ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الْعِلْمُ أَصْلُ كُلِّ حَالٍ سَنِی وَ مُنْتَهَى كُلِّ مَنْزِلَةٍ رَفِیعَةٍ وَ لِذَلِكَ قَالَ النَّبِی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طَلَبُ الْعِلْمِ فَرِیضَةٌ عَلَى كُلِّ مُسْلِمٍ وَ مُسْلِمَةٍ أَی عِلْمِ التَّقْوَى وَ الْیقِینِ وَ قَالَ عَلِی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اطْلُبُوا الْعِلْمَ وَ لَوْ بِالصِّینِ وَ هُوَ عِلْمُ مَعْرِفَةِ النَّفْسِ وَ فِیهِ مَعْرِفَةُ الرَّبِّ عَزَّ وَ جَلَّ وَ قَالَ النَّبِی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مَنْ عَرَفَ‏ نَفْسَهُ‏ فَقَدْ عَرَفَ رَبَّهُ ثُمَّ عَلَیكَ مِنَ الْعِلْمِ بِمَا لَا یصِحُّ الْعَمَلُ إِلَّا بِهِ وَ هُوَ الْإِخْلَاصُ قَالَ النَّبِی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نَعُوذُ بِاللَّهِ مِنْ عِلْمٍ لَا ینْفَعُ وَ هُوَ الْعِلْمُ‏</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hint="cs"/>
          <w:sz w:val="26"/>
          <w:szCs w:val="26"/>
          <w:rtl/>
        </w:rPr>
        <w:t>(همان، ص.</w:t>
      </w:r>
      <w:r w:rsidRPr="00FC42AF">
        <w:rPr>
          <w:rFonts w:ascii="Traditional Arabic" w:hAnsi="Traditional Arabic" w:cs="Traditional Arabic"/>
          <w:sz w:val="26"/>
          <w:szCs w:val="26"/>
          <w:rtl/>
        </w:rPr>
        <w:t xml:space="preserve"> </w:t>
      </w:r>
      <w:r w:rsidRPr="00FC42AF">
        <w:rPr>
          <w:rFonts w:ascii="Traditional Arabic" w:hAnsi="Traditional Arabic" w:cs="Traditional Arabic" w:hint="cs"/>
          <w:sz w:val="26"/>
          <w:szCs w:val="26"/>
          <w:rtl/>
        </w:rPr>
        <w:t>13)</w:t>
      </w:r>
    </w:p>
  </w:footnote>
  <w:footnote w:id="4">
    <w:p w14:paraId="4467F816" w14:textId="77777777" w:rsidR="00BE2F12" w:rsidRPr="00FC42AF" w:rsidRDefault="00BE2F12" w:rsidP="00BE2F12">
      <w:pPr>
        <w:pStyle w:val="NormalWeb"/>
        <w:shd w:val="clear" w:color="auto" w:fill="FFFFFF"/>
        <w:bidi/>
        <w:spacing w:before="0" w:beforeAutospacing="0" w:after="0" w:afterAutospacing="0" w:line="168" w:lineRule="auto"/>
        <w:jc w:val="both"/>
        <w:rPr>
          <w:rFonts w:ascii="Traditional Arabic" w:hAnsi="Traditional Arabic" w:cs="Traditional Arabic"/>
          <w:sz w:val="26"/>
          <w:szCs w:val="26"/>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 xml:space="preserve">علامه جوادی آملی </w:t>
      </w:r>
      <w:bookmarkStart w:id="1" w:name="_Hlk191553576"/>
      <w:r w:rsidRPr="00FC42AF">
        <w:rPr>
          <w:rFonts w:ascii="Abo-thar" w:hAnsi="Abo-thar" w:cs="Traditional Arabic"/>
          <w:sz w:val="26"/>
        </w:rPr>
        <w:t>K</w:t>
      </w:r>
      <w:bookmarkEnd w:id="1"/>
      <w:r w:rsidRPr="00FC42AF">
        <w:rPr>
          <w:rFonts w:ascii="Traditional Arabic" w:hAnsi="Traditional Arabic" w:cs="Traditional Arabic" w:hint="cs"/>
          <w:sz w:val="26"/>
          <w:szCs w:val="26"/>
          <w:rtl/>
          <w:lang w:bidi="fa-IR"/>
        </w:rPr>
        <w:t xml:space="preserve"> درباره‌ی</w:t>
      </w:r>
      <w:r w:rsidRPr="00FC42AF">
        <w:rPr>
          <w:rFonts w:ascii="Traditional Arabic" w:hAnsi="Traditional Arabic" w:cs="Traditional Arabic"/>
          <w:sz w:val="26"/>
          <w:szCs w:val="26"/>
          <w:rtl/>
          <w:lang w:bidi="fa-IR"/>
        </w:rPr>
        <w:t xml:space="preserve"> </w:t>
      </w:r>
      <w:r w:rsidRPr="00FC42AF">
        <w:rPr>
          <w:rFonts w:ascii="Traditional Arabic" w:hAnsi="Traditional Arabic" w:cs="Traditional Arabic"/>
          <w:sz w:val="26"/>
          <w:szCs w:val="26"/>
          <w:rtl/>
        </w:rPr>
        <w:t>دیدگاه علامه طباطبائ</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w:t>
      </w:r>
      <w:r w:rsidRPr="00FC42AF">
        <w:rPr>
          <w:rFonts w:ascii="Dorood" w:hAnsi="Dorood" w:cs="Traditional Arabic"/>
          <w:sz w:val="26"/>
        </w:rPr>
        <w:t></w:t>
      </w:r>
      <w:r w:rsidRPr="00FC42AF">
        <w:rPr>
          <w:rFonts w:ascii="Dorood" w:hAnsi="Dorood" w:cs="Traditional Arabic" w:hint="cs"/>
          <w:sz w:val="26"/>
          <w:rtl/>
        </w:rPr>
        <w:t xml:space="preserve"> </w:t>
      </w:r>
      <w:r w:rsidRPr="00FC42AF">
        <w:rPr>
          <w:rFonts w:ascii="Traditional Arabic" w:hAnsi="Traditional Arabic" w:cs="Traditional Arabic"/>
          <w:sz w:val="26"/>
          <w:szCs w:val="26"/>
          <w:rtl/>
        </w:rPr>
        <w:t>درباره</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استفاده</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برهان</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از حدیث «من عرف</w:t>
      </w:r>
      <w:r w:rsidRPr="00FC42AF">
        <w:rPr>
          <w:rFonts w:ascii="Traditional Arabic" w:hAnsi="Traditional Arabic" w:cs="Traditional Arabic" w:hint="cs"/>
          <w:sz w:val="26"/>
          <w:szCs w:val="26"/>
          <w:rtl/>
        </w:rPr>
        <w:t xml:space="preserve">» می‌فرماید: </w:t>
      </w:r>
      <w:r w:rsidRPr="00FC42AF">
        <w:rPr>
          <w:rFonts w:ascii="Traditional Arabic" w:hAnsi="Traditional Arabic" w:cs="Traditional Arabic"/>
          <w:sz w:val="26"/>
          <w:szCs w:val="26"/>
          <w:rtl/>
        </w:rPr>
        <w:t>این حدیث معروف را سیدنا الاستاد (رضوان الله علیه) به طور جالب</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معنا م</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كنند كه</w:t>
      </w:r>
      <w:r w:rsidRPr="00FC42AF">
        <w:rPr>
          <w:rStyle w:val="Strong"/>
          <w:rFonts w:ascii="Traditional Arabic" w:hAnsi="Traditional Arabic" w:cs="Traditional Arabic" w:hint="cs"/>
          <w:sz w:val="26"/>
          <w:szCs w:val="26"/>
          <w:rtl/>
        </w:rPr>
        <w:t xml:space="preserve"> </w:t>
      </w:r>
      <w:r w:rsidRPr="00FC42AF">
        <w:rPr>
          <w:rStyle w:val="Strong"/>
          <w:rFonts w:ascii="Traditional Arabic" w:hAnsi="Traditional Arabic" w:cs="Traditional Arabic"/>
          <w:b w:val="0"/>
          <w:bCs w:val="0"/>
          <w:sz w:val="26"/>
          <w:szCs w:val="26"/>
          <w:rtl/>
        </w:rPr>
        <w:t>من عرَف نفسَه فقد عرَف ربَّه</w:t>
      </w:r>
      <w:r w:rsidRPr="00FC42AF">
        <w:rPr>
          <w:rFonts w:ascii="Traditional Arabic" w:hAnsi="Traditional Arabic" w:cs="Traditional Arabic"/>
          <w:sz w:val="26"/>
          <w:szCs w:val="26"/>
        </w:rPr>
        <w:t> </w:t>
      </w:r>
      <w:r w:rsidRPr="00FC42AF">
        <w:rPr>
          <w:rFonts w:ascii="Traditional Arabic" w:hAnsi="Traditional Arabic" w:cs="Traditional Arabic"/>
          <w:sz w:val="26"/>
          <w:szCs w:val="26"/>
          <w:rtl/>
        </w:rPr>
        <w:t>به برهان لِم برم</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‌گردد</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 xml:space="preserve"> یعن</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اگر كس</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خدا را شناخت</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 xml:space="preserve"> خود را م</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‌شناسد، چرا؟ چون خدا هدف است به آن معنای</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كه بیان شد و خودش راه است. اگر كس</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خدا را شناخت كه هدف است به فكر راه است</w:t>
      </w:r>
      <w:r w:rsidRPr="00FC42AF">
        <w:rPr>
          <w:rFonts w:ascii="Traditional Arabic" w:hAnsi="Traditional Arabic" w:cs="Traditional Arabic"/>
          <w:sz w:val="26"/>
          <w:szCs w:val="26"/>
        </w:rPr>
        <w:t>.</w:t>
      </w:r>
      <w:r w:rsidRPr="00FC42AF">
        <w:rPr>
          <w:rFonts w:ascii="Traditional Arabic" w:hAnsi="Traditional Arabic" w:cs="Traditional Arabic" w:hint="cs"/>
          <w:sz w:val="26"/>
          <w:szCs w:val="26"/>
          <w:rtl/>
        </w:rPr>
        <w:t xml:space="preserve"> </w:t>
      </w:r>
      <w:r w:rsidRPr="00FC42AF">
        <w:rPr>
          <w:rStyle w:val="Strong"/>
          <w:rFonts w:ascii="Traditional Arabic" w:hAnsi="Traditional Arabic" w:cs="Traditional Arabic"/>
          <w:b w:val="0"/>
          <w:bCs w:val="0"/>
          <w:sz w:val="26"/>
          <w:szCs w:val="26"/>
          <w:rtl/>
        </w:rPr>
        <w:t>من عرف نفسه‌</w:t>
      </w:r>
      <w:r w:rsidRPr="00FC42AF">
        <w:rPr>
          <w:rFonts w:ascii="Traditional Arabic" w:hAnsi="Traditional Arabic" w:cs="Traditional Arabic"/>
          <w:sz w:val="26"/>
          <w:szCs w:val="26"/>
        </w:rPr>
        <w:t> </w:t>
      </w:r>
      <w:r w:rsidRPr="00FC42AF">
        <w:rPr>
          <w:rFonts w:ascii="Traditional Arabic" w:hAnsi="Traditional Arabic" w:cs="Traditional Arabic"/>
          <w:sz w:val="26"/>
          <w:szCs w:val="26"/>
          <w:rtl/>
        </w:rPr>
        <w:t>معلوم م</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‌شود كه</w:t>
      </w:r>
      <w:r w:rsidRPr="00FC42AF">
        <w:rPr>
          <w:rStyle w:val="Strong"/>
          <w:rFonts w:ascii="Traditional Arabic" w:hAnsi="Traditional Arabic" w:cs="Traditional Arabic" w:hint="cs"/>
          <w:sz w:val="26"/>
          <w:szCs w:val="26"/>
          <w:rtl/>
        </w:rPr>
        <w:t xml:space="preserve"> </w:t>
      </w:r>
      <w:r w:rsidRPr="00FC42AF">
        <w:rPr>
          <w:rStyle w:val="Strong"/>
          <w:rFonts w:ascii="Traditional Arabic" w:hAnsi="Traditional Arabic" w:cs="Traditional Arabic"/>
          <w:b w:val="0"/>
          <w:bCs w:val="0"/>
          <w:sz w:val="26"/>
          <w:szCs w:val="26"/>
          <w:rtl/>
        </w:rPr>
        <w:t>فقد عرف ربّه‌</w:t>
      </w:r>
      <w:r w:rsidRPr="00FC42AF">
        <w:rPr>
          <w:rFonts w:ascii="Traditional Arabic" w:hAnsi="Traditional Arabic" w:cs="Traditional Arabic"/>
          <w:sz w:val="26"/>
          <w:szCs w:val="26"/>
        </w:rPr>
        <w:t> </w:t>
      </w:r>
      <w:r w:rsidRPr="00FC42AF">
        <w:rPr>
          <w:rFonts w:ascii="Traditional Arabic" w:hAnsi="Traditional Arabic" w:cs="Traditional Arabic"/>
          <w:sz w:val="26"/>
          <w:szCs w:val="26"/>
          <w:rtl/>
        </w:rPr>
        <w:t>سابقاً؛ اما استدلال</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ها</w:t>
      </w:r>
      <w:r w:rsidRPr="00FC42AF">
        <w:rPr>
          <w:rFonts w:ascii="Traditional Arabic" w:hAnsi="Traditional Arabic" w:cs="Traditional Arabic" w:hint="cs"/>
          <w:sz w:val="26"/>
          <w:szCs w:val="26"/>
          <w:rtl/>
        </w:rPr>
        <w:t xml:space="preserve">ی </w:t>
      </w:r>
      <w:r w:rsidRPr="00FC42AF">
        <w:rPr>
          <w:rFonts w:ascii="Traditional Arabic" w:hAnsi="Traditional Arabic" w:cs="Traditional Arabic"/>
          <w:sz w:val="26"/>
          <w:szCs w:val="26"/>
          <w:rtl/>
        </w:rPr>
        <w:t>معروف</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كه برا</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این حدیث است و تقریب‌های</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كه برا</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این حدیث است این است كه اگر كس</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درباره</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خودش بی</w:t>
      </w:r>
      <w:r w:rsidRPr="00FC42AF">
        <w:rPr>
          <w:rFonts w:ascii="Traditional Arabic" w:hAnsi="Traditional Arabic" w:cs="Traditional Arabic" w:hint="cs"/>
          <w:sz w:val="26"/>
          <w:szCs w:val="26"/>
          <w:rtl/>
        </w:rPr>
        <w:t>ا</w:t>
      </w:r>
      <w:r w:rsidRPr="00FC42AF">
        <w:rPr>
          <w:rFonts w:ascii="Traditional Arabic" w:hAnsi="Traditional Arabic" w:cs="Traditional Arabic"/>
          <w:sz w:val="26"/>
          <w:szCs w:val="26"/>
          <w:rtl/>
        </w:rPr>
        <w:t>ندیشد و شئون خودش را فكر م</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‌كند كه من موجودم و ممكنم پس مبدأ واجب دارم، حادثم پس مبدأ قدیم دارم، فقیرم پس مبدأ غنی دارم، متحركم پس مبدأ محرك دارم یا مجردم معلوم می‌شود كه به عالم طبیعت وابسته نیستم و به ماورای طبیعت وابسته هستم، همه</w:t>
      </w:r>
      <w:r w:rsidRPr="00FC42AF">
        <w:rPr>
          <w:rFonts w:ascii="Traditional Arabic" w:hAnsi="Traditional Arabic" w:cs="Traditional Arabic" w:hint="cs"/>
          <w:sz w:val="26"/>
          <w:szCs w:val="26"/>
          <w:rtl/>
        </w:rPr>
        <w:t xml:space="preserve">‌ی </w:t>
      </w:r>
      <w:r w:rsidRPr="00FC42AF">
        <w:rPr>
          <w:rFonts w:ascii="Traditional Arabic" w:hAnsi="Traditional Arabic" w:cs="Traditional Arabic"/>
          <w:sz w:val="26"/>
          <w:szCs w:val="26"/>
          <w:rtl/>
        </w:rPr>
        <w:t>این استدلاهای حصولی با تفاوت</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هایی كه دارند درست است؛ اما در هم</w:t>
      </w:r>
      <w:r w:rsidRPr="00FC42AF">
        <w:rPr>
          <w:rFonts w:ascii="Traditional Arabic" w:hAnsi="Traditional Arabic" w:cs="Traditional Arabic" w:hint="cs"/>
          <w:sz w:val="26"/>
          <w:szCs w:val="26"/>
          <w:rtl/>
        </w:rPr>
        <w:t>ه‌ی</w:t>
      </w:r>
      <w:r w:rsidRPr="00FC42AF">
        <w:rPr>
          <w:rFonts w:ascii="Traditional Arabic" w:hAnsi="Traditional Arabic" w:cs="Traditional Arabic"/>
          <w:sz w:val="26"/>
          <w:szCs w:val="26"/>
          <w:rtl/>
        </w:rPr>
        <w:t xml:space="preserve"> این</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ها حدِّ وسط استدلال این است كه چون من هستم خدا هست</w:t>
      </w:r>
      <w:r w:rsidRPr="00FC42AF">
        <w:rPr>
          <w:rFonts w:ascii="Traditional Arabic" w:hAnsi="Traditional Arabic" w:cs="Traditional Arabic"/>
          <w:sz w:val="26"/>
          <w:szCs w:val="26"/>
        </w:rPr>
        <w:t>.</w:t>
      </w:r>
      <w:r w:rsidRPr="00FC42AF">
        <w:rPr>
          <w:rFonts w:ascii="Traditional Arabic" w:hAnsi="Traditional Arabic" w:cs="Traditional Arabic" w:hint="cs"/>
          <w:sz w:val="26"/>
          <w:szCs w:val="26"/>
          <w:rtl/>
        </w:rPr>
        <w:t xml:space="preserve"> </w:t>
      </w:r>
      <w:r w:rsidRPr="00FC42AF">
        <w:rPr>
          <w:rFonts w:ascii="Traditional Arabic" w:hAnsi="Traditional Arabic" w:cs="Traditional Arabic"/>
          <w:sz w:val="26"/>
          <w:szCs w:val="26"/>
          <w:rtl/>
        </w:rPr>
        <w:t>ا</w:t>
      </w:r>
      <w:r w:rsidRPr="00FC42AF">
        <w:rPr>
          <w:rFonts w:ascii="Traditional Arabic" w:hAnsi="Traditional Arabic" w:cs="Traditional Arabic" w:hint="cs"/>
          <w:sz w:val="26"/>
          <w:szCs w:val="26"/>
          <w:rtl/>
          <w:lang w:bidi="fa-IR"/>
        </w:rPr>
        <w:t>ین</w:t>
      </w:r>
      <w:r w:rsidRPr="00FC42AF">
        <w:rPr>
          <w:rFonts w:ascii="Traditional Arabic" w:hAnsi="Traditional Arabic" w:cs="Traditional Arabic"/>
          <w:sz w:val="26"/>
          <w:szCs w:val="26"/>
          <w:rtl/>
        </w:rPr>
        <w:t xml:space="preserve"> را اگر ك</w:t>
      </w:r>
      <w:r w:rsidRPr="00FC42AF">
        <w:rPr>
          <w:rFonts w:ascii="Traditional Arabic" w:hAnsi="Traditional Arabic" w:cs="Traditional Arabic" w:hint="cs"/>
          <w:sz w:val="26"/>
          <w:szCs w:val="26"/>
          <w:rtl/>
        </w:rPr>
        <w:t>سی</w:t>
      </w:r>
      <w:r w:rsidRPr="00FC42AF">
        <w:rPr>
          <w:rFonts w:ascii="Traditional Arabic" w:hAnsi="Traditional Arabic" w:cs="Traditional Arabic"/>
          <w:sz w:val="26"/>
          <w:szCs w:val="26"/>
          <w:rtl/>
        </w:rPr>
        <w:t xml:space="preserve"> اهل </w:t>
      </w:r>
      <w:r w:rsidRPr="00FC42AF">
        <w:rPr>
          <w:rFonts w:ascii="Traditional Arabic" w:hAnsi="Traditional Arabic" w:cs="Traditional Arabic" w:hint="cs"/>
          <w:sz w:val="26"/>
          <w:szCs w:val="26"/>
          <w:rtl/>
        </w:rPr>
        <w:t>سیر</w:t>
      </w:r>
      <w:r w:rsidRPr="00FC42AF">
        <w:rPr>
          <w:rFonts w:ascii="Traditional Arabic" w:hAnsi="Traditional Arabic" w:cs="Traditional Arabic"/>
          <w:sz w:val="26"/>
          <w:szCs w:val="26"/>
          <w:rtl/>
        </w:rPr>
        <w:t xml:space="preserve"> و سلوك باشد م</w:t>
      </w:r>
      <w:r w:rsidRPr="00FC42AF">
        <w:rPr>
          <w:rFonts w:ascii="Traditional Arabic" w:hAnsi="Traditional Arabic" w:cs="Traditional Arabic" w:hint="cs"/>
          <w:sz w:val="26"/>
          <w:szCs w:val="26"/>
          <w:rtl/>
          <w:lang w:bidi="fa-IR"/>
        </w:rPr>
        <w:t>ی</w:t>
      </w:r>
      <w:r w:rsidRPr="00FC42AF">
        <w:rPr>
          <w:rFonts w:ascii="Traditional Arabic" w:hAnsi="Traditional Arabic" w:cs="Traditional Arabic"/>
          <w:sz w:val="26"/>
          <w:szCs w:val="26"/>
          <w:lang w:bidi="fa-IR"/>
        </w:rPr>
        <w:t>‎</w:t>
      </w:r>
      <w:r w:rsidRPr="00FC42AF">
        <w:rPr>
          <w:rFonts w:ascii="Traditional Arabic" w:hAnsi="Traditional Arabic" w:cs="Traditional Arabic"/>
          <w:sz w:val="26"/>
          <w:szCs w:val="26"/>
          <w:rtl/>
        </w:rPr>
        <w:t>تواند پ</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ببرد و اگر اهل 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ر و سلوك نباشد هم باز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‌تواند پ</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ببرد، چون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مسئله علم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است و برا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همه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كسان است؛ اما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حد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ث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ك معنا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لط</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ف‌تر</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را طبق ب</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ان 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دنا الاستاد دارد و آن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است كه اگر كس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خود را شناخت آن طور</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كه آ</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ه</w:t>
      </w:r>
      <w:r w:rsidRPr="00FC42AF">
        <w:rPr>
          <w:rFonts w:ascii="Traditional Arabic" w:hAnsi="Traditional Arabic" w:cs="Traditional Arabic"/>
          <w:sz w:val="26"/>
          <w:szCs w:val="26"/>
        </w:rPr>
        <w:t>‎</w:t>
      </w:r>
      <w:r w:rsidRPr="00FC42AF">
        <w:rPr>
          <w:rFonts w:ascii="Traditional Arabic" w:hAnsi="Traditional Arabic" w:cs="Traditional Arabic" w:hint="cs"/>
          <w:sz w:val="26"/>
          <w:szCs w:val="26"/>
          <w:rtl/>
        </w:rPr>
        <w:t>ی</w:t>
      </w:r>
      <w:r w:rsidRPr="00FC42AF">
        <w:rPr>
          <w:rFonts w:ascii="Traditional Arabic" w:hAnsi="Traditional Arabic" w:cs="Traditional Arabic"/>
          <w:sz w:val="26"/>
          <w:szCs w:val="26"/>
          <w:rtl/>
        </w:rPr>
        <w:t xml:space="preserve"> سوره</w:t>
      </w:r>
      <w:r w:rsidRPr="00FC42AF">
        <w:rPr>
          <w:rFonts w:ascii="Traditional Arabic" w:hAnsi="Traditional Arabic" w:cs="Traditional Arabic"/>
          <w:sz w:val="26"/>
          <w:szCs w:val="26"/>
        </w:rPr>
        <w:t>‎</w:t>
      </w:r>
      <w:r w:rsidRPr="00FC42AF">
        <w:rPr>
          <w:rFonts w:ascii="Traditional Arabic" w:hAnsi="Traditional Arabic" w:cs="Traditional Arabic" w:hint="cs"/>
          <w:sz w:val="26"/>
          <w:szCs w:val="26"/>
          <w:rtl/>
        </w:rPr>
        <w:t xml:space="preserve">ی </w:t>
      </w:r>
      <w:r w:rsidRPr="00FC42AF">
        <w:rPr>
          <w:rFonts w:ascii="Traditional Arabic" w:hAnsi="Traditional Arabic" w:cs="Traditional Arabic"/>
          <w:sz w:val="26"/>
          <w:szCs w:val="26"/>
          <w:rtl/>
        </w:rPr>
        <w:t>‌«مائده‌»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‌گو</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 كه </w:t>
      </w:r>
      <w:r w:rsidRPr="00FC42AF">
        <w:rPr>
          <w:rStyle w:val="Strong"/>
          <w:rFonts w:ascii="Neirizi" w:hAnsi="Neirizi" w:cs="Neirizi"/>
          <w:b w:val="0"/>
          <w:bCs w:val="0"/>
          <w:sz w:val="18"/>
          <w:szCs w:val="18"/>
          <w:rtl/>
          <w:lang w:bidi="fa-IR"/>
        </w:rPr>
        <w:t>ی</w:t>
      </w:r>
      <w:r w:rsidRPr="00FC42AF">
        <w:rPr>
          <w:rStyle w:val="Strong"/>
          <w:rFonts w:ascii="Neirizi" w:hAnsi="Neirizi" w:cs="Neirizi"/>
          <w:b w:val="0"/>
          <w:bCs w:val="0"/>
          <w:sz w:val="18"/>
          <w:szCs w:val="18"/>
          <w:rtl/>
        </w:rPr>
        <w:t>ا أَ</w:t>
      </w:r>
      <w:r w:rsidRPr="00FC42AF">
        <w:rPr>
          <w:rStyle w:val="Strong"/>
          <w:rFonts w:ascii="Neirizi" w:hAnsi="Neirizi" w:cs="Neirizi"/>
          <w:b w:val="0"/>
          <w:bCs w:val="0"/>
          <w:sz w:val="18"/>
          <w:szCs w:val="18"/>
          <w:rtl/>
          <w:lang w:bidi="fa-IR"/>
        </w:rPr>
        <w:t>ی</w:t>
      </w:r>
      <w:r w:rsidRPr="00FC42AF">
        <w:rPr>
          <w:rStyle w:val="Strong"/>
          <w:rFonts w:ascii="Neirizi" w:hAnsi="Neirizi" w:cs="Neirizi"/>
          <w:b w:val="0"/>
          <w:bCs w:val="0"/>
          <w:sz w:val="18"/>
          <w:szCs w:val="18"/>
          <w:rtl/>
        </w:rPr>
        <w:t>هَا الَّذ</w:t>
      </w:r>
      <w:r w:rsidRPr="00FC42AF">
        <w:rPr>
          <w:rStyle w:val="Strong"/>
          <w:rFonts w:ascii="Neirizi" w:hAnsi="Neirizi" w:cs="Neirizi"/>
          <w:b w:val="0"/>
          <w:bCs w:val="0"/>
          <w:sz w:val="18"/>
          <w:szCs w:val="18"/>
          <w:rtl/>
          <w:lang w:bidi="fa-IR"/>
        </w:rPr>
        <w:t>ی</w:t>
      </w:r>
      <w:r w:rsidRPr="00FC42AF">
        <w:rPr>
          <w:rStyle w:val="Strong"/>
          <w:rFonts w:ascii="Neirizi" w:hAnsi="Neirizi" w:cs="Neirizi"/>
          <w:b w:val="0"/>
          <w:bCs w:val="0"/>
          <w:sz w:val="18"/>
          <w:szCs w:val="18"/>
          <w:rtl/>
        </w:rPr>
        <w:t>نَ آمَنُوا عَلَ</w:t>
      </w:r>
      <w:r w:rsidRPr="00FC42AF">
        <w:rPr>
          <w:rStyle w:val="Strong"/>
          <w:rFonts w:ascii="Neirizi" w:hAnsi="Neirizi" w:cs="Neirizi"/>
          <w:b w:val="0"/>
          <w:bCs w:val="0"/>
          <w:sz w:val="18"/>
          <w:szCs w:val="18"/>
          <w:rtl/>
          <w:lang w:bidi="fa-IR"/>
        </w:rPr>
        <w:t>ی</w:t>
      </w:r>
      <w:r w:rsidRPr="00FC42AF">
        <w:rPr>
          <w:rStyle w:val="Strong"/>
          <w:rFonts w:ascii="Neirizi" w:hAnsi="Neirizi" w:cs="Neirizi"/>
          <w:b w:val="0"/>
          <w:bCs w:val="0"/>
          <w:sz w:val="18"/>
          <w:szCs w:val="18"/>
          <w:rtl/>
        </w:rPr>
        <w:t>كُمْ أَنْفُسَكُمْ</w:t>
      </w:r>
      <w:r w:rsidRPr="00FC42AF">
        <w:rPr>
          <w:rFonts w:ascii="Traditional Arabic" w:hAnsi="Traditional Arabic" w:cs="Traditional Arabic"/>
          <w:sz w:val="26"/>
          <w:szCs w:val="26"/>
          <w:rtl/>
        </w:rPr>
        <w:t>؛ اگر خود را به عنوان راه شناخت معلوم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‌شود كه هدف را قبلاً شناخته است</w:t>
      </w:r>
      <w:r w:rsidRPr="00FC42AF">
        <w:rPr>
          <w:rFonts w:ascii="Traditional Arabic" w:hAnsi="Traditional Arabic" w:cs="Traditional Arabic" w:hint="cs"/>
          <w:sz w:val="26"/>
          <w:szCs w:val="26"/>
          <w:rtl/>
        </w:rPr>
        <w:t>؛ ف</w:t>
      </w:r>
      <w:r w:rsidRPr="00FC42AF">
        <w:rPr>
          <w:rStyle w:val="Strong"/>
          <w:rFonts w:ascii="Traditional Arabic" w:hAnsi="Traditional Arabic" w:cs="Traditional Arabic"/>
          <w:b w:val="0"/>
          <w:bCs w:val="0"/>
          <w:sz w:val="26"/>
          <w:szCs w:val="26"/>
          <w:rtl/>
        </w:rPr>
        <w:t>قد عرَف ربَّه‌</w:t>
      </w:r>
      <w:r w:rsidRPr="00FC42AF">
        <w:rPr>
          <w:rStyle w:val="Strong"/>
          <w:rFonts w:ascii="Traditional Arabic" w:hAnsi="Traditional Arabic" w:cs="Traditional Arabic" w:hint="cs"/>
          <w:sz w:val="26"/>
          <w:szCs w:val="26"/>
          <w:rtl/>
        </w:rPr>
        <w:t xml:space="preserve"> </w:t>
      </w:r>
      <w:r w:rsidRPr="00FC42AF">
        <w:rPr>
          <w:rFonts w:ascii="Traditional Arabic" w:hAnsi="Traditional Arabic" w:cs="Traditional Arabic"/>
          <w:sz w:val="26"/>
          <w:szCs w:val="26"/>
          <w:rtl/>
        </w:rPr>
        <w:t>كس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كه به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اد هدف است به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اد راه است. نشانه‌اش آ</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ه</w:t>
      </w:r>
      <w:r w:rsidRPr="00FC42AF">
        <w:rPr>
          <w:rFonts w:ascii="Traditional Arabic" w:hAnsi="Traditional Arabic" w:cs="Traditional Arabic" w:hint="cs"/>
          <w:sz w:val="26"/>
          <w:szCs w:val="26"/>
          <w:rtl/>
        </w:rPr>
        <w:t xml:space="preserve">‌ی </w:t>
      </w:r>
      <w:r w:rsidRPr="00FC42AF">
        <w:rPr>
          <w:rFonts w:ascii="Traditional Arabic" w:hAnsi="Traditional Arabic" w:cs="Traditional Arabic"/>
          <w:sz w:val="26"/>
          <w:szCs w:val="26"/>
          <w:rtl/>
        </w:rPr>
        <w:t>سور</w:t>
      </w:r>
      <w:r w:rsidRPr="00FC42AF">
        <w:rPr>
          <w:rFonts w:ascii="Traditional Arabic" w:hAnsi="Traditional Arabic" w:cs="Traditional Arabic" w:hint="cs"/>
          <w:sz w:val="26"/>
          <w:szCs w:val="26"/>
          <w:rtl/>
        </w:rPr>
        <w:t>ه‌ی</w:t>
      </w:r>
      <w:r w:rsidRPr="00FC42AF">
        <w:rPr>
          <w:rFonts w:ascii="Traditional Arabic" w:hAnsi="Traditional Arabic" w:cs="Traditional Arabic"/>
          <w:sz w:val="26"/>
          <w:szCs w:val="26"/>
          <w:rtl/>
        </w:rPr>
        <w:t xml:space="preserve"> ‌«حشر‌» است كه كس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كه هدف را فراموش كرد راه هم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ادش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‌رود</w:t>
      </w:r>
      <w:r w:rsidRPr="00FC42AF">
        <w:rPr>
          <w:rFonts w:ascii="Traditional Arabic" w:hAnsi="Traditional Arabic" w:cs="Traditional Arabic" w:hint="cs"/>
          <w:sz w:val="26"/>
          <w:szCs w:val="26"/>
          <w:rtl/>
        </w:rPr>
        <w:t xml:space="preserve">: </w:t>
      </w:r>
      <w:r w:rsidRPr="00FC42AF">
        <w:rPr>
          <w:rStyle w:val="Strong"/>
          <w:rFonts w:ascii="Neirizi" w:hAnsi="Neirizi" w:cs="Neirizi"/>
          <w:b w:val="0"/>
          <w:bCs w:val="0"/>
          <w:sz w:val="18"/>
          <w:szCs w:val="18"/>
          <w:rtl/>
        </w:rPr>
        <w:t>نَسُوا اللّهَ فَأَنْساهُمْ أَنْفُسَهُمْ</w:t>
      </w:r>
      <w:r w:rsidRPr="00FC42AF">
        <w:rPr>
          <w:rStyle w:val="Strong"/>
          <w:rFonts w:ascii="Traditional Arabic" w:hAnsi="Traditional Arabic" w:cs="Traditional Arabic" w:hint="cs"/>
          <w:sz w:val="26"/>
          <w:szCs w:val="26"/>
          <w:rtl/>
        </w:rPr>
        <w:t xml:space="preserve">. </w:t>
      </w:r>
      <w:r w:rsidRPr="00FC42AF">
        <w:rPr>
          <w:rFonts w:ascii="Traditional Arabic" w:hAnsi="Traditional Arabic" w:cs="Traditional Arabic"/>
          <w:sz w:val="26"/>
          <w:szCs w:val="26"/>
          <w:rtl/>
        </w:rPr>
        <w:t xml:space="preserve">چون خدا را از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اد بردند خودشان را </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ادشان رفته است</w:t>
      </w:r>
      <w:r w:rsidRPr="00FC42AF">
        <w:rPr>
          <w:rFonts w:ascii="Traditional Arabic" w:hAnsi="Traditional Arabic" w:cs="Traditional Arabic" w:hint="cs"/>
          <w:sz w:val="26"/>
          <w:szCs w:val="26"/>
          <w:rtl/>
        </w:rPr>
        <w:t xml:space="preserve">. </w:t>
      </w:r>
      <w:r w:rsidRPr="00FC42AF">
        <w:rPr>
          <w:rFonts w:ascii="Traditional Arabic" w:hAnsi="Traditional Arabic" w:cs="Traditional Arabic"/>
          <w:sz w:val="26"/>
          <w:szCs w:val="26"/>
          <w:rtl/>
        </w:rPr>
        <w:t>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w:t>
      </w:r>
      <w:r w:rsidRPr="00FC42AF">
        <w:rPr>
          <w:rFonts w:ascii="Traditional Arabic" w:hAnsi="Traditional Arabic" w:cs="Traditional Arabic"/>
          <w:sz w:val="26"/>
          <w:szCs w:val="26"/>
        </w:rPr>
        <w:t>‎</w:t>
      </w:r>
      <w:r w:rsidRPr="00FC42AF">
        <w:rPr>
          <w:rFonts w:ascii="Traditional Arabic" w:hAnsi="Traditional Arabic" w:cs="Traditional Arabic"/>
          <w:sz w:val="26"/>
          <w:szCs w:val="26"/>
          <w:rtl/>
        </w:rPr>
        <w:t>كه خودش را فراموش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‌كند آن خودِ اص</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ل ماست كه انسان چون شئون فراوان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دارد و خود ح</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وان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دارد كه به سَمت شهوت و غضب‌اند كه شئون گوناگون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هستند، چون نفس بس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طِ محض 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ست و شئون گوناگون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دارد كه در نوبت‌ها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قبل به عرضتان رس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 آن نقط</w:t>
      </w:r>
      <w:r w:rsidRPr="00FC42AF">
        <w:rPr>
          <w:rFonts w:ascii="Traditional Arabic" w:hAnsi="Traditional Arabic" w:cs="Traditional Arabic" w:hint="cs"/>
          <w:sz w:val="26"/>
          <w:szCs w:val="26"/>
          <w:rtl/>
        </w:rPr>
        <w:t>ه‌ی</w:t>
      </w:r>
      <w:r w:rsidRPr="00FC42AF">
        <w:rPr>
          <w:rFonts w:ascii="Traditional Arabic" w:hAnsi="Traditional Arabic" w:cs="Traditional Arabic"/>
          <w:sz w:val="26"/>
          <w:szCs w:val="26"/>
          <w:rtl/>
        </w:rPr>
        <w:t xml:space="preserve"> مركز</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و حساس خودِ عقل</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است كه حق</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قت انسان را آن تأم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‌كند. همه با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شئون درگ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رند و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جا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دان جهاد اكبر است، البته جهاد اكبر</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كه ما او را اكبر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‌دان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وگرنه آنچه را كه ما جهاد اكبر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‌دان</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اوحد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از اول</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اله</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 xml:space="preserve"> آن را جهاد اوسط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‌دانند. ما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‌گو</w:t>
      </w:r>
      <w:r w:rsidRPr="00FC42AF">
        <w:rPr>
          <w:rFonts w:ascii="Traditional Arabic" w:hAnsi="Traditional Arabic" w:cs="Traditional Arabic"/>
          <w:sz w:val="26"/>
          <w:szCs w:val="26"/>
          <w:rtl/>
          <w:lang w:bidi="fa-IR"/>
        </w:rPr>
        <w:t>یی</w:t>
      </w:r>
      <w:r w:rsidRPr="00FC42AF">
        <w:rPr>
          <w:rFonts w:ascii="Traditional Arabic" w:hAnsi="Traditional Arabic" w:cs="Traditional Arabic"/>
          <w:sz w:val="26"/>
          <w:szCs w:val="26"/>
          <w:rtl/>
        </w:rPr>
        <w:t>م جهاد اصغر است و اكبر و آن</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ها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‌گو</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ند جهاد اصغر است و اوسط است و اكبر. آدم خوب شدن جهاد اوسط است و در حدُ مَلَك شدن جهاد اوسط است و از ملَك پر كش</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دن جهاد اكبر است. ما هم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كه نسوخت</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‌گو</w:t>
      </w:r>
      <w:r w:rsidRPr="00FC42AF">
        <w:rPr>
          <w:rFonts w:ascii="Traditional Arabic" w:hAnsi="Traditional Arabic" w:cs="Traditional Arabic"/>
          <w:sz w:val="26"/>
          <w:szCs w:val="26"/>
          <w:rtl/>
          <w:lang w:bidi="fa-IR"/>
        </w:rPr>
        <w:t>یی</w:t>
      </w:r>
      <w:r w:rsidRPr="00FC42AF">
        <w:rPr>
          <w:rFonts w:ascii="Traditional Arabic" w:hAnsi="Traditional Arabic" w:cs="Traditional Arabic"/>
          <w:sz w:val="26"/>
          <w:szCs w:val="26"/>
          <w:rtl/>
        </w:rPr>
        <w:t>م كه در جهاد اكبر پ</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روز شد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و هم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w:t>
      </w:r>
      <w:r w:rsidRPr="00FC42AF">
        <w:rPr>
          <w:rFonts w:ascii="Traditional Arabic" w:hAnsi="Traditional Arabic" w:cs="Traditional Arabic" w:hint="cs"/>
          <w:sz w:val="26"/>
          <w:szCs w:val="26"/>
          <w:rtl/>
        </w:rPr>
        <w:t>‌</w:t>
      </w:r>
      <w:r w:rsidRPr="00FC42AF">
        <w:rPr>
          <w:rFonts w:ascii="Traditional Arabic" w:hAnsi="Traditional Arabic" w:cs="Traditional Arabic"/>
          <w:sz w:val="26"/>
          <w:szCs w:val="26"/>
          <w:rtl/>
        </w:rPr>
        <w:t>كه به بهشت رس</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م</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‌گو</w:t>
      </w:r>
      <w:r w:rsidRPr="00FC42AF">
        <w:rPr>
          <w:rFonts w:ascii="Traditional Arabic" w:hAnsi="Traditional Arabic" w:cs="Traditional Arabic"/>
          <w:sz w:val="26"/>
          <w:szCs w:val="26"/>
          <w:rtl/>
          <w:lang w:bidi="fa-IR"/>
        </w:rPr>
        <w:t>یی</w:t>
      </w:r>
      <w:r w:rsidRPr="00FC42AF">
        <w:rPr>
          <w:rFonts w:ascii="Traditional Arabic" w:hAnsi="Traditional Arabic" w:cs="Traditional Arabic"/>
          <w:sz w:val="26"/>
          <w:szCs w:val="26"/>
          <w:rtl/>
        </w:rPr>
        <w:t>م كه در جهاد اكبر پ</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روز شد</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م كه ا</w:t>
      </w:r>
      <w:r w:rsidRPr="00FC42AF">
        <w:rPr>
          <w:rFonts w:ascii="Traditional Arabic" w:hAnsi="Traditional Arabic" w:cs="Traditional Arabic"/>
          <w:sz w:val="26"/>
          <w:szCs w:val="26"/>
          <w:rtl/>
          <w:lang w:bidi="fa-IR"/>
        </w:rPr>
        <w:t>ی</w:t>
      </w:r>
      <w:r w:rsidRPr="00FC42AF">
        <w:rPr>
          <w:rFonts w:ascii="Traditional Arabic" w:hAnsi="Traditional Arabic" w:cs="Traditional Arabic"/>
          <w:sz w:val="26"/>
          <w:szCs w:val="26"/>
          <w:rtl/>
        </w:rPr>
        <w:t>ن جهاد، جهادِ اوسط است</w:t>
      </w:r>
      <w:r w:rsidRPr="00FC42AF">
        <w:rPr>
          <w:rFonts w:ascii="Traditional Arabic" w:hAnsi="Traditional Arabic" w:cs="Traditional Arabic"/>
          <w:sz w:val="26"/>
          <w:szCs w:val="26"/>
        </w:rPr>
        <w:t>.</w:t>
      </w:r>
      <w:r w:rsidRPr="00FC42AF">
        <w:rPr>
          <w:rFonts w:ascii="Traditional Arabic" w:hAnsi="Traditional Arabic" w:cs="Traditional Arabic"/>
          <w:sz w:val="26"/>
          <w:szCs w:val="26"/>
          <w:rtl/>
        </w:rPr>
        <w:fldChar w:fldCharType="begin"/>
      </w:r>
      <w:r w:rsidRPr="00FC42AF">
        <w:rPr>
          <w:rFonts w:ascii="Traditional Arabic" w:hAnsi="Traditional Arabic" w:cs="Traditional Arabic"/>
          <w:sz w:val="26"/>
          <w:szCs w:val="26"/>
        </w:rPr>
        <w:instrText>HYPERLINK</w:instrText>
      </w:r>
      <w:r w:rsidRPr="00FC42AF">
        <w:rPr>
          <w:rFonts w:ascii="Traditional Arabic" w:hAnsi="Traditional Arabic" w:cs="Traditional Arabic"/>
          <w:sz w:val="26"/>
          <w:szCs w:val="26"/>
          <w:rtl/>
        </w:rPr>
        <w:instrText xml:space="preserve"> "</w:instrText>
      </w:r>
      <w:r w:rsidRPr="00FC42AF">
        <w:rPr>
          <w:rFonts w:ascii="Traditional Arabic" w:hAnsi="Traditional Arabic" w:cs="Traditional Arabic"/>
          <w:sz w:val="26"/>
          <w:szCs w:val="26"/>
          <w:rtl/>
        </w:rPr>
        <w:br/>
        <w:instrText>تفسیر سوره مائده جلسه 129 - دفتر - آیت الله جوادی آملی بنیاد بین المللی علوم وحیانی اسراء</w:instrText>
      </w:r>
    </w:p>
    <w:p w14:paraId="63A54074" w14:textId="77777777" w:rsidR="00BE2F12" w:rsidRPr="00FC42AF" w:rsidRDefault="00BE2F12" w:rsidP="00BE2F12">
      <w:pPr>
        <w:bidi/>
        <w:spacing w:after="0" w:line="168" w:lineRule="auto"/>
        <w:jc w:val="both"/>
        <w:rPr>
          <w:rFonts w:ascii="Traditional Arabic" w:eastAsia="Times New Roman" w:hAnsi="Traditional Arabic" w:cs="Traditional Arabic"/>
          <w:sz w:val="26"/>
          <w:szCs w:val="26"/>
        </w:rPr>
      </w:pPr>
      <w:r w:rsidRPr="00FC42AF">
        <w:rPr>
          <w:rFonts w:ascii="Traditional Arabic" w:eastAsia="Times New Roman" w:hAnsi="Traditional Arabic" w:cs="Traditional Arabic"/>
          <w:sz w:val="26"/>
          <w:szCs w:val="26"/>
        </w:rPr>
        <w:instrText>https://javadi.esra.ir › maede_129</w:instrText>
      </w:r>
    </w:p>
    <w:p w14:paraId="55A68186" w14:textId="77777777" w:rsidR="00BE2F12" w:rsidRPr="00FC42AF" w:rsidRDefault="00BE2F12" w:rsidP="00BE2F12">
      <w:pPr>
        <w:bidi/>
        <w:spacing w:after="0" w:line="168" w:lineRule="auto"/>
        <w:ind w:firstLine="284"/>
        <w:jc w:val="both"/>
        <w:rPr>
          <w:rFonts w:ascii="Traditional Arabic" w:eastAsia="Times New Roman" w:hAnsi="Traditional Arabic" w:cs="Traditional Arabic"/>
          <w:sz w:val="26"/>
          <w:szCs w:val="26"/>
          <w:rtl/>
        </w:rPr>
      </w:pPr>
      <w:r w:rsidRPr="00FC42AF">
        <w:rPr>
          <w:rFonts w:ascii="Traditional Arabic" w:eastAsia="Times New Roman" w:hAnsi="Traditional Arabic" w:cs="Traditional Arabic"/>
          <w:sz w:val="26"/>
          <w:szCs w:val="26"/>
          <w:rtl/>
        </w:rPr>
        <w:instrText>"</w:instrText>
      </w:r>
      <w:r w:rsidRPr="00FC42AF">
        <w:rPr>
          <w:rFonts w:ascii="Traditional Arabic" w:eastAsia="Times New Roman" w:hAnsi="Traditional Arabic" w:cs="Traditional Arabic"/>
          <w:sz w:val="26"/>
          <w:szCs w:val="26"/>
          <w:rtl/>
        </w:rPr>
        <w:fldChar w:fldCharType="separate"/>
      </w:r>
      <w:r w:rsidRPr="00FC42AF">
        <w:rPr>
          <w:rStyle w:val="Hyperlink"/>
          <w:rFonts w:ascii="Traditional Arabic" w:eastAsia="Times New Roman" w:hAnsi="Traditional Arabic" w:cs="Traditional Arabic" w:hint="cs"/>
          <w:color w:val="auto"/>
          <w:sz w:val="26"/>
          <w:u w:val="none"/>
          <w:rtl/>
        </w:rPr>
        <w:t xml:space="preserve"> (جلسه 129 از </w:t>
      </w:r>
      <w:r w:rsidRPr="00FC42AF">
        <w:rPr>
          <w:rStyle w:val="Hyperlink"/>
          <w:rFonts w:ascii="Traditional Arabic" w:eastAsia="Times New Roman" w:hAnsi="Traditional Arabic" w:cs="Traditional Arabic"/>
          <w:i/>
          <w:iCs/>
          <w:color w:val="auto"/>
          <w:sz w:val="26"/>
          <w:szCs w:val="26"/>
          <w:u w:val="none"/>
          <w:rtl/>
        </w:rPr>
        <w:t>تفسیر سوره مائده</w:t>
      </w:r>
      <w:r w:rsidRPr="00FC42AF">
        <w:rPr>
          <w:rStyle w:val="Hyperlink"/>
          <w:rFonts w:ascii="Traditional Arabic" w:eastAsia="Times New Roman" w:hAnsi="Traditional Arabic" w:cs="Traditional Arabic" w:hint="cs"/>
          <w:color w:val="auto"/>
          <w:sz w:val="26"/>
          <w:u w:val="none"/>
          <w:rtl/>
        </w:rPr>
        <w:t xml:space="preserve">، برگرفته از: </w:t>
      </w:r>
      <w:r w:rsidRPr="00FC42AF">
        <w:rPr>
          <w:rStyle w:val="Hyperlink"/>
          <w:rFonts w:ascii="Garamond" w:eastAsia="Times New Roman" w:hAnsi="Garamond" w:cs="Traditional Arabic"/>
          <w:color w:val="auto"/>
          <w:sz w:val="24"/>
          <w:szCs w:val="24"/>
          <w:u w:val="none"/>
        </w:rPr>
        <w:t>javadi.esra.ir › maede_129</w:t>
      </w:r>
      <w:r w:rsidRPr="00FC42AF">
        <w:rPr>
          <w:rStyle w:val="Hyperlink"/>
          <w:rFonts w:ascii="Traditional Arabic" w:eastAsia="Times New Roman" w:hAnsi="Traditional Arabic" w:cs="Traditional Arabic" w:hint="cs"/>
          <w:color w:val="auto"/>
          <w:sz w:val="26"/>
          <w:u w:val="none"/>
          <w:rtl/>
        </w:rPr>
        <w:t>)</w:t>
      </w:r>
      <w:r w:rsidRPr="00FC42AF">
        <w:rPr>
          <w:rFonts w:ascii="Traditional Arabic" w:eastAsia="Times New Roman" w:hAnsi="Traditional Arabic" w:cs="Traditional Arabic"/>
          <w:sz w:val="26"/>
          <w:szCs w:val="26"/>
          <w:rtl/>
        </w:rPr>
        <w:fldChar w:fldCharType="end"/>
      </w:r>
    </w:p>
  </w:footnote>
  <w:footnote w:id="5">
    <w:p w14:paraId="6FC3D448" w14:textId="77777777" w:rsidR="00BE2F12" w:rsidRPr="00FC42AF" w:rsidRDefault="00BE2F12" w:rsidP="00BE2F12">
      <w:pPr>
        <w:bidi/>
        <w:spacing w:after="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tl/>
          <w:lang w:bidi="fa-IR"/>
        </w:rPr>
        <w:t xml:space="preserve">عَنْ أَبِی عَبْدِ اللَّهِ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قَالَ: «قَالَ أَمِیرُ الْمُؤْمِنِینَ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كَانَتِ الْفُقَهَاءُ وَ الْعُلَمَاءُ إِذَا كَتَبَ بَعْضُهُمْ إِلى‏ بَعْضٍ، كَتَبُوا بِثَلَاثَةٍ لَیسَ مَعَهُنَّ رَابِعَةٌ: مَنْ كَانَتْ هِمَّتُهُ آخِرَتَهُ، كَفَاهُ اللَّهُ هَمَّهُ مِنَ الدُّنْیا؛ وَ مَنْ‏ أَصْلَحَ‏ سَرِیرَتَهُ، أَصْلَحَ اللَّهُ عَلَانِیتَهُ؛ وَ مَنْ‏ أَصْلَحَ‏ فِیمَا بَینَهُ وَ بَینَ اللَّهِ </w:t>
      </w:r>
      <w:r w:rsidRPr="00FC42AF">
        <w:rPr>
          <w:rFonts w:ascii="Dorood" w:hAnsi="Dorood" w:cs="Traditional Arabic"/>
          <w:sz w:val="26"/>
        </w:rPr>
        <w:t></w:t>
      </w:r>
      <w:r w:rsidRPr="00FC42AF">
        <w:rPr>
          <w:rFonts w:ascii="Traditional Arabic" w:hAnsi="Traditional Arabic" w:cs="Traditional Arabic"/>
          <w:sz w:val="26"/>
          <w:szCs w:val="26"/>
          <w:rtl/>
          <w:lang w:bidi="fa-IR"/>
        </w:rPr>
        <w:t>، أَصْلَحَ اللَّهُ</w:t>
      </w:r>
      <w:r w:rsidRPr="00FC42AF">
        <w:rPr>
          <w:rFonts w:ascii="Traditional Arabic" w:hAnsi="Traditional Arabic" w:cs="Traditional Arabic" w:hint="cs"/>
          <w:sz w:val="26"/>
          <w:rtl/>
        </w:rPr>
        <w:t xml:space="preserve">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فِیمَا بَینَهُ وَ بَینَ النَّاسِ»</w:t>
      </w:r>
      <w:r w:rsidRPr="00FC42AF">
        <w:rPr>
          <w:rFonts w:ascii="Traditional Arabic" w:hAnsi="Traditional Arabic" w:cs="Traditional Arabic" w:hint="cs"/>
          <w:sz w:val="26"/>
          <w:rtl/>
        </w:rPr>
        <w:t>.</w:t>
      </w:r>
      <w:r w:rsidRPr="00FC42AF">
        <w:rPr>
          <w:rFonts w:ascii="Traditional Arabic" w:hAnsi="Traditional Arabic" w:cs="Traditional Arabic"/>
          <w:sz w:val="26"/>
          <w:szCs w:val="26"/>
        </w:rPr>
        <w:t xml:space="preserve"> </w:t>
      </w:r>
      <w:r w:rsidRPr="00FC42AF">
        <w:rPr>
          <w:rFonts w:ascii="Traditional Arabic" w:hAnsi="Traditional Arabic" w:cs="Traditional Arabic" w:hint="cs"/>
          <w:sz w:val="26"/>
          <w:rtl/>
        </w:rPr>
        <w:t xml:space="preserve">(کلینی، </w:t>
      </w:r>
      <w:r w:rsidRPr="00FC42AF">
        <w:rPr>
          <w:rFonts w:ascii="Traditional Arabic" w:hAnsi="Traditional Arabic" w:cs="Traditional Arabic"/>
          <w:i/>
          <w:iCs/>
          <w:sz w:val="26"/>
          <w:szCs w:val="26"/>
          <w:rtl/>
          <w:lang w:bidi="fa-IR"/>
        </w:rPr>
        <w:t>كافی</w:t>
      </w:r>
      <w:r w:rsidRPr="00FC42AF">
        <w:rPr>
          <w:rFonts w:ascii="Traditional Arabic" w:hAnsi="Traditional Arabic" w:cs="Traditional Arabic"/>
          <w:sz w:val="26"/>
          <w:szCs w:val="26"/>
          <w:rtl/>
          <w:lang w:bidi="fa-IR"/>
        </w:rPr>
        <w:t xml:space="preserve"> (ط دار الحدیث)</w:t>
      </w:r>
      <w:r w:rsidRPr="00FC42AF">
        <w:rPr>
          <w:rFonts w:ascii="Traditional Arabic" w:hAnsi="Traditional Arabic" w:cs="Traditional Arabic" w:hint="cs"/>
          <w:sz w:val="26"/>
          <w:rtl/>
        </w:rPr>
        <w:t>،</w:t>
      </w:r>
      <w:r w:rsidRPr="00FC42AF">
        <w:rPr>
          <w:rFonts w:ascii="Traditional Arabic" w:hAnsi="Traditional Arabic" w:cs="Traditional Arabic"/>
          <w:sz w:val="26"/>
          <w:szCs w:val="26"/>
          <w:rtl/>
          <w:lang w:bidi="fa-IR"/>
        </w:rPr>
        <w:t xml:space="preserve"> ج</w:t>
      </w:r>
      <w:r w:rsidRPr="00FC42AF">
        <w:rPr>
          <w:rFonts w:ascii="Traditional Arabic" w:hAnsi="Traditional Arabic" w:cs="Traditional Arabic" w:hint="cs"/>
          <w:sz w:val="26"/>
          <w:rtl/>
        </w:rPr>
        <w:t xml:space="preserve">. </w:t>
      </w:r>
      <w:r w:rsidRPr="00FC42AF">
        <w:rPr>
          <w:rFonts w:ascii="Traditional Arabic" w:hAnsi="Traditional Arabic" w:cs="Traditional Arabic"/>
          <w:sz w:val="26"/>
          <w:szCs w:val="26"/>
          <w:rtl/>
          <w:lang w:bidi="fa-IR"/>
        </w:rPr>
        <w:t>‏15</w:t>
      </w:r>
      <w:r w:rsidRPr="00FC42AF">
        <w:rPr>
          <w:rFonts w:ascii="Traditional Arabic" w:hAnsi="Traditional Arabic" w:cs="Traditional Arabic" w:hint="cs"/>
          <w:sz w:val="26"/>
          <w:rtl/>
        </w:rPr>
        <w:t>، ص.</w:t>
      </w:r>
      <w:r w:rsidRPr="00FC42AF">
        <w:rPr>
          <w:rFonts w:ascii="Traditional Arabic" w:hAnsi="Traditional Arabic" w:cs="Traditional Arabic"/>
          <w:sz w:val="26"/>
          <w:szCs w:val="26"/>
          <w:rtl/>
          <w:lang w:bidi="fa-IR"/>
        </w:rPr>
        <w:t xml:space="preserve"> 688</w:t>
      </w:r>
      <w:r w:rsidRPr="00FC42AF">
        <w:rPr>
          <w:rFonts w:ascii="Traditional Arabic" w:hAnsi="Traditional Arabic" w:cs="Traditional Arabic" w:hint="cs"/>
          <w:sz w:val="26"/>
          <w:rtl/>
        </w:rPr>
        <w:t>)</w:t>
      </w:r>
    </w:p>
  </w:footnote>
  <w:footnote w:id="6">
    <w:p w14:paraId="46B3CFDB"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 xml:space="preserve">وَ قَالَ </w:t>
      </w:r>
      <w:r w:rsidRPr="00FC42AF">
        <w:rPr>
          <w:rFonts w:ascii="Dorood" w:hAnsi="Dorood" w:cs="Traditional Arabic"/>
          <w:sz w:val="26"/>
        </w:rPr>
        <w:t></w:t>
      </w:r>
      <w:r w:rsidRPr="00FC42AF">
        <w:rPr>
          <w:rFonts w:ascii="Traditional Arabic" w:hAnsi="Traditional Arabic" w:cs="Traditional Arabic"/>
          <w:sz w:val="26"/>
          <w:szCs w:val="26"/>
          <w:rtl/>
          <w:lang w:bidi="fa-IR"/>
        </w:rPr>
        <w:t>‏ مَنْ أَصْلَحَ بَینَ النَّاسِ أَصْلَحَ‏ اللَّهُ‏ بَینَهُ‏ وَ بَینَ الْعِبَادِ فِی الْآخِرَةِ وَ الْإِصْلَاحُ بَینَ النَّاسِ مِنَ الْإِحْسَانِ وَ رَأْسُ الْمَالِ الْعِلْمُ وَ الصَّبْرُ وَ ذِكْرُ الْجَنَّةِ عِبَادَةٌ وَ لَا یكُونُ الْعَبْدُ فِی الْأَرْضِ مُصْلِحاً حَتَّى یسَمَّى فِی السَّمَاءِ مُصْلِحاً.</w:t>
      </w:r>
      <w:r w:rsidRPr="00FC42AF">
        <w:rPr>
          <w:rFonts w:ascii="Traditional Arabic" w:hAnsi="Traditional Arabic" w:cs="Traditional Arabic" w:hint="cs"/>
          <w:sz w:val="26"/>
          <w:szCs w:val="26"/>
          <w:rtl/>
        </w:rPr>
        <w:t xml:space="preserve"> (شعیری، </w:t>
      </w:r>
      <w:r w:rsidRPr="00FC42AF">
        <w:rPr>
          <w:rFonts w:ascii="Traditional Arabic" w:hAnsi="Traditional Arabic" w:cs="Traditional Arabic"/>
          <w:i/>
          <w:iCs/>
          <w:sz w:val="26"/>
          <w:szCs w:val="26"/>
          <w:rtl/>
          <w:lang w:bidi="fa-IR"/>
        </w:rPr>
        <w:t>جامع الأخبار</w:t>
      </w:r>
      <w:r w:rsidRPr="00FC42AF">
        <w:rPr>
          <w:rFonts w:ascii="Traditional Arabic" w:hAnsi="Traditional Arabic" w:cs="Traditional Arabic" w:hint="cs"/>
          <w:sz w:val="26"/>
          <w:szCs w:val="26"/>
          <w:rtl/>
          <w:lang w:bidi="fa-IR"/>
        </w:rPr>
        <w:t>، ص.</w:t>
      </w:r>
      <w:r w:rsidRPr="00FC42AF">
        <w:rPr>
          <w:rFonts w:ascii="Traditional Arabic" w:hAnsi="Traditional Arabic" w:cs="Traditional Arabic"/>
          <w:sz w:val="26"/>
          <w:szCs w:val="26"/>
          <w:rtl/>
          <w:lang w:bidi="fa-IR"/>
        </w:rPr>
        <w:t xml:space="preserve"> 185</w:t>
      </w:r>
      <w:r w:rsidRPr="00FC42AF">
        <w:rPr>
          <w:rFonts w:ascii="Traditional Arabic" w:hAnsi="Traditional Arabic" w:cs="Traditional Arabic" w:hint="cs"/>
          <w:sz w:val="26"/>
          <w:szCs w:val="26"/>
          <w:rtl/>
          <w:lang w:bidi="fa-IR"/>
        </w:rPr>
        <w:t>)</w:t>
      </w:r>
    </w:p>
  </w:footnote>
  <w:footnote w:id="7">
    <w:p w14:paraId="7B39EE94"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sz w:val="26"/>
          <w:szCs w:val="26"/>
          <w:rtl/>
          <w:lang w:bidi="fa-IR"/>
        </w:rPr>
        <w:t xml:space="preserve">عَنْهُ عَنِ الْحَسَنِ بْنِ یزِیدَ عَنْ إِسْمَاعِیلَ بْنِ مُسْلِمٍ عَنْ جَعْفَرٍ عَنْ أَبِیهِ عَنْ عَلِی بْنِ أَبِی طَالِبٍ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قَالَ: مَنْ‏ أَصْلَحَ‏ فِیمَا بَینَهُ وَ بَینَ اللَّهِ أَصْلَحَ اللَّهُ مَا بَینَهُ وَ بَینَ النَّاسِ.</w:t>
      </w:r>
      <w:r w:rsidRPr="00FC42AF">
        <w:rPr>
          <w:rFonts w:ascii="Traditional Arabic" w:hAnsi="Traditional Arabic" w:cs="Traditional Arabic" w:hint="cs"/>
          <w:sz w:val="26"/>
          <w:szCs w:val="26"/>
          <w:rtl/>
          <w:lang w:bidi="fa-IR"/>
        </w:rPr>
        <w:t xml:space="preserve"> (برقی، </w:t>
      </w:r>
      <w:r w:rsidRPr="00FC42AF">
        <w:rPr>
          <w:rFonts w:ascii="Traditional Arabic" w:hAnsi="Traditional Arabic" w:cs="Traditional Arabic"/>
          <w:i/>
          <w:iCs/>
          <w:sz w:val="26"/>
          <w:szCs w:val="26"/>
          <w:rtl/>
          <w:lang w:bidi="fa-IR"/>
        </w:rPr>
        <w:t>المحاسن</w:t>
      </w:r>
      <w:r w:rsidRPr="00FC42AF">
        <w:rPr>
          <w:rFonts w:ascii="Traditional Arabic" w:hAnsi="Traditional Arabic" w:cs="Traditional Arabic" w:hint="cs"/>
          <w:sz w:val="26"/>
          <w:szCs w:val="26"/>
          <w:rtl/>
          <w:lang w:bidi="fa-IR"/>
        </w:rPr>
        <w:t>،</w:t>
      </w:r>
      <w:r w:rsidRPr="00FC42AF">
        <w:rPr>
          <w:rFonts w:ascii="Traditional Arabic" w:hAnsi="Traditional Arabic" w:cs="Traditional Arabic"/>
          <w:sz w:val="26"/>
          <w:szCs w:val="26"/>
          <w:rtl/>
          <w:lang w:bidi="fa-IR"/>
        </w:rPr>
        <w:t xml:space="preserve"> ج</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sz w:val="26"/>
          <w:szCs w:val="26"/>
          <w:rtl/>
          <w:lang w:bidi="fa-IR"/>
        </w:rPr>
        <w:t>‏1</w:t>
      </w:r>
      <w:r w:rsidRPr="00FC42AF">
        <w:rPr>
          <w:rFonts w:ascii="Traditional Arabic" w:hAnsi="Traditional Arabic" w:cs="Traditional Arabic" w:hint="cs"/>
          <w:sz w:val="26"/>
          <w:szCs w:val="26"/>
          <w:rtl/>
          <w:lang w:bidi="fa-IR"/>
        </w:rPr>
        <w:t>، ص.</w:t>
      </w:r>
      <w:r w:rsidRPr="00FC42AF">
        <w:rPr>
          <w:rFonts w:ascii="Traditional Arabic" w:hAnsi="Traditional Arabic" w:cs="Traditional Arabic"/>
          <w:sz w:val="26"/>
          <w:szCs w:val="26"/>
          <w:rtl/>
          <w:lang w:bidi="fa-IR"/>
        </w:rPr>
        <w:t xml:space="preserve"> 29</w:t>
      </w:r>
      <w:r w:rsidRPr="00FC42AF">
        <w:rPr>
          <w:rFonts w:ascii="Traditional Arabic" w:hAnsi="Traditional Arabic" w:cs="Traditional Arabic" w:hint="cs"/>
          <w:sz w:val="26"/>
          <w:szCs w:val="26"/>
          <w:rtl/>
          <w:lang w:bidi="fa-IR"/>
        </w:rPr>
        <w:t>)</w:t>
      </w:r>
    </w:p>
  </w:footnote>
  <w:footnote w:id="8">
    <w:p w14:paraId="7882A4CA"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 xml:space="preserve">قَالَ الصَّادِقُ </w:t>
      </w:r>
      <w:r w:rsidRPr="00FC42AF">
        <w:rPr>
          <w:rFonts w:ascii="Dorood" w:hAnsi="Dorood" w:cs="Traditional Arabic"/>
          <w:sz w:val="26"/>
        </w:rPr>
        <w:t></w:t>
      </w:r>
      <w:r w:rsidRPr="00FC42AF">
        <w:rPr>
          <w:rFonts w:ascii="Traditional Arabic" w:hAnsi="Traditional Arabic" w:cs="Traditional Arabic"/>
          <w:sz w:val="26"/>
          <w:szCs w:val="26"/>
          <w:rtl/>
          <w:lang w:bidi="fa-IR"/>
        </w:rPr>
        <w:t>‏ فَسَادُ الظَّاهِرِ مِنْ فَسَادِ الْبَاطِنِ وَ مَنْ‏ أَصْلَحَ‏ سَرِیرَتَهُ أَصْلَحَ اللَّهُ عَلَانِیتَهُ وَ مَنْ خَافَ اللَّهَ فِی السِّرِّ لَمْ یهْتِكِ اللَّهُ عَلَانِیتَهُ وَ مَنْ خَانَ اللَّهَ فِی السِّرِّ هَتَكَ اللَّهُ سِتْرَهُ فِی الْعَلَانِیةِ وَ أَعْظَمُ الْفَسَادِ أَنْ یرْضَى الْعَبْدُ بِالْغَفْلَةِ عَنِ اللَّهِ تَعَالَى وَ هَذَا الْفَسَادُ یتَوَلَّدُ مِنْ طُولِ الْأَمَلِ وَ الْحِرْصِ وَ الْكِبْرِ كَمَا أَخْبَرَ اللَّهُ تَعَالَى فِی قِصَّةِ قَارُونَ فِی قَوْلِهِ تَعَالَى-</w:t>
      </w:r>
      <w:r w:rsidRPr="00FC42AF">
        <w:rPr>
          <w:rFonts w:ascii="Neirizi" w:hAnsi="Neirizi" w:cs="Neirizi"/>
          <w:sz w:val="18"/>
          <w:szCs w:val="18"/>
          <w:rtl/>
          <w:lang w:bidi="fa-IR"/>
        </w:rPr>
        <w:t>وَ لا تَبْغِ الْفَسادَ فِی الْأَرْضِ إِنَّ اللَّهَ لا یحِبُّ الْمُفْسِدِینَ</w:t>
      </w:r>
      <w:r w:rsidRPr="00FC42AF">
        <w:rPr>
          <w:rFonts w:ascii="Traditional Arabic" w:hAnsi="Traditional Arabic" w:cs="Traditional Arabic"/>
          <w:sz w:val="26"/>
          <w:szCs w:val="26"/>
          <w:rtl/>
          <w:lang w:bidi="fa-IR"/>
        </w:rPr>
        <w:t xml:space="preserve">‏ وَ قَوْلِهِ تَعَالَى‏ </w:t>
      </w:r>
      <w:r w:rsidRPr="00FC42AF">
        <w:rPr>
          <w:rFonts w:ascii="Neirizi" w:hAnsi="Neirizi" w:cs="Neirizi"/>
          <w:sz w:val="18"/>
          <w:szCs w:val="18"/>
          <w:rtl/>
          <w:lang w:bidi="fa-IR"/>
        </w:rPr>
        <w:t>تِلْكَ الدَّارُ الْآخِرَةُ نَجْعَلُها لِلَّذِینَ لا یرِیدُونَ عُلُوًّا فِی الْأَرْضِ وَ لا فَساداً</w:t>
      </w:r>
      <w:r w:rsidRPr="00FC42AF">
        <w:rPr>
          <w:rFonts w:ascii="Traditional Arabic" w:hAnsi="Traditional Arabic" w:cs="Traditional Arabic"/>
          <w:sz w:val="18"/>
          <w:szCs w:val="18"/>
          <w:rtl/>
          <w:lang w:bidi="fa-IR"/>
        </w:rPr>
        <w:t xml:space="preserve"> </w:t>
      </w:r>
      <w:r w:rsidRPr="00FC42AF">
        <w:rPr>
          <w:rFonts w:ascii="Traditional Arabic" w:hAnsi="Traditional Arabic" w:cs="Traditional Arabic"/>
          <w:sz w:val="26"/>
          <w:szCs w:val="26"/>
          <w:rtl/>
          <w:lang w:bidi="fa-IR"/>
        </w:rPr>
        <w:t>إِلَى آخِرِهَا وَ كَانَتْ هَذِهِ‏</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hint="cs"/>
          <w:sz w:val="26"/>
          <w:szCs w:val="26"/>
          <w:rtl/>
        </w:rPr>
        <w:t xml:space="preserve">(امام جعفر بن محمد </w:t>
      </w:r>
      <w:r w:rsidRPr="00FC42AF">
        <w:rPr>
          <w:rFonts w:ascii="Dorood" w:hAnsi="Dorood" w:cs="Traditional Arabic"/>
          <w:sz w:val="26"/>
        </w:rPr>
        <w:t></w:t>
      </w:r>
      <w:r w:rsidRPr="00FC42AF">
        <w:rPr>
          <w:rFonts w:ascii="Traditional Arabic" w:hAnsi="Traditional Arabic" w:cs="Traditional Arabic" w:hint="cs"/>
          <w:sz w:val="26"/>
          <w:szCs w:val="26"/>
          <w:rtl/>
        </w:rPr>
        <w:t xml:space="preserve">، </w:t>
      </w:r>
      <w:r w:rsidRPr="00FC42AF">
        <w:rPr>
          <w:rFonts w:ascii="Traditional Arabic" w:hAnsi="Traditional Arabic" w:cs="Traditional Arabic"/>
          <w:i/>
          <w:iCs/>
          <w:sz w:val="26"/>
          <w:szCs w:val="26"/>
          <w:rtl/>
          <w:lang w:bidi="fa-IR"/>
        </w:rPr>
        <w:t>مصباح الشریعة</w:t>
      </w:r>
      <w:r w:rsidRPr="00FC42AF">
        <w:rPr>
          <w:rFonts w:ascii="Traditional Arabic" w:hAnsi="Traditional Arabic" w:cs="Traditional Arabic" w:hint="cs"/>
          <w:sz w:val="26"/>
          <w:szCs w:val="26"/>
          <w:rtl/>
          <w:lang w:bidi="fa-IR"/>
        </w:rPr>
        <w:t>، ص.</w:t>
      </w:r>
      <w:r w:rsidRPr="00FC42AF">
        <w:rPr>
          <w:rFonts w:ascii="Traditional Arabic" w:hAnsi="Traditional Arabic" w:cs="Traditional Arabic"/>
          <w:sz w:val="26"/>
          <w:szCs w:val="26"/>
          <w:rtl/>
          <w:lang w:bidi="fa-IR"/>
        </w:rPr>
        <w:t xml:space="preserve"> 107</w:t>
      </w:r>
      <w:r w:rsidRPr="00FC42AF">
        <w:rPr>
          <w:rFonts w:ascii="Traditional Arabic" w:hAnsi="Traditional Arabic" w:cs="Traditional Arabic" w:hint="cs"/>
          <w:sz w:val="26"/>
          <w:szCs w:val="26"/>
          <w:rtl/>
          <w:lang w:bidi="fa-IR"/>
        </w:rPr>
        <w:t>)</w:t>
      </w:r>
    </w:p>
  </w:footnote>
  <w:footnote w:id="9">
    <w:p w14:paraId="46F8D17E"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tl/>
          <w:lang w:bidi="fa-IR"/>
        </w:rPr>
        <w:t xml:space="preserve">عَلِی بْنُ مُحَمَّدٍ عَمَّنْ ذَكَرَهُ عَنْ أَحْمَدَ بْنِ مُحَمَّدِ بْنِ عِیسَى عَنْ مُحَمَّدِ بْنِ حُمْرَانَ عَنِ الْفَضْلِ بْنِ السَّكَنِ عَنْ أَبِی عَبْدِ اللَّهِ </w:t>
      </w:r>
      <w:r w:rsidRPr="00FC42AF">
        <w:rPr>
          <w:rFonts w:ascii="Dorood" w:hAnsi="Dorood" w:cs="Traditional Arabic"/>
          <w:sz w:val="26"/>
        </w:rPr>
        <w:t></w:t>
      </w:r>
      <w:r w:rsidRPr="00FC42AF">
        <w:rPr>
          <w:rFonts w:ascii="Traditional Arabic" w:hAnsi="Traditional Arabic" w:cs="Traditional Arabic"/>
          <w:sz w:val="26"/>
          <w:szCs w:val="26"/>
          <w:rtl/>
          <w:lang w:bidi="fa-IR"/>
        </w:rPr>
        <w:t xml:space="preserve"> قَالَ قَالَ أَمِیرُ الْمُؤْمِنِینَ </w:t>
      </w:r>
      <w:r w:rsidRPr="00FC42AF">
        <w:rPr>
          <w:rFonts w:ascii="Dorood" w:hAnsi="Dorood" w:cs="Traditional Arabic"/>
          <w:sz w:val="26"/>
        </w:rPr>
        <w:t></w:t>
      </w:r>
      <w:r w:rsidRPr="00FC42AF">
        <w:rPr>
          <w:rFonts w:ascii="Traditional Arabic" w:hAnsi="Traditional Arabic" w:cs="Traditional Arabic"/>
          <w:sz w:val="26"/>
          <w:szCs w:val="26"/>
          <w:rtl/>
          <w:lang w:bidi="fa-IR"/>
        </w:rPr>
        <w:t>‏ اعْرِفُوا اللَّهَ‏ بِاللَّهِ وَ الرَّسُولَ بِالرِّسَالَةِ وَ أُولِی الْأَمْرِ بِالْأَمْرِ بِالْمَعْرُوفِ وَ الْعَدْلِ وَ الْإِحْسَانِ.</w:t>
      </w:r>
      <w:r w:rsidRPr="00FC42AF">
        <w:rPr>
          <w:rFonts w:ascii="Traditional Arabic" w:hAnsi="Traditional Arabic" w:cs="Traditional Arabic" w:hint="cs"/>
          <w:sz w:val="26"/>
          <w:szCs w:val="26"/>
          <w:rtl/>
        </w:rPr>
        <w:t xml:space="preserve"> (کلینی،</w:t>
      </w:r>
      <w:r w:rsidRPr="00FC42AF">
        <w:rPr>
          <w:rFonts w:ascii="Traditional Arabic" w:hAnsi="Traditional Arabic" w:cs="Traditional Arabic"/>
          <w:i/>
          <w:iCs/>
          <w:sz w:val="26"/>
          <w:szCs w:val="26"/>
        </w:rPr>
        <w:t xml:space="preserve"> </w:t>
      </w:r>
      <w:r w:rsidRPr="00FC42AF">
        <w:rPr>
          <w:rFonts w:ascii="Traditional Arabic" w:hAnsi="Traditional Arabic" w:cs="Traditional Arabic"/>
          <w:i/>
          <w:iCs/>
          <w:sz w:val="26"/>
          <w:szCs w:val="26"/>
          <w:rtl/>
          <w:lang w:bidi="fa-IR"/>
        </w:rPr>
        <w:t>الكافی</w:t>
      </w:r>
      <w:r w:rsidRPr="00FC42AF">
        <w:rPr>
          <w:rFonts w:ascii="Traditional Arabic" w:hAnsi="Traditional Arabic" w:cs="Traditional Arabic"/>
          <w:sz w:val="26"/>
          <w:szCs w:val="26"/>
          <w:rtl/>
          <w:lang w:bidi="fa-IR"/>
        </w:rPr>
        <w:t xml:space="preserve"> (ط الإسلامیة)</w:t>
      </w:r>
      <w:r w:rsidRPr="00FC42AF">
        <w:rPr>
          <w:rFonts w:ascii="Traditional Arabic" w:hAnsi="Traditional Arabic" w:cs="Traditional Arabic" w:hint="cs"/>
          <w:sz w:val="26"/>
          <w:szCs w:val="26"/>
          <w:rtl/>
          <w:lang w:bidi="fa-IR"/>
        </w:rPr>
        <w:t>،</w:t>
      </w:r>
      <w:r w:rsidRPr="00FC42AF">
        <w:rPr>
          <w:rFonts w:ascii="Traditional Arabic" w:hAnsi="Traditional Arabic" w:cs="Traditional Arabic"/>
          <w:sz w:val="26"/>
          <w:szCs w:val="26"/>
          <w:rtl/>
          <w:lang w:bidi="fa-IR"/>
        </w:rPr>
        <w:t xml:space="preserve"> ج</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sz w:val="26"/>
          <w:szCs w:val="26"/>
          <w:rtl/>
          <w:lang w:bidi="fa-IR"/>
        </w:rPr>
        <w:t>‏1</w:t>
      </w:r>
      <w:r w:rsidRPr="00FC42AF">
        <w:rPr>
          <w:rFonts w:ascii="Traditional Arabic" w:hAnsi="Traditional Arabic" w:cs="Traditional Arabic" w:hint="cs"/>
          <w:sz w:val="26"/>
          <w:szCs w:val="26"/>
          <w:rtl/>
          <w:lang w:bidi="fa-IR"/>
        </w:rPr>
        <w:t>، ص.</w:t>
      </w:r>
      <w:r w:rsidRPr="00FC42AF">
        <w:rPr>
          <w:rFonts w:ascii="Traditional Arabic" w:hAnsi="Traditional Arabic" w:cs="Traditional Arabic"/>
          <w:sz w:val="26"/>
          <w:szCs w:val="26"/>
          <w:rtl/>
          <w:lang w:bidi="fa-IR"/>
        </w:rPr>
        <w:t xml:space="preserve"> 85</w:t>
      </w:r>
      <w:r w:rsidRPr="00FC42AF">
        <w:rPr>
          <w:rFonts w:ascii="Traditional Arabic" w:hAnsi="Traditional Arabic" w:cs="Traditional Arabic" w:hint="cs"/>
          <w:sz w:val="26"/>
          <w:szCs w:val="26"/>
          <w:rtl/>
          <w:lang w:bidi="fa-IR"/>
        </w:rPr>
        <w:t>)</w:t>
      </w:r>
    </w:p>
  </w:footnote>
  <w:footnote w:id="10">
    <w:p w14:paraId="5289AF35" w14:textId="77777777" w:rsidR="00BE2F12" w:rsidRPr="00FC42AF" w:rsidRDefault="00BE2F12" w:rsidP="00BE2F12">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FC42AF">
        <w:rPr>
          <w:rStyle w:val="FootnoteReference"/>
          <w:rFonts w:ascii="Traditional Arabic" w:hAnsi="Traditional Arabic" w:cs="Traditional Arabic"/>
          <w:sz w:val="26"/>
          <w:szCs w:val="26"/>
        </w:rPr>
        <w:footnoteRef/>
      </w:r>
      <w:r w:rsidRPr="00FC42AF">
        <w:rPr>
          <w:rFonts w:ascii="Traditional Arabic" w:hAnsi="Traditional Arabic" w:cs="Traditional Arabic"/>
          <w:sz w:val="26"/>
          <w:szCs w:val="26"/>
        </w:rPr>
        <w:t xml:space="preserve"> </w:t>
      </w:r>
      <w:r w:rsidRPr="00FC42AF">
        <w:rPr>
          <w:rFonts w:ascii="Traditional Arabic" w:hAnsi="Traditional Arabic" w:cs="Traditional Arabic"/>
          <w:sz w:val="26"/>
          <w:szCs w:val="26"/>
          <w:rtl/>
          <w:lang w:bidi="fa-IR"/>
        </w:rPr>
        <w:t>فَمِنَ الدُّعَاءِ فِی سَحَرِ كُلِّ لَیلَةٍ مِنْ شَهْرِ رَمَضَانَ-: مَا رَوَینَاهُ بِإِسْنَادِنَا إِلَى أَبِی مُحَمَّدٍ هَارُونَ بْنِ مُوسَى التَّلَّعُكْبَرِی رَضِی اللَّهُ تَعَالَى عَنْهُ بِإِسْنَادِهِ إِلَى الْحَسَنِ بْنِ مَحْبُوبٍ الزَّرَّادِ عَنْ أَبِی حَمْزَةَ الثُّمَالِی أَنَّهُ قَالَ: كَانَ عَلِی بْنُ الْحُسَینِ سَیدُ الْعَابِدِینَ صَلَوَاتُ اللَّهِ عَلَیهِ یصَلِّی عَامَّةَ لَیلِهِ فِی شَهْرِ رَمَضَانَ فَإِذَا كَانَ فِی السَّحَرِ دَعَا بِهَذَا الدُّعَاءِ</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sz w:val="26"/>
          <w:szCs w:val="26"/>
          <w:rtl/>
          <w:lang w:bidi="fa-IR"/>
        </w:rPr>
        <w:t>...</w:t>
      </w:r>
      <w:r w:rsidRPr="00FC42AF">
        <w:rPr>
          <w:rFonts w:ascii="Traditional Arabic" w:hAnsi="Traditional Arabic" w:cs="Traditional Arabic" w:hint="cs"/>
          <w:sz w:val="26"/>
          <w:szCs w:val="26"/>
          <w:rtl/>
          <w:lang w:bidi="fa-IR"/>
        </w:rPr>
        <w:t>]</w:t>
      </w:r>
      <w:r w:rsidRPr="00FC42AF">
        <w:rPr>
          <w:rFonts w:ascii="Traditional Arabic" w:hAnsi="Traditional Arabic" w:cs="Traditional Arabic"/>
          <w:sz w:val="26"/>
          <w:szCs w:val="26"/>
          <w:rtl/>
          <w:lang w:bidi="fa-IR"/>
        </w:rPr>
        <w:t xml:space="preserve"> بِكَ‏ عَرَفْتُكَ‏ وَ أَنْتَ دَلَلْتَنِی عَلَیكَ وَ دَعَوْتَنِی إِلَیكَ وَ لَوْ لَا أَنْتَ لَمْ أَدْرِ مَا أَنْتَ</w:t>
      </w:r>
      <w:r w:rsidRPr="00FC42AF">
        <w:rPr>
          <w:rFonts w:ascii="Traditional Arabic" w:hAnsi="Traditional Arabic" w:cs="Traditional Arabic" w:hint="cs"/>
          <w:sz w:val="26"/>
          <w:szCs w:val="26"/>
          <w:rtl/>
          <w:lang w:bidi="fa-IR"/>
        </w:rPr>
        <w:t>... .</w:t>
      </w:r>
      <w:r w:rsidRPr="00FC42AF">
        <w:rPr>
          <w:rFonts w:ascii="Traditional Arabic" w:hAnsi="Traditional Arabic" w:cs="Traditional Arabic"/>
          <w:sz w:val="26"/>
          <w:szCs w:val="26"/>
          <w:rtl/>
          <w:lang w:bidi="fa-IR"/>
        </w:rPr>
        <w:t xml:space="preserve"> </w:t>
      </w:r>
      <w:r w:rsidRPr="00FC42AF">
        <w:rPr>
          <w:rFonts w:ascii="Traditional Arabic" w:hAnsi="Traditional Arabic" w:cs="Traditional Arabic" w:hint="cs"/>
          <w:sz w:val="26"/>
          <w:szCs w:val="26"/>
          <w:rtl/>
        </w:rPr>
        <w:t xml:space="preserve">(إبن طاووس، </w:t>
      </w:r>
      <w:r w:rsidRPr="00FC42AF">
        <w:rPr>
          <w:rFonts w:ascii="Traditional Arabic" w:hAnsi="Traditional Arabic" w:cs="Traditional Arabic"/>
          <w:i/>
          <w:iCs/>
          <w:sz w:val="26"/>
          <w:szCs w:val="26"/>
          <w:rtl/>
          <w:lang w:bidi="fa-IR"/>
        </w:rPr>
        <w:t>إقبال الأعمال</w:t>
      </w:r>
      <w:r w:rsidRPr="00FC42AF">
        <w:rPr>
          <w:rFonts w:ascii="Traditional Arabic" w:hAnsi="Traditional Arabic" w:cs="Traditional Arabic"/>
          <w:sz w:val="26"/>
          <w:szCs w:val="26"/>
          <w:rtl/>
          <w:lang w:bidi="fa-IR"/>
        </w:rPr>
        <w:t xml:space="preserve"> (ط القدیمة)</w:t>
      </w:r>
      <w:r w:rsidRPr="00FC42AF">
        <w:rPr>
          <w:rFonts w:ascii="Traditional Arabic" w:hAnsi="Traditional Arabic" w:cs="Traditional Arabic" w:hint="cs"/>
          <w:sz w:val="26"/>
          <w:szCs w:val="26"/>
          <w:rtl/>
          <w:lang w:bidi="fa-IR"/>
        </w:rPr>
        <w:t>،</w:t>
      </w:r>
      <w:r w:rsidRPr="00FC42AF">
        <w:rPr>
          <w:rFonts w:ascii="Traditional Arabic" w:hAnsi="Traditional Arabic" w:cs="Traditional Arabic"/>
          <w:sz w:val="26"/>
          <w:szCs w:val="26"/>
          <w:rtl/>
          <w:lang w:bidi="fa-IR"/>
        </w:rPr>
        <w:t xml:space="preserve"> ج</w:t>
      </w:r>
      <w:r w:rsidRPr="00FC42AF">
        <w:rPr>
          <w:rFonts w:ascii="Traditional Arabic" w:hAnsi="Traditional Arabic" w:cs="Traditional Arabic" w:hint="cs"/>
          <w:sz w:val="26"/>
          <w:szCs w:val="26"/>
          <w:rtl/>
          <w:lang w:bidi="fa-IR"/>
        </w:rPr>
        <w:t xml:space="preserve">. </w:t>
      </w:r>
      <w:r w:rsidRPr="00FC42AF">
        <w:rPr>
          <w:rFonts w:ascii="Traditional Arabic" w:hAnsi="Traditional Arabic" w:cs="Traditional Arabic"/>
          <w:sz w:val="26"/>
          <w:szCs w:val="26"/>
          <w:rtl/>
          <w:lang w:bidi="fa-IR"/>
        </w:rPr>
        <w:t>‏1</w:t>
      </w:r>
      <w:r w:rsidRPr="00FC42AF">
        <w:rPr>
          <w:rFonts w:ascii="Traditional Arabic" w:hAnsi="Traditional Arabic" w:cs="Traditional Arabic" w:hint="cs"/>
          <w:sz w:val="26"/>
          <w:szCs w:val="26"/>
          <w:rtl/>
          <w:lang w:bidi="fa-IR"/>
        </w:rPr>
        <w:t>، ص.</w:t>
      </w:r>
      <w:r w:rsidRPr="00FC42AF">
        <w:rPr>
          <w:rFonts w:ascii="Traditional Arabic" w:hAnsi="Traditional Arabic" w:cs="Traditional Arabic"/>
          <w:sz w:val="26"/>
          <w:szCs w:val="26"/>
          <w:rtl/>
          <w:lang w:bidi="fa-IR"/>
        </w:rPr>
        <w:t xml:space="preserve"> 67</w:t>
      </w:r>
      <w:r w:rsidRPr="00FC42AF">
        <w:rPr>
          <w:rFonts w:ascii="Traditional Arabic" w:hAnsi="Traditional Arabic" w:cs="Traditional Arabic" w:hint="cs"/>
          <w:sz w:val="26"/>
          <w:szCs w:val="26"/>
          <w:rtl/>
          <w:lang w:bidi="fa-IR"/>
        </w:rPr>
        <w:t>)</w:t>
      </w:r>
    </w:p>
  </w:footnote>
  <w:footnote w:id="11">
    <w:p w14:paraId="07135555" w14:textId="77777777" w:rsidR="00BE2F12" w:rsidRPr="00FC42AF" w:rsidRDefault="00BE2F12" w:rsidP="00BE2F12">
      <w:pPr>
        <w:pStyle w:val="FootnoteText"/>
        <w:bidi/>
        <w:rPr>
          <w:rFonts w:hint="cs"/>
        </w:rPr>
      </w:pPr>
      <w:r w:rsidRPr="00FC42AF">
        <w:rPr>
          <w:rStyle w:val="FootnoteReference"/>
          <w:sz w:val="26"/>
          <w:szCs w:val="26"/>
        </w:rPr>
        <w:footnoteRef/>
      </w:r>
      <w:r w:rsidRPr="00FC42AF">
        <w:rPr>
          <w:sz w:val="26"/>
          <w:szCs w:val="26"/>
          <w:rtl/>
        </w:rPr>
        <w:t xml:space="preserve"> </w:t>
      </w:r>
      <w:r w:rsidRPr="00FC42AF">
        <w:rPr>
          <w:rFonts w:ascii="Traditional Arabic" w:hAnsi="Traditional Arabic" w:cs="Traditional Arabic"/>
          <w:sz w:val="26"/>
          <w:szCs w:val="26"/>
          <w:rtl/>
        </w:rPr>
        <w:t xml:space="preserve">درس </w:t>
      </w:r>
      <w:r w:rsidRPr="00FC42AF">
        <w:rPr>
          <w:rFonts w:ascii="Traditional Arabic" w:hAnsi="Traditional Arabic" w:cs="Traditional Arabic" w:hint="cs"/>
          <w:sz w:val="26"/>
          <w:szCs w:val="26"/>
          <w:rtl/>
        </w:rPr>
        <w:t>19</w:t>
      </w:r>
      <w:r w:rsidRPr="00FC42AF">
        <w:rPr>
          <w:rFonts w:ascii="Traditional Arabic" w:hAnsi="Traditional Arabic" w:cs="Traditional Arabic"/>
          <w:sz w:val="26"/>
          <w:szCs w:val="26"/>
          <w:rtl/>
        </w:rPr>
        <w:t xml:space="preserve"> فقه الروابط از سلسله‌ی فقه الاداره، </w:t>
      </w:r>
      <w:r w:rsidRPr="00FC42AF">
        <w:rPr>
          <w:rFonts w:ascii="Traditional Arabic" w:hAnsi="Traditional Arabic" w:cs="Traditional Arabic" w:hint="cs"/>
          <w:sz w:val="26"/>
          <w:szCs w:val="26"/>
          <w:rtl/>
        </w:rPr>
        <w:t>15</w:t>
      </w:r>
      <w:r w:rsidRPr="00FC42AF">
        <w:rPr>
          <w:rFonts w:ascii="Traditional Arabic" w:hAnsi="Traditional Arabic" w:cs="Traditional Arabic"/>
          <w:sz w:val="26"/>
          <w:szCs w:val="26"/>
          <w:rtl/>
        </w:rPr>
        <w:t xml:space="preserve"> شهر ربیع الثانی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5C6"/>
    <w:rsid w:val="00023CC6"/>
    <w:rsid w:val="00076192"/>
    <w:rsid w:val="001F4BD7"/>
    <w:rsid w:val="00314EB5"/>
    <w:rsid w:val="00336B0C"/>
    <w:rsid w:val="0035566F"/>
    <w:rsid w:val="00386A6B"/>
    <w:rsid w:val="00406351"/>
    <w:rsid w:val="00575C7B"/>
    <w:rsid w:val="005B451F"/>
    <w:rsid w:val="005D06CE"/>
    <w:rsid w:val="007450E3"/>
    <w:rsid w:val="00783757"/>
    <w:rsid w:val="007C337A"/>
    <w:rsid w:val="007C3518"/>
    <w:rsid w:val="008375C6"/>
    <w:rsid w:val="008B2675"/>
    <w:rsid w:val="00916F1B"/>
    <w:rsid w:val="00990287"/>
    <w:rsid w:val="009A6CDF"/>
    <w:rsid w:val="009B7F69"/>
    <w:rsid w:val="00A2445C"/>
    <w:rsid w:val="00B86159"/>
    <w:rsid w:val="00BD0DFC"/>
    <w:rsid w:val="00BE2F12"/>
    <w:rsid w:val="00C421F8"/>
    <w:rsid w:val="00D34C2F"/>
    <w:rsid w:val="00D46A48"/>
    <w:rsid w:val="00DE5D6B"/>
    <w:rsid w:val="00E63217"/>
    <w:rsid w:val="00F06DE0"/>
    <w:rsid w:val="00FC42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35E1"/>
  <w15:chartTrackingRefBased/>
  <w15:docId w15:val="{302CB5CB-9C84-4073-87E7-E88ED6DF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C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16F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DF"/>
    <w:rPr>
      <w:rFonts w:asciiTheme="majorHAnsi" w:eastAsiaTheme="majorEastAsia" w:hAnsiTheme="majorHAnsi" w:cstheme="majorBidi"/>
      <w:color w:val="2E74B5" w:themeColor="accent1" w:themeShade="BF"/>
      <w:sz w:val="32"/>
      <w:szCs w:val="32"/>
    </w:rPr>
  </w:style>
  <w:style w:type="character" w:styleId="FootnoteReference">
    <w:name w:val="footnote reference"/>
    <w:basedOn w:val="DefaultParagraphFont"/>
    <w:uiPriority w:val="99"/>
    <w:semiHidden/>
    <w:unhideWhenUsed/>
    <w:rsid w:val="009A6CDF"/>
    <w:rPr>
      <w:vertAlign w:val="superscript"/>
    </w:rPr>
  </w:style>
  <w:style w:type="paragraph" w:styleId="NormalWeb">
    <w:name w:val="Normal (Web)"/>
    <w:basedOn w:val="Normal"/>
    <w:uiPriority w:val="99"/>
    <w:unhideWhenUsed/>
    <w:rsid w:val="009A6C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8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159"/>
    <w:rPr>
      <w:sz w:val="20"/>
      <w:szCs w:val="20"/>
    </w:rPr>
  </w:style>
  <w:style w:type="character" w:styleId="Strong">
    <w:name w:val="Strong"/>
    <w:basedOn w:val="DefaultParagraphFont"/>
    <w:uiPriority w:val="22"/>
    <w:qFormat/>
    <w:rsid w:val="00C421F8"/>
    <w:rPr>
      <w:b/>
      <w:bCs/>
    </w:rPr>
  </w:style>
  <w:style w:type="character" w:styleId="Hyperlink">
    <w:name w:val="Hyperlink"/>
    <w:basedOn w:val="DefaultParagraphFont"/>
    <w:uiPriority w:val="99"/>
    <w:unhideWhenUsed/>
    <w:rsid w:val="00C421F8"/>
    <w:rPr>
      <w:color w:val="0000FF"/>
      <w:u w:val="single"/>
    </w:rPr>
  </w:style>
  <w:style w:type="character" w:customStyle="1" w:styleId="Heading3Char">
    <w:name w:val="Heading 3 Char"/>
    <w:basedOn w:val="DefaultParagraphFont"/>
    <w:link w:val="Heading3"/>
    <w:uiPriority w:val="9"/>
    <w:semiHidden/>
    <w:rsid w:val="00916F1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745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5845">
      <w:bodyDiv w:val="1"/>
      <w:marLeft w:val="0"/>
      <w:marRight w:val="0"/>
      <w:marTop w:val="0"/>
      <w:marBottom w:val="0"/>
      <w:divBdr>
        <w:top w:val="none" w:sz="0" w:space="0" w:color="auto"/>
        <w:left w:val="none" w:sz="0" w:space="0" w:color="auto"/>
        <w:bottom w:val="none" w:sz="0" w:space="0" w:color="auto"/>
        <w:right w:val="none" w:sz="0" w:space="0" w:color="auto"/>
      </w:divBdr>
    </w:div>
    <w:div w:id="356278659">
      <w:bodyDiv w:val="1"/>
      <w:marLeft w:val="0"/>
      <w:marRight w:val="0"/>
      <w:marTop w:val="0"/>
      <w:marBottom w:val="0"/>
      <w:divBdr>
        <w:top w:val="none" w:sz="0" w:space="0" w:color="auto"/>
        <w:left w:val="none" w:sz="0" w:space="0" w:color="auto"/>
        <w:bottom w:val="none" w:sz="0" w:space="0" w:color="auto"/>
        <w:right w:val="none" w:sz="0" w:space="0" w:color="auto"/>
      </w:divBdr>
    </w:div>
    <w:div w:id="625082937">
      <w:bodyDiv w:val="1"/>
      <w:marLeft w:val="0"/>
      <w:marRight w:val="0"/>
      <w:marTop w:val="0"/>
      <w:marBottom w:val="0"/>
      <w:divBdr>
        <w:top w:val="none" w:sz="0" w:space="0" w:color="auto"/>
        <w:left w:val="none" w:sz="0" w:space="0" w:color="auto"/>
        <w:bottom w:val="none" w:sz="0" w:space="0" w:color="auto"/>
        <w:right w:val="none" w:sz="0" w:space="0" w:color="auto"/>
      </w:divBdr>
    </w:div>
    <w:div w:id="677971046">
      <w:bodyDiv w:val="1"/>
      <w:marLeft w:val="0"/>
      <w:marRight w:val="0"/>
      <w:marTop w:val="0"/>
      <w:marBottom w:val="0"/>
      <w:divBdr>
        <w:top w:val="none" w:sz="0" w:space="0" w:color="auto"/>
        <w:left w:val="none" w:sz="0" w:space="0" w:color="auto"/>
        <w:bottom w:val="none" w:sz="0" w:space="0" w:color="auto"/>
        <w:right w:val="none" w:sz="0" w:space="0" w:color="auto"/>
      </w:divBdr>
    </w:div>
    <w:div w:id="699941846">
      <w:bodyDiv w:val="1"/>
      <w:marLeft w:val="0"/>
      <w:marRight w:val="0"/>
      <w:marTop w:val="0"/>
      <w:marBottom w:val="0"/>
      <w:divBdr>
        <w:top w:val="none" w:sz="0" w:space="0" w:color="auto"/>
        <w:left w:val="none" w:sz="0" w:space="0" w:color="auto"/>
        <w:bottom w:val="none" w:sz="0" w:space="0" w:color="auto"/>
        <w:right w:val="none" w:sz="0" w:space="0" w:color="auto"/>
      </w:divBdr>
    </w:div>
    <w:div w:id="744031118">
      <w:bodyDiv w:val="1"/>
      <w:marLeft w:val="0"/>
      <w:marRight w:val="0"/>
      <w:marTop w:val="0"/>
      <w:marBottom w:val="0"/>
      <w:divBdr>
        <w:top w:val="none" w:sz="0" w:space="0" w:color="auto"/>
        <w:left w:val="none" w:sz="0" w:space="0" w:color="auto"/>
        <w:bottom w:val="none" w:sz="0" w:space="0" w:color="auto"/>
        <w:right w:val="none" w:sz="0" w:space="0" w:color="auto"/>
      </w:divBdr>
    </w:div>
    <w:div w:id="917054830">
      <w:bodyDiv w:val="1"/>
      <w:marLeft w:val="0"/>
      <w:marRight w:val="0"/>
      <w:marTop w:val="0"/>
      <w:marBottom w:val="0"/>
      <w:divBdr>
        <w:top w:val="none" w:sz="0" w:space="0" w:color="auto"/>
        <w:left w:val="none" w:sz="0" w:space="0" w:color="auto"/>
        <w:bottom w:val="none" w:sz="0" w:space="0" w:color="auto"/>
        <w:right w:val="none" w:sz="0" w:space="0" w:color="auto"/>
      </w:divBdr>
    </w:div>
    <w:div w:id="1143623708">
      <w:bodyDiv w:val="1"/>
      <w:marLeft w:val="0"/>
      <w:marRight w:val="0"/>
      <w:marTop w:val="0"/>
      <w:marBottom w:val="0"/>
      <w:divBdr>
        <w:top w:val="none" w:sz="0" w:space="0" w:color="auto"/>
        <w:left w:val="none" w:sz="0" w:space="0" w:color="auto"/>
        <w:bottom w:val="none" w:sz="0" w:space="0" w:color="auto"/>
        <w:right w:val="none" w:sz="0" w:space="0" w:color="auto"/>
      </w:divBdr>
    </w:div>
    <w:div w:id="1563830558">
      <w:bodyDiv w:val="1"/>
      <w:marLeft w:val="0"/>
      <w:marRight w:val="0"/>
      <w:marTop w:val="0"/>
      <w:marBottom w:val="0"/>
      <w:divBdr>
        <w:top w:val="none" w:sz="0" w:space="0" w:color="auto"/>
        <w:left w:val="none" w:sz="0" w:space="0" w:color="auto"/>
        <w:bottom w:val="none" w:sz="0" w:space="0" w:color="auto"/>
        <w:right w:val="none" w:sz="0" w:space="0" w:color="auto"/>
      </w:divBdr>
      <w:divsChild>
        <w:div w:id="1337153846">
          <w:marLeft w:val="0"/>
          <w:marRight w:val="0"/>
          <w:marTop w:val="0"/>
          <w:marBottom w:val="0"/>
          <w:divBdr>
            <w:top w:val="none" w:sz="0" w:space="0" w:color="auto"/>
            <w:left w:val="none" w:sz="0" w:space="0" w:color="auto"/>
            <w:bottom w:val="none" w:sz="0" w:space="0" w:color="auto"/>
            <w:right w:val="none" w:sz="0" w:space="0" w:color="auto"/>
          </w:divBdr>
          <w:divsChild>
            <w:div w:id="1198199361">
              <w:marLeft w:val="0"/>
              <w:marRight w:val="0"/>
              <w:marTop w:val="0"/>
              <w:marBottom w:val="0"/>
              <w:divBdr>
                <w:top w:val="none" w:sz="0" w:space="0" w:color="auto"/>
                <w:left w:val="none" w:sz="0" w:space="0" w:color="auto"/>
                <w:bottom w:val="none" w:sz="0" w:space="0" w:color="auto"/>
                <w:right w:val="none" w:sz="0" w:space="0" w:color="auto"/>
              </w:divBdr>
              <w:divsChild>
                <w:div w:id="1565919292">
                  <w:marLeft w:val="0"/>
                  <w:marRight w:val="0"/>
                  <w:marTop w:val="0"/>
                  <w:marBottom w:val="0"/>
                  <w:divBdr>
                    <w:top w:val="none" w:sz="0" w:space="0" w:color="auto"/>
                    <w:left w:val="none" w:sz="0" w:space="0" w:color="auto"/>
                    <w:bottom w:val="none" w:sz="0" w:space="0" w:color="auto"/>
                    <w:right w:val="none" w:sz="0" w:space="0" w:color="auto"/>
                  </w:divBdr>
                </w:div>
                <w:div w:id="1813135950">
                  <w:marLeft w:val="0"/>
                  <w:marRight w:val="0"/>
                  <w:marTop w:val="0"/>
                  <w:marBottom w:val="0"/>
                  <w:divBdr>
                    <w:top w:val="none" w:sz="0" w:space="0" w:color="auto"/>
                    <w:left w:val="none" w:sz="0" w:space="0" w:color="auto"/>
                    <w:bottom w:val="none" w:sz="0" w:space="0" w:color="auto"/>
                    <w:right w:val="none" w:sz="0" w:space="0" w:color="auto"/>
                  </w:divBdr>
                  <w:divsChild>
                    <w:div w:id="1488746642">
                      <w:marLeft w:val="0"/>
                      <w:marRight w:val="0"/>
                      <w:marTop w:val="0"/>
                      <w:marBottom w:val="0"/>
                      <w:divBdr>
                        <w:top w:val="none" w:sz="0" w:space="0" w:color="auto"/>
                        <w:left w:val="none" w:sz="0" w:space="0" w:color="auto"/>
                        <w:bottom w:val="none" w:sz="0" w:space="0" w:color="auto"/>
                        <w:right w:val="none" w:sz="0" w:space="0" w:color="auto"/>
                      </w:divBdr>
                    </w:div>
                    <w:div w:id="18789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4838">
      <w:bodyDiv w:val="1"/>
      <w:marLeft w:val="0"/>
      <w:marRight w:val="0"/>
      <w:marTop w:val="0"/>
      <w:marBottom w:val="0"/>
      <w:divBdr>
        <w:top w:val="none" w:sz="0" w:space="0" w:color="auto"/>
        <w:left w:val="none" w:sz="0" w:space="0" w:color="auto"/>
        <w:bottom w:val="none" w:sz="0" w:space="0" w:color="auto"/>
        <w:right w:val="none" w:sz="0" w:space="0" w:color="auto"/>
      </w:divBdr>
    </w:div>
    <w:div w:id="1863546545">
      <w:bodyDiv w:val="1"/>
      <w:marLeft w:val="0"/>
      <w:marRight w:val="0"/>
      <w:marTop w:val="0"/>
      <w:marBottom w:val="0"/>
      <w:divBdr>
        <w:top w:val="none" w:sz="0" w:space="0" w:color="auto"/>
        <w:left w:val="none" w:sz="0" w:space="0" w:color="auto"/>
        <w:bottom w:val="none" w:sz="0" w:space="0" w:color="auto"/>
        <w:right w:val="none" w:sz="0" w:space="0" w:color="auto"/>
      </w:divBdr>
    </w:div>
    <w:div w:id="2027828531">
      <w:bodyDiv w:val="1"/>
      <w:marLeft w:val="0"/>
      <w:marRight w:val="0"/>
      <w:marTop w:val="0"/>
      <w:marBottom w:val="0"/>
      <w:divBdr>
        <w:top w:val="none" w:sz="0" w:space="0" w:color="auto"/>
        <w:left w:val="none" w:sz="0" w:space="0" w:color="auto"/>
        <w:bottom w:val="none" w:sz="0" w:space="0" w:color="auto"/>
        <w:right w:val="none" w:sz="0" w:space="0" w:color="auto"/>
      </w:divBdr>
    </w:div>
    <w:div w:id="21312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C8E5-691D-4690-B921-3F094965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7</cp:revision>
  <cp:lastPrinted>2025-10-19T05:54:00Z</cp:lastPrinted>
  <dcterms:created xsi:type="dcterms:W3CDTF">2025-10-07T12:48:00Z</dcterms:created>
  <dcterms:modified xsi:type="dcterms:W3CDTF">2025-10-19T05:55:00Z</dcterms:modified>
</cp:coreProperties>
</file>