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4E" w:rsidRPr="00497625" w:rsidRDefault="0009544E" w:rsidP="00637EF2">
      <w:pPr>
        <w:pStyle w:val="NoSpacing"/>
        <w:bidi/>
        <w:rPr>
          <w:sz w:val="56"/>
          <w:szCs w:val="56"/>
        </w:rPr>
      </w:pPr>
      <w:r w:rsidRPr="00497625">
        <w:rPr>
          <w:sz w:val="56"/>
          <w:szCs w:val="56"/>
          <w:highlight w:val="yellow"/>
          <w:rtl/>
        </w:rPr>
        <w:t>4 شنبه 28شهریور 1403-14ربیع الاول 1446-18سپتامبر 2024-درس 8</w:t>
      </w:r>
      <w:r w:rsidRPr="00497625">
        <w:rPr>
          <w:sz w:val="56"/>
          <w:szCs w:val="56"/>
          <w:highlight w:val="yellow"/>
          <w:rtl/>
        </w:rPr>
        <w:t xml:space="preserve"> فقه القیاده –فقه رهبری سازمانی –مفهوم شناسی – مفهوم قیادت سازمانی</w:t>
      </w:r>
      <w:r w:rsidRPr="00497625">
        <w:rPr>
          <w:sz w:val="56"/>
          <w:szCs w:val="56"/>
          <w:rtl/>
        </w:rPr>
        <w:t>2</w:t>
      </w:r>
    </w:p>
    <w:p w:rsidR="0009544E" w:rsidRPr="00497625" w:rsidRDefault="0009544E" w:rsidP="00637EF2">
      <w:pPr>
        <w:pStyle w:val="NoSpacing"/>
        <w:bidi/>
        <w:rPr>
          <w:color w:val="FF0000"/>
          <w:sz w:val="56"/>
          <w:szCs w:val="56"/>
          <w:rtl/>
        </w:rPr>
      </w:pPr>
      <w:r w:rsidRPr="00497625">
        <w:rPr>
          <w:color w:val="FF0000"/>
          <w:sz w:val="56"/>
          <w:szCs w:val="56"/>
          <w:rtl/>
        </w:rPr>
        <w:t xml:space="preserve">مساله: جواز بکارگیری اصطلاح قیادت سازمانی به جای رهبری سازمانی </w:t>
      </w:r>
      <w:r w:rsidRPr="00497625">
        <w:rPr>
          <w:color w:val="FF0000"/>
          <w:sz w:val="56"/>
          <w:szCs w:val="56"/>
          <w:rtl/>
        </w:rPr>
        <w:t>2</w:t>
      </w:r>
    </w:p>
    <w:p w:rsidR="0009544E" w:rsidRPr="00497625" w:rsidRDefault="0009544E" w:rsidP="00637EF2">
      <w:pPr>
        <w:pStyle w:val="NoSpacing"/>
        <w:bidi/>
        <w:rPr>
          <w:sz w:val="56"/>
          <w:szCs w:val="56"/>
          <w:rtl/>
        </w:rPr>
      </w:pPr>
      <w:r w:rsidRPr="00497625">
        <w:rPr>
          <w:sz w:val="56"/>
          <w:szCs w:val="56"/>
          <w:rtl/>
        </w:rPr>
        <w:t xml:space="preserve">شرح مساله : </w:t>
      </w:r>
      <w:r w:rsidRPr="00497625">
        <w:rPr>
          <w:sz w:val="56"/>
          <w:szCs w:val="56"/>
          <w:rtl/>
        </w:rPr>
        <w:t>از نوبت قبل واژه قیادت را در ترادف با رهبری سازمانی به بحث گذاشته ایم واژگان امامت ،ولایت و زعامت قبلا بررسی شد منعی از جواز استعمالشان به جای رهبری سازمانی کشف نشد البته مقایسه خواهیم نمود نهایتا همه را با هم و آن اصطلاح</w:t>
      </w:r>
      <w:r w:rsidR="00023982">
        <w:rPr>
          <w:rFonts w:hint="cs"/>
          <w:sz w:val="56"/>
          <w:szCs w:val="56"/>
          <w:rtl/>
        </w:rPr>
        <w:t>ی</w:t>
      </w:r>
      <w:bookmarkStart w:id="0" w:name="_GoBack"/>
      <w:bookmarkEnd w:id="0"/>
      <w:r w:rsidRPr="00497625">
        <w:rPr>
          <w:sz w:val="56"/>
          <w:szCs w:val="56"/>
          <w:rtl/>
        </w:rPr>
        <w:t xml:space="preserve"> که مزیت بر دیگر واژه ها دارد را گزینش میکنیم  اما بحث قیادت را با تعاریف لغوی و عرفی و فنی اداری آن آشنا شدیم </w:t>
      </w:r>
      <w:r w:rsidR="00637EF2" w:rsidRPr="00497625">
        <w:rPr>
          <w:sz w:val="56"/>
          <w:szCs w:val="56"/>
          <w:rtl/>
        </w:rPr>
        <w:t>هر چند خلطی بین رهبری وقیادت ساختاری و رفتاری در این میان مشاهده شد که دقت در آن را به بحث مقایسه ای نهایی بین همه واژگان موکول میکنیم.به هرحال واردبحث استعمال اصطلاح قیادت در</w:t>
      </w:r>
      <w:r w:rsidRPr="00497625">
        <w:rPr>
          <w:sz w:val="56"/>
          <w:szCs w:val="56"/>
          <w:rtl/>
        </w:rPr>
        <w:t xml:space="preserve"> اخبار معصومین ع شدیم</w:t>
      </w:r>
      <w:r w:rsidR="00637EF2" w:rsidRPr="00497625">
        <w:rPr>
          <w:sz w:val="56"/>
          <w:szCs w:val="56"/>
          <w:rtl/>
        </w:rPr>
        <w:t xml:space="preserve"> بعد از آنکه در قرآن کریم اثری </w:t>
      </w:r>
      <w:r w:rsidR="00637EF2" w:rsidRPr="00497625">
        <w:rPr>
          <w:sz w:val="56"/>
          <w:szCs w:val="56"/>
          <w:rtl/>
        </w:rPr>
        <w:lastRenderedPageBreak/>
        <w:t>از این واژه مشاهده نگردید</w:t>
      </w:r>
      <w:r w:rsidRPr="00497625">
        <w:rPr>
          <w:sz w:val="56"/>
          <w:szCs w:val="56"/>
          <w:rtl/>
        </w:rPr>
        <w:t xml:space="preserve"> که در این نوبت</w:t>
      </w:r>
      <w:r w:rsidR="00F41301" w:rsidRPr="00497625">
        <w:rPr>
          <w:sz w:val="56"/>
          <w:szCs w:val="56"/>
          <w:rtl/>
        </w:rPr>
        <w:t xml:space="preserve"> ب</w:t>
      </w:r>
      <w:r w:rsidR="00637EF2" w:rsidRPr="00497625">
        <w:rPr>
          <w:sz w:val="56"/>
          <w:szCs w:val="56"/>
          <w:rtl/>
        </w:rPr>
        <w:t xml:space="preserve">حث در اخبار را </w:t>
      </w:r>
      <w:r w:rsidRPr="00497625">
        <w:rPr>
          <w:sz w:val="56"/>
          <w:szCs w:val="56"/>
          <w:rtl/>
        </w:rPr>
        <w:t xml:space="preserve"> ادامه میدهیم . </w:t>
      </w:r>
    </w:p>
    <w:p w:rsidR="0009544E" w:rsidRPr="00497625" w:rsidRDefault="0009544E" w:rsidP="00637EF2">
      <w:pPr>
        <w:pStyle w:val="NormalWeb"/>
        <w:numPr>
          <w:ilvl w:val="0"/>
          <w:numId w:val="1"/>
        </w:numPr>
        <w:bidi/>
        <w:rPr>
          <w:rFonts w:asciiTheme="minorHAnsi" w:hAnsiTheme="minorHAnsi" w:cstheme="minorBidi"/>
          <w:color w:val="552B2B"/>
          <w:sz w:val="56"/>
          <w:szCs w:val="56"/>
          <w:rtl/>
          <w:lang w:bidi="fa-IR"/>
        </w:rPr>
      </w:pPr>
      <w:r w:rsidRPr="00497625">
        <w:rPr>
          <w:rFonts w:asciiTheme="minorHAnsi" w:hAnsiTheme="minorHAnsi" w:cstheme="minorBidi"/>
          <w:color w:val="780000"/>
          <w:sz w:val="56"/>
          <w:szCs w:val="56"/>
          <w:rtl/>
          <w:lang w:bidi="fa-IR"/>
        </w:rPr>
        <w:t>عَلِيُّ بْنُ إِبْرَاهِيمَ عَنْ أَبِيهِ وَ مُحَمَّدُ بْنُ يَحْيَى عَنْ أَحْمَدَ بْنِ مُحَمَّدٍ جَمِيعاً عَنِ ابْنِ أَبِي عُمَيْرٍ عَنْ حَمَّادٍ عَنِ الْحَلَبِيِّ عَنْ أَبِي عَبْدِ اللَّهِ ع قَالَ: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إِنَّ رَسُولَ اللَّهِ ص حِينَ حَجَّ حَجَّةَ الْإِسْلَامِ خَرَجَ فِي أَرْبَعٍ بَقِينَ مِنْ ذِي الْقَعْدَةِ حَتَّى أَتَى الشَّجَرَةَ فَصَلَّى بِهَا ثُمَّ </w:t>
      </w:r>
      <w:r w:rsidRPr="00497625">
        <w:rPr>
          <w:rFonts w:asciiTheme="minorHAnsi" w:hAnsiTheme="minorHAnsi" w:cstheme="minorBidi"/>
          <w:color w:val="D30000"/>
          <w:sz w:val="56"/>
          <w:szCs w:val="56"/>
          <w:rtl/>
          <w:lang w:bidi="fa-IR"/>
        </w:rPr>
        <w:t>قَادَ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رَاحِلَتَهُ حَتَّى أَتَى الْبَيْدَاءَ فَأَحْرَمَ مِنْهَا وَ أَهَلَّ بِالْحَجِّ وَ سَاقَ مِائَةَ بَدَنَةٍ-</w:t>
      </w:r>
      <w:r w:rsidRPr="00497625">
        <w:rPr>
          <w:rStyle w:val="FootnoteReference"/>
          <w:rFonts w:asciiTheme="minorHAnsi" w:hAnsiTheme="minorHAnsi" w:cstheme="minorBidi"/>
          <w:color w:val="242887"/>
          <w:sz w:val="56"/>
          <w:szCs w:val="56"/>
          <w:rtl/>
          <w:lang w:bidi="fa-IR"/>
        </w:rPr>
        <w:footnoteReference w:id="1"/>
      </w:r>
    </w:p>
    <w:p w:rsidR="0009544E" w:rsidRPr="00497625" w:rsidRDefault="00637EF2" w:rsidP="00637EF2">
      <w:pPr>
        <w:pStyle w:val="ListParagraph"/>
        <w:bidi/>
        <w:rPr>
          <w:sz w:val="56"/>
          <w:szCs w:val="56"/>
        </w:rPr>
      </w:pPr>
      <w:r w:rsidRPr="00497625">
        <w:rPr>
          <w:sz w:val="56"/>
          <w:szCs w:val="56"/>
          <w:rtl/>
        </w:rPr>
        <w:t xml:space="preserve">اقول :: قیادت در این حدیث به معنای به حرکت در آوردن راحله از پیش است: </w:t>
      </w:r>
    </w:p>
    <w:p w:rsidR="0009544E" w:rsidRPr="00497625" w:rsidRDefault="0009544E" w:rsidP="00637EF2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/>
          <w:color w:val="552B2B"/>
          <w:sz w:val="56"/>
          <w:szCs w:val="56"/>
          <w:lang w:bidi="fa-IR"/>
        </w:rPr>
      </w:pPr>
      <w:r w:rsidRPr="00497625">
        <w:rPr>
          <w:rFonts w:eastAsia="Times New Roman"/>
          <w:color w:val="780000"/>
          <w:sz w:val="56"/>
          <w:szCs w:val="56"/>
          <w:rtl/>
          <w:lang w:bidi="fa-IR"/>
        </w:rPr>
        <w:t xml:space="preserve"> روى جعفر بن محمد بن مسعود عن أبيه عن أبي عبد الله جعفر بن محمد ع عن أبيه عن آبائه ع قال: قال رسول الله ص:</w:t>
      </w:r>
      <w:r w:rsidRPr="00497625">
        <w:rPr>
          <w:rFonts w:eastAsia="Times New Roman"/>
          <w:color w:val="242887"/>
          <w:sz w:val="56"/>
          <w:szCs w:val="56"/>
          <w:rtl/>
          <w:lang w:bidi="fa-IR"/>
        </w:rPr>
        <w:t xml:space="preserve"> أيها الناس إنكم في زمان هدنة.......فإذا التبست عليكم الفتن كقطع الليل المظلم، فعليكم بالقرآن فإنه شافع مشفع، و ماحل مصدق، من جعله أمامه </w:t>
      </w:r>
      <w:r w:rsidRPr="00497625">
        <w:rPr>
          <w:rFonts w:eastAsia="Times New Roman"/>
          <w:color w:val="D30000"/>
          <w:sz w:val="56"/>
          <w:szCs w:val="56"/>
          <w:rtl/>
          <w:lang w:bidi="fa-IR"/>
        </w:rPr>
        <w:t>قاده‏</w:t>
      </w:r>
      <w:r w:rsidRPr="00497625">
        <w:rPr>
          <w:rFonts w:eastAsia="Times New Roman"/>
          <w:color w:val="242887"/>
          <w:sz w:val="56"/>
          <w:szCs w:val="56"/>
          <w:rtl/>
          <w:lang w:bidi="fa-IR"/>
        </w:rPr>
        <w:t xml:space="preserve"> إلى </w:t>
      </w:r>
      <w:r w:rsidRPr="00497625">
        <w:rPr>
          <w:rFonts w:eastAsia="Times New Roman"/>
          <w:color w:val="242887"/>
          <w:sz w:val="56"/>
          <w:szCs w:val="56"/>
          <w:rtl/>
          <w:lang w:bidi="fa-IR"/>
        </w:rPr>
        <w:lastRenderedPageBreak/>
        <w:t>الجنة، و من جعله خلفه ساقه إلى النار، و هو الدليل يدل على خير سبيل....</w:t>
      </w:r>
      <w:r w:rsidRPr="00497625">
        <w:rPr>
          <w:rStyle w:val="FootnoteReference"/>
          <w:rFonts w:eastAsia="Times New Roman"/>
          <w:color w:val="242887"/>
          <w:sz w:val="56"/>
          <w:szCs w:val="56"/>
          <w:rtl/>
          <w:lang w:bidi="fa-IR"/>
        </w:rPr>
        <w:footnoteReference w:id="2"/>
      </w:r>
    </w:p>
    <w:p w:rsidR="00637EF2" w:rsidRPr="00497625" w:rsidRDefault="00637EF2" w:rsidP="00637EF2">
      <w:pPr>
        <w:pStyle w:val="ListParagraph"/>
        <w:bidi/>
        <w:spacing w:before="100" w:beforeAutospacing="1" w:after="100" w:afterAutospacing="1" w:line="240" w:lineRule="auto"/>
        <w:rPr>
          <w:rFonts w:eastAsia="Times New Roman"/>
          <w:color w:val="552B2B"/>
          <w:sz w:val="56"/>
          <w:szCs w:val="56"/>
          <w:lang w:bidi="fa-IR"/>
        </w:rPr>
      </w:pPr>
      <w:r w:rsidRPr="00497625">
        <w:rPr>
          <w:rFonts w:eastAsia="Times New Roman"/>
          <w:color w:val="780000"/>
          <w:sz w:val="56"/>
          <w:szCs w:val="56"/>
          <w:rtl/>
          <w:lang w:bidi="fa-IR"/>
        </w:rPr>
        <w:t>اقول :</w:t>
      </w:r>
      <w:r w:rsidRPr="00497625">
        <w:rPr>
          <w:rFonts w:eastAsia="Times New Roman"/>
          <w:color w:val="552B2B"/>
          <w:sz w:val="56"/>
          <w:szCs w:val="56"/>
          <w:rtl/>
          <w:lang w:bidi="fa-IR"/>
        </w:rPr>
        <w:t xml:space="preserve"> در این حدیث قیادت به قرآن نسبت داده شده که حاملان و عاملان خود را به بهشت می کشاند .</w:t>
      </w:r>
    </w:p>
    <w:p w:rsidR="0009544E" w:rsidRPr="00497625" w:rsidRDefault="0009544E" w:rsidP="00637EF2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/>
          <w:color w:val="552B2B"/>
          <w:sz w:val="56"/>
          <w:szCs w:val="56"/>
          <w:lang w:bidi="fa-IR"/>
        </w:rPr>
      </w:pPr>
      <w:r w:rsidRPr="00497625">
        <w:rPr>
          <w:color w:val="780000"/>
          <w:sz w:val="56"/>
          <w:szCs w:val="56"/>
          <w:rtl/>
          <w:lang w:bidi="fa-IR"/>
        </w:rPr>
        <w:t xml:space="preserve"> عَلِيُّ بْنُ الْحُسَيْنِ الْمُؤَدِّبُ وَ غَيْرُهُ عَنْ أَحْمَدَ بْنِ مُحَمَّدِ بْنِ خَالِدٍ عَنْ إِسْمَاعِيلَ بْنِ مِهْرَانَ عَنْ عَبْدِ اللَّهِ بْنِ أَبِي الْحَارِثِ الْهَمْدَانِيِّ عَنْ جَابِرٍ عَنْ أَبِي جَعْفَرٍ ع قَالَ:</w:t>
      </w:r>
      <w:r w:rsidRPr="00497625">
        <w:rPr>
          <w:color w:val="242887"/>
          <w:sz w:val="56"/>
          <w:szCs w:val="56"/>
          <w:rtl/>
          <w:lang w:bidi="fa-IR"/>
        </w:rPr>
        <w:t xml:space="preserve"> خَطَبَ أَمِيرُ الْمُؤْمِنِينَ ع فَقَالَ الْحَمْدُ لِلَّهِ الْخَافِضِ الرَّافِعِ........مِثَالًا</w:t>
      </w:r>
      <w:r w:rsidRPr="00497625">
        <w:rPr>
          <w:rStyle w:val="FootnoteReference"/>
          <w:color w:val="242887"/>
          <w:sz w:val="56"/>
          <w:szCs w:val="56"/>
          <w:rtl/>
          <w:lang w:bidi="fa-IR"/>
        </w:rPr>
        <w:footnoteReference w:id="3"/>
      </w:r>
      <w:r w:rsidRPr="00497625">
        <w:rPr>
          <w:color w:val="006A0F"/>
          <w:sz w:val="56"/>
          <w:szCs w:val="56"/>
          <w:rtl/>
          <w:lang w:bidi="fa-IR"/>
        </w:rPr>
        <w:t xml:space="preserve"> فَلا تَغُرَّنَّكُمُ الْحَياةُ الدُّنْيا*</w:t>
      </w:r>
      <w:r w:rsidRPr="00497625">
        <w:rPr>
          <w:color w:val="242887"/>
          <w:sz w:val="56"/>
          <w:szCs w:val="56"/>
          <w:rtl/>
          <w:lang w:bidi="fa-IR"/>
        </w:rPr>
        <w:t xml:space="preserve"> فَإِنَّمَا أَنْتُمْ فِيهَا سَفْرٌ حُلُولٌ‏</w:t>
      </w:r>
      <w:r w:rsidRPr="00497625">
        <w:rPr>
          <w:rStyle w:val="FootnoteReference"/>
          <w:color w:val="242887"/>
          <w:sz w:val="56"/>
          <w:szCs w:val="56"/>
          <w:rtl/>
          <w:lang w:bidi="fa-IR"/>
        </w:rPr>
        <w:footnoteReference w:id="4"/>
      </w:r>
      <w:r w:rsidRPr="00497625">
        <w:rPr>
          <w:color w:val="242887"/>
          <w:sz w:val="56"/>
          <w:szCs w:val="56"/>
          <w:rtl/>
          <w:lang w:bidi="fa-IR"/>
        </w:rPr>
        <w:t xml:space="preserve"> الْمَوْتُ بِكُمْ نُزُولٌ تَنْتَضِلُ فِيكُمْ مَنَايَاهُ‏</w:t>
      </w:r>
      <w:r w:rsidRPr="00497625">
        <w:rPr>
          <w:rStyle w:val="FootnoteReference"/>
          <w:color w:val="242887"/>
          <w:sz w:val="56"/>
          <w:szCs w:val="56"/>
          <w:rtl/>
          <w:lang w:bidi="fa-IR"/>
        </w:rPr>
        <w:footnoteReference w:id="5"/>
      </w:r>
      <w:r w:rsidRPr="00497625">
        <w:rPr>
          <w:color w:val="242887"/>
          <w:sz w:val="56"/>
          <w:szCs w:val="56"/>
          <w:rtl/>
          <w:lang w:bidi="fa-IR"/>
        </w:rPr>
        <w:t xml:space="preserve"> وَ تَمْضِي بِأَخْبَارِكُمْ مَطَايَاهُ إِلَى دَارِ الثَّوَابِ وَ الْعِقَابِ وَ الْجَزَاءِ وَ الْحِسَابِ فَرَحِمَ اللَّهُ امْرَأً رَاقَبَ رَبَّهُ وَ تَنَكَّبَ ذَنْبَهُ‏</w:t>
      </w:r>
      <w:r w:rsidRPr="00497625">
        <w:rPr>
          <w:rStyle w:val="FootnoteReference"/>
          <w:color w:val="242887"/>
          <w:sz w:val="56"/>
          <w:szCs w:val="56"/>
          <w:rtl/>
          <w:lang w:bidi="fa-IR"/>
        </w:rPr>
        <w:footnoteReference w:id="6"/>
      </w:r>
      <w:r w:rsidRPr="00497625">
        <w:rPr>
          <w:color w:val="242887"/>
          <w:sz w:val="56"/>
          <w:szCs w:val="56"/>
          <w:rtl/>
          <w:lang w:bidi="fa-IR"/>
        </w:rPr>
        <w:t xml:space="preserve"> وَ كَابَرَ هَوَاهُ وَ كَذَّبَ مُنَاهُ امْرَأً زَمَّ نَفْسَهُ مِنَ التَّقْوَى </w:t>
      </w:r>
      <w:r w:rsidRPr="00497625">
        <w:rPr>
          <w:color w:val="242887"/>
          <w:sz w:val="56"/>
          <w:szCs w:val="56"/>
          <w:rtl/>
          <w:lang w:bidi="fa-IR"/>
        </w:rPr>
        <w:lastRenderedPageBreak/>
        <w:t xml:space="preserve">بِزِمَامٍ وَ أَلْجَمَهَا مِنْ خَشْيَةِ رَبِّهَا بِلِجَامٍ </w:t>
      </w:r>
      <w:r w:rsidRPr="00497625">
        <w:rPr>
          <w:color w:val="D30000"/>
          <w:sz w:val="56"/>
          <w:szCs w:val="56"/>
          <w:rtl/>
          <w:lang w:bidi="fa-IR"/>
        </w:rPr>
        <w:t>فَقَادَهَا</w:t>
      </w:r>
      <w:r w:rsidRPr="00497625">
        <w:rPr>
          <w:color w:val="242887"/>
          <w:sz w:val="56"/>
          <w:szCs w:val="56"/>
          <w:rtl/>
          <w:lang w:bidi="fa-IR"/>
        </w:rPr>
        <w:t xml:space="preserve"> إِلَى الطَّاعَةِ بِزِمَامِهَا وَ قَدَعَهَا عَنِ الْمَعْصِيَةِ بِلِجَامِهَا</w:t>
      </w:r>
      <w:r w:rsidRPr="00497625">
        <w:rPr>
          <w:rStyle w:val="FootnoteReference"/>
          <w:color w:val="242887"/>
          <w:sz w:val="56"/>
          <w:szCs w:val="56"/>
          <w:rtl/>
          <w:lang w:bidi="fa-IR"/>
        </w:rPr>
        <w:footnoteReference w:id="7"/>
      </w:r>
      <w:r w:rsidRPr="00497625">
        <w:rPr>
          <w:color w:val="242887"/>
          <w:sz w:val="56"/>
          <w:szCs w:val="56"/>
          <w:rtl/>
          <w:lang w:bidi="fa-IR"/>
        </w:rPr>
        <w:t xml:space="preserve"> رَافِعاً إِلَى الْمَعَادِ طَرْفَهُ‏</w:t>
      </w:r>
      <w:r w:rsidRPr="00497625">
        <w:rPr>
          <w:rStyle w:val="FootnoteReference"/>
          <w:color w:val="242887"/>
          <w:sz w:val="56"/>
          <w:szCs w:val="56"/>
          <w:rtl/>
          <w:lang w:bidi="fa-IR"/>
        </w:rPr>
        <w:footnoteReference w:id="8"/>
      </w:r>
      <w:r w:rsidRPr="00497625">
        <w:rPr>
          <w:color w:val="242887"/>
          <w:sz w:val="56"/>
          <w:szCs w:val="56"/>
          <w:rtl/>
          <w:lang w:bidi="fa-IR"/>
        </w:rPr>
        <w:t xml:space="preserve"> مُتَوَقِّعاً فِي كُلِّ أَوَانٍ حَتْفَهُ‏</w:t>
      </w:r>
      <w:r w:rsidRPr="00497625">
        <w:rPr>
          <w:rStyle w:val="FootnoteReference"/>
          <w:color w:val="242887"/>
          <w:sz w:val="56"/>
          <w:szCs w:val="56"/>
          <w:rtl/>
          <w:lang w:bidi="fa-IR"/>
        </w:rPr>
        <w:footnoteReference w:id="9"/>
      </w:r>
    </w:p>
    <w:p w:rsidR="00A25D7F" w:rsidRPr="00497625" w:rsidRDefault="00A25D7F" w:rsidP="00A25D7F">
      <w:pPr>
        <w:pStyle w:val="ListParagraph"/>
        <w:bidi/>
        <w:spacing w:before="100" w:beforeAutospacing="1" w:after="100" w:afterAutospacing="1" w:line="240" w:lineRule="auto"/>
        <w:rPr>
          <w:rFonts w:eastAsia="Times New Roman"/>
          <w:color w:val="552B2B"/>
          <w:sz w:val="56"/>
          <w:szCs w:val="56"/>
          <w:lang w:bidi="fa-IR"/>
        </w:rPr>
      </w:pPr>
      <w:r w:rsidRPr="00497625">
        <w:rPr>
          <w:color w:val="780000"/>
          <w:sz w:val="56"/>
          <w:szCs w:val="56"/>
          <w:rtl/>
          <w:lang w:bidi="fa-IR"/>
        </w:rPr>
        <w:t>اقول :</w:t>
      </w:r>
      <w:r w:rsidRPr="00497625">
        <w:rPr>
          <w:rFonts w:eastAsia="Times New Roman"/>
          <w:color w:val="552B2B"/>
          <w:sz w:val="56"/>
          <w:szCs w:val="56"/>
          <w:rtl/>
          <w:lang w:bidi="fa-IR"/>
        </w:rPr>
        <w:t xml:space="preserve"> در این حدیث قیادت به انسانی نسبت داده شده که نفس خود را با زمان و لجام تقوی به سوی اطاعت  و دوری از معصیت میکشاند نفس سرکش را .نکته دقیق اینکه در این خبر تصریح به زمام و قیام شده که ابزار قیادت هستند یعنی قائد پیشران است زمامدار است کشاننده مقود خود به سمت وسوی دلخواه زمامدار میکشاند یعنی زمام و لجام مقوم معنای قیادت است فافهم .</w:t>
      </w:r>
    </w:p>
    <w:p w:rsidR="00A25D7F" w:rsidRPr="00497625" w:rsidRDefault="0009544E" w:rsidP="00A25D7F">
      <w:pPr>
        <w:pStyle w:val="NormalWeb"/>
        <w:numPr>
          <w:ilvl w:val="0"/>
          <w:numId w:val="1"/>
        </w:numPr>
        <w:bidi/>
        <w:rPr>
          <w:rFonts w:asciiTheme="minorHAnsi" w:hAnsiTheme="minorHAnsi" w:cstheme="minorBidi"/>
          <w:color w:val="552B2B"/>
          <w:sz w:val="56"/>
          <w:szCs w:val="56"/>
          <w:lang w:bidi="fa-IR"/>
        </w:rPr>
      </w:pPr>
      <w:r w:rsidRPr="00497625">
        <w:rPr>
          <w:rFonts w:asciiTheme="minorHAnsi" w:hAnsiTheme="minorHAnsi" w:cstheme="minorBidi"/>
          <w:color w:val="780000"/>
          <w:sz w:val="56"/>
          <w:szCs w:val="56"/>
          <w:rtl/>
          <w:lang w:bidi="fa-IR"/>
        </w:rPr>
        <w:t xml:space="preserve"> عَلِيٌّ عَنْ أَبِيهِ عَنِ ابْنِ مَحْبُوبٍ عَنِ ابْنِ رِئَابٍ وَ يَعْقُوبَ السَّرَّاجِ جَمِيعاً عَنْ أَبِي عَبْدِ اللَّهِ ع قَالَ قَالَ أَمِيرُ الْمُؤْمِنِينَ ع‏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أَيُّهَا النَّاسُ إِنَّ الْبَغْيَ </w:t>
      </w:r>
      <w:r w:rsidRPr="00497625">
        <w:rPr>
          <w:rFonts w:asciiTheme="minorHAnsi" w:hAnsiTheme="minorHAnsi" w:cstheme="minorBidi"/>
          <w:color w:val="D30000"/>
          <w:sz w:val="56"/>
          <w:szCs w:val="56"/>
          <w:rtl/>
          <w:lang w:bidi="fa-IR"/>
        </w:rPr>
        <w:t>يَقُودُ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lastRenderedPageBreak/>
        <w:t>أَصْحَابَهُ إِلَى النَّارِ وَ إِنَّ أَوَّلَ مَنْ بَغَى عَلَى اللَّهِ عَنَاقُ بِنْتُ آدَمَ فَأَوَّلُ قَتِيلٍ قَتَلَهُ اللَّهُ عَنَاقُ وَ</w:t>
      </w:r>
      <w:r w:rsidRPr="00497625">
        <w:rPr>
          <w:rStyle w:val="FootnoteReference"/>
          <w:rFonts w:asciiTheme="minorHAnsi" w:hAnsiTheme="minorHAnsi" w:cstheme="minorBidi"/>
          <w:color w:val="242887"/>
          <w:sz w:val="56"/>
          <w:szCs w:val="56"/>
          <w:rtl/>
          <w:lang w:bidi="fa-IR"/>
        </w:rPr>
        <w:footnoteReference w:id="10"/>
      </w:r>
    </w:p>
    <w:p w:rsidR="00A25D7F" w:rsidRPr="00497625" w:rsidRDefault="00A25D7F" w:rsidP="00A25D7F">
      <w:pPr>
        <w:pStyle w:val="NormalWeb"/>
        <w:bidi/>
        <w:ind w:left="720"/>
        <w:rPr>
          <w:rFonts w:asciiTheme="minorHAnsi" w:hAnsiTheme="minorHAnsi" w:cstheme="minorBidi"/>
          <w:color w:val="552B2B"/>
          <w:sz w:val="56"/>
          <w:szCs w:val="56"/>
          <w:lang w:bidi="fa-IR"/>
        </w:rPr>
      </w:pPr>
      <w:r w:rsidRPr="00497625">
        <w:rPr>
          <w:rFonts w:asciiTheme="minorHAnsi" w:hAnsiTheme="minorHAnsi" w:cstheme="minorBidi"/>
          <w:sz w:val="56"/>
          <w:szCs w:val="56"/>
          <w:rtl/>
        </w:rPr>
        <w:t xml:space="preserve">اقول : در این حدیث قیادت به بغی وستم نسبت داده شده که اصحاب خود را یعنی باغیان را به سوی آتش میکشاند </w:t>
      </w:r>
      <w:r w:rsidR="005D7C79" w:rsidRPr="00497625">
        <w:rPr>
          <w:rStyle w:val="FootnoteReference"/>
          <w:rFonts w:asciiTheme="minorHAnsi" w:hAnsiTheme="minorHAnsi" w:cstheme="minorBidi"/>
          <w:sz w:val="56"/>
          <w:szCs w:val="56"/>
          <w:rtl/>
        </w:rPr>
        <w:footnoteReference w:id="11"/>
      </w:r>
      <w:r w:rsidRPr="00497625">
        <w:rPr>
          <w:rFonts w:asciiTheme="minorHAnsi" w:hAnsiTheme="minorHAnsi" w:cstheme="minorBidi"/>
          <w:sz w:val="56"/>
          <w:szCs w:val="56"/>
          <w:rtl/>
        </w:rPr>
        <w:t>.</w:t>
      </w:r>
    </w:p>
    <w:p w:rsidR="00434AE9" w:rsidRPr="00497625" w:rsidRDefault="00A45CB1" w:rsidP="00434AE9">
      <w:pPr>
        <w:pStyle w:val="NormalWeb"/>
        <w:numPr>
          <w:ilvl w:val="0"/>
          <w:numId w:val="1"/>
        </w:numPr>
        <w:bidi/>
        <w:rPr>
          <w:rFonts w:asciiTheme="minorHAnsi" w:hAnsiTheme="minorHAnsi" w:cstheme="minorBidi"/>
          <w:color w:val="552B2B"/>
          <w:sz w:val="56"/>
          <w:szCs w:val="56"/>
          <w:lang w:bidi="fa-IR"/>
        </w:rPr>
      </w:pPr>
      <w:r w:rsidRPr="00497625">
        <w:rPr>
          <w:rFonts w:asciiTheme="minorHAnsi" w:hAnsiTheme="minorHAnsi" w:cstheme="minorBidi"/>
          <w:color w:val="780000"/>
          <w:sz w:val="56"/>
          <w:szCs w:val="56"/>
          <w:rtl/>
          <w:lang w:bidi="fa-IR"/>
        </w:rPr>
        <w:t>قَالَ أَبُو عَبْدِ اللَّهِ عَلَيْهِ السَّلَامُ: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«يَا مُعَلّى‏، اكْتُمْ أَمْرَنَا، وَ لَا تُذِعْهُ، فَإِنَّهُ مَنْ كَتَمَ أَمْرَنَا وَ لَمْ يُذِعْهُ، أَعَزَّهُ اللَّهُ بِهِ فِي الدُّنْيَا، وَ جَعَلَهُ نُوراً بَيْنَ عَيْنَيْهِ فِي الْآخِرَةِ </w:t>
      </w:r>
      <w:r w:rsidRPr="00497625">
        <w:rPr>
          <w:rFonts w:asciiTheme="minorHAnsi" w:hAnsiTheme="minorHAnsi" w:cstheme="minorBidi"/>
          <w:color w:val="D30000"/>
          <w:sz w:val="56"/>
          <w:szCs w:val="56"/>
          <w:rtl/>
          <w:lang w:bidi="fa-IR"/>
        </w:rPr>
        <w:t>يَقُودُهُ‏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إِلَى الْجَنَّةِ؛ يَا مُعَلّى‏، مَنْ أَذَاعَ أَمْرَنَا وَ لَمْ يَكْتُمْهُ، أَذَلَّهُ اللَّهُ بِهِ فِي الدُّنْيَا، وَ نَزَعَ النُّورَ مِنْ بَيْنِ عَيْنَيْهِ فِي الْآخِرَةِ، وَ جَعَلَهُ ظُلْمَةً تَقُودُهُ إِلَى النَّارِ؛ يَا مُعَلّى‏، إِنَّ التَّقِيَّةَ مِنْ دِينِي وَ دِينِ آبَائِي، وَ لَا دِينَ لِمَنْ لَاتَقِيَّةَ لَهُ، يَا مُعَلّى‏، إِنَّ اللَّهَ يُحِبُّ أَنْ 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lastRenderedPageBreak/>
        <w:t>يُعْبَدَ فِي السِّرِّ، كَمَا يُحِبُّ أَنْ يُعْبَدَ فِي الْعَلَانِيَةِ؛ يَا مُعَلّى‏، إِنَّ الْمُذِيعَ لِأَمْرِنَا كَالْجَاحِدِ لَهُ».</w:t>
      </w:r>
      <w:r w:rsidR="00EE223D" w:rsidRPr="00497625">
        <w:rPr>
          <w:rStyle w:val="FootnoteReference"/>
          <w:rFonts w:asciiTheme="minorHAnsi" w:hAnsiTheme="minorHAnsi" w:cstheme="minorBidi"/>
          <w:color w:val="242887"/>
          <w:sz w:val="56"/>
          <w:szCs w:val="56"/>
          <w:rtl/>
          <w:lang w:bidi="fa-IR"/>
        </w:rPr>
        <w:footnoteReference w:id="12"/>
      </w:r>
    </w:p>
    <w:p w:rsidR="00434AE9" w:rsidRPr="00497625" w:rsidRDefault="00434AE9" w:rsidP="00434AE9">
      <w:pPr>
        <w:pStyle w:val="NormalWeb"/>
        <w:numPr>
          <w:ilvl w:val="0"/>
          <w:numId w:val="1"/>
        </w:numPr>
        <w:bidi/>
        <w:rPr>
          <w:rFonts w:asciiTheme="minorHAnsi" w:hAnsiTheme="minorHAnsi" w:cstheme="minorBidi"/>
          <w:sz w:val="56"/>
          <w:szCs w:val="56"/>
        </w:rPr>
      </w:pP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>الْعَسَلِ وَ لُبَابِ هَذَا الْقَمْحِ وَ نَسَائِجِ هَذَا الْقَزِّ</w:t>
      </w:r>
      <w:r w:rsidRPr="00497625">
        <w:rPr>
          <w:rFonts w:asciiTheme="minorHAnsi" w:hAnsiTheme="minorHAnsi" w:cstheme="minorBidi"/>
          <w:color w:val="02802C"/>
          <w:sz w:val="56"/>
          <w:szCs w:val="56"/>
          <w:rtl/>
          <w:lang w:bidi="fa-IR"/>
        </w:rPr>
        <w:t xml:space="preserve"> 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وَ لَكِنْ هَيْهَاتَ أَنْ يَغْلِبَنِي هَوَايَ وَ </w:t>
      </w:r>
      <w:r w:rsidRPr="00497625">
        <w:rPr>
          <w:rFonts w:asciiTheme="minorHAnsi" w:hAnsiTheme="minorHAnsi" w:cstheme="minorBidi"/>
          <w:color w:val="D30000"/>
          <w:sz w:val="56"/>
          <w:szCs w:val="56"/>
          <w:rtl/>
          <w:lang w:bidi="fa-IR"/>
        </w:rPr>
        <w:t>يَقُودَنِي‏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جَشَعِي‏</w:t>
      </w:r>
      <w:r w:rsidRPr="00497625">
        <w:rPr>
          <w:rFonts w:asciiTheme="minorHAnsi" w:hAnsiTheme="minorHAnsi" w:cstheme="minorBidi"/>
          <w:color w:val="02802C"/>
          <w:sz w:val="56"/>
          <w:szCs w:val="56"/>
          <w:rtl/>
          <w:lang w:bidi="fa-IR"/>
        </w:rPr>
        <w:t xml:space="preserve"> 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إِلَى تَخَيُّرِ الْأَطْعِمَةِ وَ لَعَلَّ بِالْحِجَازِ أَوْ الْيَمَامَةِ مَ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>نْ لَا طَمَعَ لَهُ فِي الْقُرْص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وَ لَا عَهْدَ لَهُ بِالشِّبَعِ أَوْ أَبِيتَ مِبْطَاناً وَ حَوْلِي بُطُونٌ غَرْثَى‏ وَ أَكْبَادٌ حَرَّى‏</w:t>
      </w:r>
      <w:r w:rsidRPr="00497625">
        <w:rPr>
          <w:rFonts w:asciiTheme="minorHAnsi" w:hAnsiTheme="minorHAnsi" w:cstheme="minorBidi"/>
          <w:color w:val="02802C"/>
          <w:sz w:val="56"/>
          <w:szCs w:val="56"/>
          <w:rtl/>
          <w:lang w:bidi="fa-IR"/>
        </w:rPr>
        <w:t xml:space="preserve"> </w:t>
      </w:r>
      <w:r w:rsidRPr="00497625">
        <w:rPr>
          <w:rStyle w:val="FootnoteReference"/>
          <w:rFonts w:asciiTheme="minorHAnsi" w:hAnsiTheme="minorHAnsi" w:cstheme="minorBidi"/>
          <w:color w:val="242887"/>
          <w:sz w:val="56"/>
          <w:szCs w:val="56"/>
          <w:rtl/>
          <w:lang w:bidi="fa-IR"/>
        </w:rPr>
        <w:footnoteReference w:id="13"/>
      </w:r>
    </w:p>
    <w:p w:rsidR="00497625" w:rsidRPr="00497625" w:rsidRDefault="00434AE9" w:rsidP="00497625">
      <w:pPr>
        <w:pStyle w:val="NormalWeb"/>
        <w:numPr>
          <w:ilvl w:val="0"/>
          <w:numId w:val="1"/>
        </w:numPr>
        <w:bidi/>
        <w:rPr>
          <w:rFonts w:asciiTheme="minorHAnsi" w:hAnsiTheme="minorHAnsi" w:cstheme="minorBidi"/>
          <w:sz w:val="56"/>
          <w:szCs w:val="56"/>
        </w:rPr>
      </w:pP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وَ الْحَيَاةُ فِي مَوْتِكُمْ قَاهِرِينَ أَلَا وَ إِنَّ مُعَاوِيَةَ </w:t>
      </w:r>
      <w:r w:rsidRPr="00497625">
        <w:rPr>
          <w:rFonts w:asciiTheme="minorHAnsi" w:hAnsiTheme="minorHAnsi" w:cstheme="minorBidi"/>
          <w:color w:val="D30000"/>
          <w:sz w:val="56"/>
          <w:szCs w:val="56"/>
          <w:rtl/>
          <w:lang w:bidi="fa-IR"/>
        </w:rPr>
        <w:t>قَادَ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</w:t>
      </w:r>
      <w:r w:rsidRPr="00497625">
        <w:rPr>
          <w:rFonts w:asciiTheme="minorHAnsi" w:hAnsiTheme="minorHAnsi" w:cstheme="minorBidi"/>
          <w:color w:val="D30000"/>
          <w:sz w:val="56"/>
          <w:szCs w:val="56"/>
          <w:rtl/>
          <w:lang w:bidi="fa-IR"/>
        </w:rPr>
        <w:t>لُمَةً</w:t>
      </w:r>
      <w:r w:rsidRPr="00497625">
        <w:rPr>
          <w:rFonts w:asciiTheme="minorHAnsi" w:hAnsiTheme="minorHAnsi" w:cstheme="minorBidi"/>
          <w:color w:val="02802C"/>
          <w:sz w:val="56"/>
          <w:szCs w:val="56"/>
          <w:rtl/>
          <w:lang w:bidi="fa-IR"/>
        </w:rPr>
        <w:t xml:space="preserve"> 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>مِنَ الْغُوَاةِ وَ عَمَّسَ‏</w:t>
      </w:r>
      <w:r w:rsidRPr="00497625">
        <w:rPr>
          <w:rFonts w:asciiTheme="minorHAnsi" w:hAnsiTheme="minorHAnsi" w:cstheme="minorBidi"/>
          <w:color w:val="02802C"/>
          <w:sz w:val="56"/>
          <w:szCs w:val="56"/>
          <w:rtl/>
          <w:lang w:bidi="fa-IR"/>
        </w:rPr>
        <w:t xml:space="preserve"> 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عَلَيْهِمُ الْخَبَرَ حَتَّى جَعَلُوا نُحُورَهُمْ أَغْرَاضَ‏</w:t>
      </w:r>
      <w:r w:rsidRPr="00497625">
        <w:rPr>
          <w:rFonts w:asciiTheme="minorHAnsi" w:hAnsiTheme="minorHAnsi" w:cstheme="minorBidi"/>
          <w:color w:val="02802C"/>
          <w:sz w:val="56"/>
          <w:szCs w:val="56"/>
          <w:rtl/>
          <w:lang w:bidi="fa-IR"/>
        </w:rPr>
        <w:t xml:space="preserve"> 527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الْمَنِيَّةِ</w:t>
      </w:r>
      <w:r w:rsidRPr="00497625">
        <w:rPr>
          <w:rStyle w:val="FootnoteReference"/>
          <w:rFonts w:asciiTheme="minorHAnsi" w:hAnsiTheme="minorHAnsi" w:cstheme="minorBidi"/>
          <w:color w:val="242887"/>
          <w:sz w:val="56"/>
          <w:szCs w:val="56"/>
          <w:rtl/>
          <w:lang w:bidi="fa-IR"/>
        </w:rPr>
        <w:footnoteReference w:id="14"/>
      </w:r>
    </w:p>
    <w:p w:rsidR="00497625" w:rsidRPr="00497625" w:rsidRDefault="00497625" w:rsidP="00497625">
      <w:pPr>
        <w:pStyle w:val="NormalWeb"/>
        <w:numPr>
          <w:ilvl w:val="0"/>
          <w:numId w:val="1"/>
        </w:numPr>
        <w:bidi/>
        <w:rPr>
          <w:rFonts w:asciiTheme="minorHAnsi" w:hAnsiTheme="minorHAnsi" w:cstheme="minorBidi"/>
          <w:color w:val="552B2B"/>
          <w:sz w:val="56"/>
          <w:szCs w:val="56"/>
          <w:rtl/>
          <w:lang w:bidi="fa-IR"/>
        </w:rPr>
      </w:pPr>
      <w:r w:rsidRPr="00497625">
        <w:rPr>
          <w:rFonts w:asciiTheme="minorHAnsi" w:hAnsiTheme="minorHAnsi" w:cs="Traditional Arabic"/>
          <w:color w:val="780000"/>
          <w:sz w:val="56"/>
          <w:szCs w:val="56"/>
          <w:rtl/>
          <w:lang w:bidi="fa-IR"/>
        </w:rPr>
        <w:t xml:space="preserve"> مُحَمَّدُ بْنُ عِيسَى بِإِسْنَادِهِ عَنِ الصَّالِحِينَ ع قَالَ:</w:t>
      </w:r>
      <w:r w:rsidRPr="00497625">
        <w:rPr>
          <w:rFonts w:asciiTheme="minorHAnsi" w:hAnsiTheme="minorHAnsi" w:cs="Traditional Arabic"/>
          <w:color w:val="242887"/>
          <w:sz w:val="56"/>
          <w:szCs w:val="56"/>
          <w:rtl/>
          <w:lang w:bidi="fa-IR"/>
        </w:rPr>
        <w:t xml:space="preserve"> </w:t>
      </w:r>
      <w:r w:rsidRPr="00497625">
        <w:rPr>
          <w:rFonts w:asciiTheme="minorHAnsi" w:hAnsiTheme="minorHAnsi" w:cs="Traditional Arabic"/>
          <w:color w:val="242887"/>
          <w:sz w:val="56"/>
          <w:szCs w:val="56"/>
          <w:rtl/>
          <w:lang w:bidi="fa-IR"/>
        </w:rPr>
        <w:t>........</w:t>
      </w:r>
      <w:r w:rsidRPr="00497625">
        <w:rPr>
          <w:rFonts w:asciiTheme="minorHAnsi" w:hAnsiTheme="minorHAnsi" w:cs="Traditional Arabic"/>
          <w:color w:val="242887"/>
          <w:sz w:val="56"/>
          <w:szCs w:val="56"/>
          <w:rtl/>
          <w:lang w:bidi="fa-IR"/>
        </w:rPr>
        <w:t xml:space="preserve">اللَّهُمَّ </w:t>
      </w:r>
      <w:r w:rsidRPr="00497625">
        <w:rPr>
          <w:rFonts w:asciiTheme="minorHAnsi" w:hAnsiTheme="minorHAnsi" w:cs="Traditional Arabic"/>
          <w:color w:val="D30000"/>
          <w:sz w:val="56"/>
          <w:szCs w:val="56"/>
          <w:rtl/>
          <w:lang w:bidi="fa-IR"/>
        </w:rPr>
        <w:t>كُنْ‏</w:t>
      </w:r>
      <w:r w:rsidRPr="00497625">
        <w:rPr>
          <w:rFonts w:asciiTheme="minorHAnsi" w:hAnsiTheme="minorHAnsi" w:cs="Traditional Arabic"/>
          <w:color w:val="242887"/>
          <w:sz w:val="56"/>
          <w:szCs w:val="56"/>
          <w:rtl/>
          <w:lang w:bidi="fa-IR"/>
        </w:rPr>
        <w:t xml:space="preserve"> </w:t>
      </w:r>
      <w:r w:rsidRPr="00497625">
        <w:rPr>
          <w:rFonts w:asciiTheme="minorHAnsi" w:hAnsiTheme="minorHAnsi" w:cs="Traditional Arabic"/>
          <w:color w:val="D30000"/>
          <w:sz w:val="56"/>
          <w:szCs w:val="56"/>
          <w:rtl/>
          <w:lang w:bidi="fa-IR"/>
        </w:rPr>
        <w:t>لِوَلِيِّكَ‏</w:t>
      </w:r>
      <w:r w:rsidRPr="00497625">
        <w:rPr>
          <w:rFonts w:asciiTheme="minorHAnsi" w:hAnsiTheme="minorHAnsi" w:cs="Traditional Arabic"/>
          <w:color w:val="242887"/>
          <w:sz w:val="56"/>
          <w:szCs w:val="56"/>
          <w:rtl/>
          <w:lang w:bidi="fa-IR"/>
        </w:rPr>
        <w:t xml:space="preserve"> فُلَانِ بْنِ فُلَانٍ فِي هَذِهِ السَّاعَةِ وَ فِي </w:t>
      </w:r>
      <w:r w:rsidRPr="00497625">
        <w:rPr>
          <w:rFonts w:asciiTheme="minorHAnsi" w:hAnsiTheme="minorHAnsi" w:cs="Traditional Arabic"/>
          <w:color w:val="242887"/>
          <w:sz w:val="56"/>
          <w:szCs w:val="56"/>
          <w:rtl/>
          <w:lang w:bidi="fa-IR"/>
        </w:rPr>
        <w:lastRenderedPageBreak/>
        <w:t xml:space="preserve">كُلِّ سَاعَةٍ وَلِيّاً وَ حَافِظاً وَ نَاصِراً وَ دَلِيلًا وَ </w:t>
      </w:r>
      <w:r w:rsidRPr="00497625">
        <w:rPr>
          <w:rFonts w:asciiTheme="minorHAnsi" w:hAnsiTheme="minorHAnsi" w:cs="Traditional Arabic"/>
          <w:color w:val="FF0000"/>
          <w:sz w:val="56"/>
          <w:szCs w:val="56"/>
          <w:rtl/>
          <w:lang w:bidi="fa-IR"/>
        </w:rPr>
        <w:t xml:space="preserve">قَائِداً </w:t>
      </w:r>
      <w:r w:rsidRPr="00497625">
        <w:rPr>
          <w:rFonts w:asciiTheme="minorHAnsi" w:hAnsiTheme="minorHAnsi" w:cs="Traditional Arabic"/>
          <w:color w:val="242887"/>
          <w:sz w:val="56"/>
          <w:szCs w:val="56"/>
          <w:rtl/>
          <w:lang w:bidi="fa-IR"/>
        </w:rPr>
        <w:t xml:space="preserve">وَ عَوْناً وَ عَيْناً </w:t>
      </w:r>
      <w:r w:rsidRPr="00497625">
        <w:rPr>
          <w:rStyle w:val="FootnoteReference"/>
          <w:rFonts w:asciiTheme="minorHAnsi" w:hAnsiTheme="minorHAnsi" w:cs="Traditional Arabic"/>
          <w:color w:val="242887"/>
          <w:sz w:val="56"/>
          <w:szCs w:val="56"/>
          <w:rtl/>
          <w:lang w:bidi="fa-IR"/>
        </w:rPr>
        <w:footnoteReference w:id="15"/>
      </w:r>
    </w:p>
    <w:p w:rsidR="005D7C79" w:rsidRPr="00497625" w:rsidRDefault="00497625" w:rsidP="00497625">
      <w:pPr>
        <w:pStyle w:val="NormalWeb"/>
        <w:bidi/>
        <w:ind w:left="720"/>
        <w:rPr>
          <w:rFonts w:asciiTheme="minorHAnsi" w:hAnsiTheme="minorHAnsi" w:cstheme="minorBidi"/>
          <w:color w:val="552B2B"/>
          <w:sz w:val="56"/>
          <w:szCs w:val="56"/>
          <w:lang w:bidi="fa-IR"/>
        </w:rPr>
      </w:pPr>
      <w:r>
        <w:rPr>
          <w:rFonts w:asciiTheme="minorHAnsi" w:hAnsiTheme="minorHAnsi" w:cstheme="minorBidi" w:hint="cs"/>
          <w:color w:val="552B2B"/>
          <w:sz w:val="56"/>
          <w:szCs w:val="56"/>
          <w:rtl/>
          <w:lang w:bidi="fa-IR"/>
        </w:rPr>
        <w:t>اقول:</w:t>
      </w:r>
      <w:r w:rsidR="00434AE9" w:rsidRPr="00497625">
        <w:rPr>
          <w:rFonts w:asciiTheme="minorHAnsi" w:hAnsiTheme="minorHAnsi" w:cstheme="minorBidi"/>
          <w:color w:val="552B2B"/>
          <w:sz w:val="56"/>
          <w:szCs w:val="56"/>
          <w:rtl/>
          <w:lang w:bidi="fa-IR"/>
        </w:rPr>
        <w:t xml:space="preserve">در این دعای معتبر و ماثور  ازخداوند خواسته میشود که قائد ولی اش یعنی بقیه الله باشدو یعنی </w:t>
      </w:r>
      <w:r w:rsidR="005D7C79" w:rsidRPr="00497625">
        <w:rPr>
          <w:rFonts w:asciiTheme="minorHAnsi" w:hAnsiTheme="minorHAnsi" w:cstheme="minorBidi"/>
          <w:color w:val="552B2B"/>
          <w:sz w:val="56"/>
          <w:szCs w:val="56"/>
          <w:rtl/>
          <w:lang w:bidi="fa-IR"/>
        </w:rPr>
        <w:t>پیشران او باشد و او را در مسیر اراده خود جلوببرد.آمین</w:t>
      </w:r>
    </w:p>
    <w:p w:rsidR="005D7C79" w:rsidRPr="00497625" w:rsidRDefault="005D7C79" w:rsidP="005D7C79">
      <w:pPr>
        <w:pStyle w:val="NormalWeb"/>
        <w:numPr>
          <w:ilvl w:val="0"/>
          <w:numId w:val="1"/>
        </w:numPr>
        <w:bidi/>
        <w:rPr>
          <w:rFonts w:asciiTheme="minorHAnsi" w:hAnsiTheme="minorHAnsi" w:cstheme="minorBidi"/>
          <w:color w:val="552B2B"/>
          <w:sz w:val="56"/>
          <w:szCs w:val="56"/>
          <w:rtl/>
          <w:lang w:bidi="fa-IR"/>
        </w:rPr>
      </w:pP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السَّلَامُ عَلَيْكُمْ يَا أَهْلَ بَيْتِ النُّبُوَّةِ وَ مَوْضِعَ الرِّسَالَةِ وَ مُخْتَلَفَ الْمَلَائِكَةِ وَ مَهْبِطَ الْوَحْيِ وَ مَعْدِنَ الرَّحْمَةِ وَ خُزَّانَ الْعِلْمِ وَ مُنْتَهَى الْحِلْمِ وَ 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lastRenderedPageBreak/>
        <w:t xml:space="preserve">أُصُولَ الْكَرَمِ وَ </w:t>
      </w:r>
      <w:r w:rsidRPr="00497625">
        <w:rPr>
          <w:rFonts w:asciiTheme="minorHAnsi" w:hAnsiTheme="minorHAnsi" w:cstheme="minorBidi"/>
          <w:color w:val="D30000"/>
          <w:sz w:val="56"/>
          <w:szCs w:val="56"/>
          <w:rtl/>
          <w:lang w:bidi="fa-IR"/>
        </w:rPr>
        <w:t>قَادَةَ</w:t>
      </w:r>
      <w:r w:rsidRPr="00497625">
        <w:rPr>
          <w:rStyle w:val="FootnoteReference"/>
          <w:rFonts w:asciiTheme="minorHAnsi" w:hAnsiTheme="minorHAnsi" w:cstheme="minorBidi"/>
          <w:color w:val="D30000"/>
          <w:sz w:val="56"/>
          <w:szCs w:val="56"/>
          <w:rtl/>
          <w:lang w:bidi="fa-IR"/>
        </w:rPr>
        <w:footnoteReference w:id="16"/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</w:t>
      </w:r>
      <w:r w:rsidRPr="00497625">
        <w:rPr>
          <w:rFonts w:asciiTheme="minorHAnsi" w:hAnsiTheme="minorHAnsi" w:cstheme="minorBidi"/>
          <w:color w:val="D30000"/>
          <w:sz w:val="56"/>
          <w:szCs w:val="56"/>
          <w:rtl/>
          <w:lang w:bidi="fa-IR"/>
        </w:rPr>
        <w:t>الْأُمَمِ‏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 xml:space="preserve"> وَ أَوْلِيَاءَ النِّعَمِ وَ عَنَاصِرَ الْأَبْرَارِ</w:t>
      </w:r>
      <w:r w:rsidRPr="00497625">
        <w:rPr>
          <w:rFonts w:asciiTheme="minorHAnsi" w:hAnsiTheme="minorHAnsi" w:cstheme="minorBidi"/>
          <w:color w:val="242887"/>
          <w:sz w:val="56"/>
          <w:szCs w:val="56"/>
          <w:rtl/>
          <w:lang w:bidi="fa-IR"/>
        </w:rPr>
        <w:t>..........</w:t>
      </w:r>
      <w:r w:rsidRPr="00497625">
        <w:rPr>
          <w:rStyle w:val="FootnoteReference"/>
          <w:rFonts w:asciiTheme="minorHAnsi" w:hAnsiTheme="minorHAnsi" w:cstheme="minorBidi"/>
          <w:color w:val="242887"/>
          <w:sz w:val="56"/>
          <w:szCs w:val="56"/>
          <w:rtl/>
          <w:lang w:bidi="fa-IR"/>
        </w:rPr>
        <w:footnoteReference w:id="17"/>
      </w:r>
    </w:p>
    <w:p w:rsidR="005D7C79" w:rsidRPr="00497625" w:rsidRDefault="004811E3" w:rsidP="00D26912">
      <w:pPr>
        <w:pStyle w:val="NormalWeb"/>
        <w:bidi/>
        <w:rPr>
          <w:rFonts w:asciiTheme="minorHAnsi" w:hAnsiTheme="minorHAnsi" w:cstheme="minorBidi"/>
          <w:color w:val="552B2B"/>
          <w:sz w:val="56"/>
          <w:szCs w:val="56"/>
          <w:rtl/>
          <w:lang w:bidi="fa-IR"/>
        </w:rPr>
      </w:pPr>
      <w:r w:rsidRPr="00497625">
        <w:rPr>
          <w:rFonts w:asciiTheme="minorHAnsi" w:hAnsiTheme="minorHAnsi" w:cstheme="minorBidi"/>
          <w:color w:val="552B2B"/>
          <w:sz w:val="56"/>
          <w:szCs w:val="56"/>
          <w:rtl/>
          <w:lang w:bidi="fa-IR"/>
        </w:rPr>
        <w:lastRenderedPageBreak/>
        <w:t>اقول :14معصوم قائدان و رهبران همه امت ها هستند و تمدن آنان را به پیش میبرند پیشبرد امر با آنان است .</w:t>
      </w:r>
    </w:p>
    <w:p w:rsidR="008F2872" w:rsidRPr="00497625" w:rsidRDefault="008F2872" w:rsidP="008F2872">
      <w:pPr>
        <w:pStyle w:val="NormalWeb"/>
        <w:bidi/>
        <w:ind w:left="720"/>
        <w:rPr>
          <w:rFonts w:asciiTheme="minorHAnsi" w:hAnsiTheme="minorHAnsi" w:cstheme="minorBidi"/>
          <w:color w:val="552B2B"/>
          <w:sz w:val="56"/>
          <w:szCs w:val="56"/>
          <w:rtl/>
          <w:lang w:bidi="fa-IR"/>
        </w:rPr>
      </w:pPr>
      <w:r w:rsidRPr="00497625">
        <w:rPr>
          <w:rFonts w:asciiTheme="minorHAnsi" w:hAnsiTheme="minorHAnsi" w:cstheme="minorBidi"/>
          <w:color w:val="552B2B"/>
          <w:sz w:val="56"/>
          <w:szCs w:val="56"/>
          <w:rtl/>
          <w:lang w:bidi="fa-IR"/>
        </w:rPr>
        <w:t>جمع بندی : در تمامی اخبار فوق و دیگر اخبار متظافره باب کاربرد مشتقات قیادت تماما در معنای رهبری است که پیشرانی و زمامداری  و پیشبری و راهبری از ذوات این معنا است .</w:t>
      </w:r>
      <w:r w:rsidR="0089229A" w:rsidRPr="00497625">
        <w:rPr>
          <w:rFonts w:asciiTheme="minorHAnsi" w:hAnsiTheme="minorHAnsi" w:cstheme="minorBidi"/>
          <w:color w:val="552B2B"/>
          <w:sz w:val="56"/>
          <w:szCs w:val="56"/>
          <w:rtl/>
          <w:lang w:bidi="fa-IR"/>
        </w:rPr>
        <w:t>ومعلوم شد امور ی مانند تقوی و قرآن و هوای نفس و.... هم قیادت نفس میکنند وو قیادت امثال معاویه هم در کلام امیر المومنین ع تصریح شد که معلوم میشود قیادت فی نفسه بار ارزشی ندارد مگر از ناحیه متعلق خود  که عنصری  مثبت یا منفی باشد .</w:t>
      </w:r>
    </w:p>
    <w:p w:rsidR="00A25D7F" w:rsidRPr="00497625" w:rsidRDefault="008F2872" w:rsidP="008F2872">
      <w:pPr>
        <w:pStyle w:val="NormalWeb"/>
        <w:bidi/>
        <w:ind w:left="720"/>
        <w:rPr>
          <w:rFonts w:asciiTheme="minorHAnsi" w:hAnsiTheme="minorHAnsi" w:cstheme="minorBidi"/>
          <w:color w:val="552B2B"/>
          <w:sz w:val="56"/>
          <w:szCs w:val="56"/>
          <w:rtl/>
          <w:lang w:bidi="fa-IR"/>
        </w:rPr>
      </w:pPr>
      <w:r w:rsidRPr="00497625">
        <w:rPr>
          <w:rFonts w:asciiTheme="minorHAnsi" w:hAnsiTheme="minorHAnsi" w:cstheme="minorBidi"/>
          <w:color w:val="552B2B"/>
          <w:sz w:val="56"/>
          <w:szCs w:val="56"/>
          <w:highlight w:val="yellow"/>
          <w:rtl/>
          <w:lang w:bidi="fa-IR"/>
        </w:rPr>
        <w:t>مقایسه و اختیار مترادفات رهبری سازمانی</w:t>
      </w:r>
      <w:r w:rsidRPr="00497625">
        <w:rPr>
          <w:rFonts w:asciiTheme="minorHAnsi" w:hAnsiTheme="minorHAnsi" w:cstheme="minorBidi"/>
          <w:color w:val="552B2B"/>
          <w:sz w:val="56"/>
          <w:szCs w:val="56"/>
          <w:rtl/>
          <w:lang w:bidi="fa-IR"/>
        </w:rPr>
        <w:t xml:space="preserve"> (نوبت بعد انشاءالله)</w:t>
      </w:r>
    </w:p>
    <w:p w:rsidR="0009544E" w:rsidRPr="00C63F86" w:rsidRDefault="0009544E" w:rsidP="00637EF2">
      <w:pPr>
        <w:bidi/>
        <w:rPr>
          <w:sz w:val="56"/>
          <w:szCs w:val="56"/>
        </w:rPr>
      </w:pPr>
    </w:p>
    <w:p w:rsidR="0009544E" w:rsidRPr="00497625" w:rsidRDefault="0009544E" w:rsidP="00637EF2">
      <w:pPr>
        <w:pStyle w:val="NoSpacing"/>
        <w:bidi/>
        <w:rPr>
          <w:sz w:val="56"/>
          <w:szCs w:val="56"/>
          <w:rtl/>
        </w:rPr>
      </w:pPr>
      <w:r w:rsidRPr="00497625">
        <w:rPr>
          <w:sz w:val="56"/>
          <w:szCs w:val="56"/>
          <w:rtl/>
        </w:rPr>
        <w:lastRenderedPageBreak/>
        <w:br/>
      </w:r>
      <w:r w:rsidRPr="00497625">
        <w:rPr>
          <w:sz w:val="56"/>
          <w:szCs w:val="56"/>
          <w:rtl/>
        </w:rPr>
        <w:br/>
      </w:r>
    </w:p>
    <w:p w:rsidR="0009544E" w:rsidRPr="00497625" w:rsidRDefault="0009544E" w:rsidP="00637EF2">
      <w:pPr>
        <w:pStyle w:val="NoSpacing"/>
        <w:bidi/>
        <w:rPr>
          <w:sz w:val="56"/>
          <w:szCs w:val="56"/>
        </w:rPr>
      </w:pPr>
    </w:p>
    <w:p w:rsidR="00CB09DF" w:rsidRPr="00497625" w:rsidRDefault="00CB09DF" w:rsidP="00637EF2">
      <w:pPr>
        <w:bidi/>
        <w:rPr>
          <w:sz w:val="56"/>
          <w:szCs w:val="56"/>
        </w:rPr>
      </w:pPr>
    </w:p>
    <w:sectPr w:rsidR="00CB09DF" w:rsidRPr="00497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60" w:rsidRDefault="006B3860" w:rsidP="0009544E">
      <w:pPr>
        <w:spacing w:after="0" w:line="240" w:lineRule="auto"/>
      </w:pPr>
      <w:r>
        <w:separator/>
      </w:r>
    </w:p>
  </w:endnote>
  <w:endnote w:type="continuationSeparator" w:id="0">
    <w:p w:rsidR="006B3860" w:rsidRDefault="006B3860" w:rsidP="0009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60" w:rsidRDefault="006B3860" w:rsidP="0009544E">
      <w:pPr>
        <w:spacing w:after="0" w:line="240" w:lineRule="auto"/>
      </w:pPr>
      <w:r>
        <w:separator/>
      </w:r>
    </w:p>
  </w:footnote>
  <w:footnote w:type="continuationSeparator" w:id="0">
    <w:p w:rsidR="006B3860" w:rsidRDefault="006B3860" w:rsidP="0009544E">
      <w:pPr>
        <w:spacing w:after="0" w:line="240" w:lineRule="auto"/>
      </w:pPr>
      <w:r>
        <w:continuationSeparator/>
      </w:r>
    </w:p>
  </w:footnote>
  <w:footnote w:id="1">
    <w:p w:rsidR="0009544E" w:rsidRPr="00F41301" w:rsidRDefault="0009544E" w:rsidP="00F41301">
      <w:pPr>
        <w:pStyle w:val="NormalWeb"/>
        <w:numPr>
          <w:ilvl w:val="0"/>
          <w:numId w:val="1"/>
        </w:numPr>
        <w:bidi/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>الكافي (ط - الإسلامية) / ج‏4 / 248 / باب حج النبي ص ..... ص : 244</w:t>
      </w:r>
    </w:p>
  </w:footnote>
  <w:footnote w:id="2">
    <w:p w:rsidR="0009544E" w:rsidRPr="00C63F86" w:rsidRDefault="0009544E" w:rsidP="004811E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552B2B"/>
          <w:sz w:val="30"/>
          <w:szCs w:val="30"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63F86">
        <w:rPr>
          <w:rFonts w:ascii="Traditional Arabic" w:eastAsia="Times New Roman" w:hAnsi="Traditional Arabic" w:cs="Traditional Arabic" w:hint="cs"/>
          <w:color w:val="552B2B"/>
          <w:sz w:val="30"/>
          <w:szCs w:val="30"/>
          <w:rtl/>
          <w:lang w:bidi="fa-IR"/>
        </w:rPr>
        <w:t xml:space="preserve">تفسير </w:t>
      </w:r>
      <w:r w:rsidRPr="00C63F86">
        <w:rPr>
          <w:rFonts w:ascii="Traditional Arabic" w:eastAsia="Times New Roman" w:hAnsi="Traditional Arabic" w:cs="Traditional Arabic" w:hint="cs"/>
          <w:color w:val="552B2B"/>
          <w:sz w:val="30"/>
          <w:szCs w:val="30"/>
          <w:rtl/>
          <w:lang w:bidi="fa-IR"/>
        </w:rPr>
        <w:t>العياشي / ج‏1 / 2 / في فضل القرآن فيه 18 حديثا ..... ص : 2</w:t>
      </w:r>
    </w:p>
    <w:p w:rsidR="0009544E" w:rsidRDefault="0009544E" w:rsidP="004811E3">
      <w:pPr>
        <w:pStyle w:val="FootnoteText"/>
        <w:bidi/>
        <w:rPr>
          <w:rFonts w:hint="cs"/>
          <w:rtl/>
          <w:lang w:bidi="fa-IR"/>
        </w:rPr>
      </w:pPr>
    </w:p>
  </w:footnote>
  <w:footnote w:id="3">
    <w:p w:rsidR="0009544E" w:rsidRDefault="0009544E" w:rsidP="004811E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fa-IR"/>
        </w:rPr>
        <w:t xml:space="preserve">« </w:t>
      </w:r>
      <w:r>
        <w:rPr>
          <w:rtl/>
          <w:lang w:bidi="fa-IR"/>
        </w:rPr>
        <w:t>تحكمون» أي أحوالكم تحكى و تخبر عن أحوالهم. و الاحتذاء: الاقتداء.( آت)</w:t>
      </w:r>
    </w:p>
  </w:footnote>
  <w:footnote w:id="4">
    <w:p w:rsidR="0009544E" w:rsidRDefault="0009544E" w:rsidP="004811E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fa-IR"/>
        </w:rPr>
        <w:t xml:space="preserve">هما </w:t>
      </w:r>
      <w:r>
        <w:rPr>
          <w:rtl/>
          <w:lang w:bidi="fa-IR"/>
        </w:rPr>
        <w:t>جمعان أي مسافرون حللتم بالدنيا و النزول- بفتح النون- اى نازل.( آت)</w:t>
      </w:r>
    </w:p>
  </w:footnote>
  <w:footnote w:id="5">
    <w:p w:rsidR="0009544E" w:rsidRDefault="0009544E" w:rsidP="004811E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fa-IR"/>
        </w:rPr>
        <w:t xml:space="preserve">الانتضال: </w:t>
      </w:r>
      <w:r>
        <w:rPr>
          <w:rtl/>
          <w:lang w:bidi="fa-IR"/>
        </w:rPr>
        <w:t>رمى السهام للسبق. و المنايا جمع المنية و هي الموت و لعلّ الضمير راجع إلى الدنيا بتأويل الدهر أو بتشبيهها بالرجل الرامى أي ترمى إليكم المنايا في الدنيا سهاما فتهلككم و السهام الأمراض و البلايا الموجبة للموت و يحتمل أن يكون فاعل تنتضل الضمير الراجع إلى الدنيا و يكون المرمى المنايا.( آت)</w:t>
      </w:r>
    </w:p>
  </w:footnote>
  <w:footnote w:id="6">
    <w:p w:rsidR="0009544E" w:rsidRDefault="0009544E" w:rsidP="004811E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fa-IR"/>
        </w:rPr>
        <w:t>تنكب أي تجنب. و كابر أي خالف و غالب و في بعض النسخ‏[ كابد] أن قاساه و تحمل المشاق في فعله.</w:t>
      </w:r>
    </w:p>
  </w:footnote>
  <w:footnote w:id="7">
    <w:p w:rsidR="0009544E" w:rsidRDefault="0009544E" w:rsidP="004811E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fa-IR"/>
        </w:rPr>
        <w:t xml:space="preserve">فدعه </w:t>
      </w:r>
      <w:r>
        <w:rPr>
          <w:rtl/>
          <w:lang w:bidi="fa-IR"/>
        </w:rPr>
        <w:t>كمنعه-: كفّه. و في بعض النسخ‏[ و قرعها].</w:t>
      </w:r>
    </w:p>
  </w:footnote>
  <w:footnote w:id="8">
    <w:p w:rsidR="0009544E" w:rsidRDefault="0009544E" w:rsidP="004811E3">
      <w:pPr>
        <w:pStyle w:val="NormalWeb"/>
        <w:bidi/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fa-IR"/>
        </w:rPr>
        <w:t xml:space="preserve">طرفه </w:t>
      </w:r>
      <w:r>
        <w:rPr>
          <w:rtl/>
          <w:lang w:bidi="fa-IR"/>
        </w:rPr>
        <w:t>أي عينه.</w:t>
      </w:r>
      <w:r w:rsidRPr="00D448ED">
        <w:rPr>
          <w:rFonts w:ascii="Traditional Arabic" w:hAnsi="Traditional Arabic" w:cs="Traditional Arabic" w:hint="cs"/>
          <w:color w:val="2A415C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2A415C"/>
          <w:sz w:val="30"/>
          <w:szCs w:val="30"/>
          <w:rtl/>
          <w:lang w:bidi="fa-IR"/>
        </w:rPr>
        <w:t>الكافي (ط - الإسلامية)، ج‏8، ص: 171</w:t>
      </w:r>
    </w:p>
    <w:p w:rsidR="0009544E" w:rsidRDefault="0009544E" w:rsidP="004811E3">
      <w:pPr>
        <w:pStyle w:val="FootnoteText"/>
        <w:bidi/>
        <w:rPr>
          <w:rtl/>
        </w:rPr>
      </w:pPr>
    </w:p>
  </w:footnote>
  <w:footnote w:id="9">
    <w:p w:rsidR="0009544E" w:rsidRDefault="0009544E" w:rsidP="004811E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fa-IR"/>
        </w:rPr>
        <w:t xml:space="preserve">الحتف: </w:t>
      </w:r>
      <w:r>
        <w:rPr>
          <w:rtl/>
          <w:lang w:bidi="fa-IR"/>
        </w:rPr>
        <w:t>الموت.</w:t>
      </w:r>
    </w:p>
  </w:footnote>
  <w:footnote w:id="10">
    <w:p w:rsidR="0009544E" w:rsidRPr="0089229A" w:rsidRDefault="0009544E" w:rsidP="0089229A">
      <w:pPr>
        <w:pStyle w:val="NormalWeb"/>
        <w:numPr>
          <w:ilvl w:val="0"/>
          <w:numId w:val="2"/>
        </w:numPr>
        <w:bidi/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 xml:space="preserve">الكافي </w:t>
      </w:r>
      <w:r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>(ط - الإسلامية) / ج‏2 / 327 / باب البغي ..... ص : 327</w:t>
      </w:r>
    </w:p>
  </w:footnote>
  <w:footnote w:id="11">
    <w:p w:rsidR="005D7C79" w:rsidRPr="005D7C79" w:rsidRDefault="005D7C79" w:rsidP="004811E3">
      <w:pPr>
        <w:bidi/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5D7C79"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>فرهنگ ابجدى / متن / 677 / قاد - ..... ص : 677</w:t>
      </w:r>
    </w:p>
    <w:p w:rsidR="005D7C79" w:rsidRPr="004811E3" w:rsidRDefault="005D7C79" w:rsidP="004811E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 w:hint="cs"/>
          <w:color w:val="552B2B"/>
          <w:sz w:val="30"/>
          <w:szCs w:val="30"/>
          <w:rtl/>
          <w:lang w:bidi="fa-IR"/>
        </w:rPr>
      </w:pP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>قادَ</w:t>
      </w:r>
      <w:r w:rsidRPr="005D7C79">
        <w:rPr>
          <w:rFonts w:ascii="Traditional Arabic" w:eastAsia="Times New Roman" w:hAnsi="Traditional Arabic" w:cs="Traditional Arabic" w:hint="cs"/>
          <w:color w:val="465BFF"/>
          <w:sz w:val="30"/>
          <w:szCs w:val="30"/>
          <w:rtl/>
          <w:lang w:bidi="fa-IR"/>
        </w:rPr>
        <w:t>-</w:t>
      </w: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 xml:space="preserve"> </w:t>
      </w:r>
      <w:r w:rsidRPr="005D7C79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  <w:lang w:bidi="fa-IR"/>
        </w:rPr>
        <w:t>قِيَادَةً</w:t>
      </w:r>
      <w:r w:rsidRPr="005D7C79">
        <w:rPr>
          <w:rFonts w:ascii="Traditional Arabic" w:eastAsia="Times New Roman" w:hAnsi="Traditional Arabic" w:cs="Traditional Arabic" w:hint="cs"/>
          <w:color w:val="6D0033"/>
          <w:sz w:val="30"/>
          <w:szCs w:val="30"/>
          <w:rtl/>
          <w:lang w:bidi="fa-IR"/>
        </w:rPr>
        <w:t xml:space="preserve"> [قود]</w:t>
      </w:r>
      <w:r w:rsidRPr="005D7C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الجيشَ: فرمانده ارتش شد،- القَاتلَ إلى مَوضِعِ القَتْل: كُشنده را به جاى قتل برد،-</w:t>
      </w: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 xml:space="preserve"> قَوْداً</w:t>
      </w:r>
      <w:r w:rsidRPr="005D7C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و</w:t>
      </w: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 xml:space="preserve"> </w:t>
      </w:r>
      <w:r w:rsidRPr="005D7C79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  <w:lang w:bidi="fa-IR"/>
        </w:rPr>
        <w:t>قِيَادَةً</w:t>
      </w:r>
      <w:r w:rsidRPr="005D7C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و</w:t>
      </w: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 xml:space="preserve"> قِيَاداً</w:t>
      </w:r>
      <w:r w:rsidRPr="005D7C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و</w:t>
      </w: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 xml:space="preserve"> مَقَادةً</w:t>
      </w:r>
      <w:r w:rsidRPr="005D7C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و</w:t>
      </w: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 xml:space="preserve"> قَيْدُودَةً</w:t>
      </w:r>
      <w:r w:rsidRPr="005D7C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الدّابَّة: افسار ستور را بدست گرفت و پيشاپيش آن به راه افتاد.</w:t>
      </w:r>
    </w:p>
  </w:footnote>
  <w:footnote w:id="12">
    <w:p w:rsidR="00EE223D" w:rsidRPr="00434AE9" w:rsidRDefault="00EE223D" w:rsidP="004811E3">
      <w:pPr>
        <w:pStyle w:val="NormalWeb"/>
        <w:bidi/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>كافي (ط - دار الحديث) / ج‏3 / 566 / 98 - باب الكتمان ..... ص : 561</w:t>
      </w:r>
    </w:p>
  </w:footnote>
  <w:footnote w:id="13">
    <w:p w:rsidR="00434AE9" w:rsidRPr="00434AE9" w:rsidRDefault="00434AE9" w:rsidP="004811E3">
      <w:pPr>
        <w:pStyle w:val="NormalWeb"/>
        <w:bidi/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>نهج البلاغة (للصبحي صالح) / 418 / 45 و من كتاب له ع إلى عثمان بن حنيف الأنصاري و كان عامله على البصرة و قد بلغه أنه دعي إلى وليمة قوم من أهلها، فمضى إليها - قوله: ..... ص : 416</w:t>
      </w:r>
    </w:p>
  </w:footnote>
  <w:footnote w:id="14">
    <w:p w:rsidR="00434AE9" w:rsidRPr="00497625" w:rsidRDefault="00434AE9" w:rsidP="00497625">
      <w:pPr>
        <w:bidi/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>نهج البلاغة (للصبحي صالح) / 89 / 51 و من خطبة له ع لما غلب أصحاب معاوية أصحابه ع على شريعة 523 الفرات بصفين و منعوهم الماء ..... ص : 88</w:t>
      </w:r>
      <w:r w:rsidR="005D7C79" w:rsidRPr="005D7C79"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 xml:space="preserve"> </w:t>
      </w:r>
    </w:p>
  </w:footnote>
  <w:footnote w:id="15">
    <w:p w:rsidR="00497625" w:rsidRPr="00497625" w:rsidRDefault="00497625" w:rsidP="00497625">
      <w:pPr>
        <w:pStyle w:val="NormalWeb"/>
        <w:bidi/>
        <w:rPr>
          <w:rFonts w:asciiTheme="minorBidi" w:hAnsiTheme="minorBidi" w:cstheme="minorBidi"/>
          <w:sz w:val="52"/>
          <w:szCs w:val="52"/>
        </w:rPr>
      </w:pPr>
      <w:r>
        <w:rPr>
          <w:rStyle w:val="FootnoteReference"/>
        </w:rPr>
        <w:footnoteRef/>
      </w:r>
      <w:r>
        <w:t xml:space="preserve"> </w:t>
      </w:r>
      <w:r w:rsidRPr="00497625"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>الكافي (ط - الإسلامية) / ج‏4 / 162 / باب الدعاء في العشر الأواخر من شهر رمضان ..... ص : 160</w:t>
      </w:r>
    </w:p>
    <w:p w:rsidR="00497625" w:rsidRDefault="00497625">
      <w:pPr>
        <w:pStyle w:val="FootnoteText"/>
        <w:rPr>
          <w:rFonts w:hint="cs"/>
          <w:rtl/>
          <w:lang w:bidi="fa-IR"/>
        </w:rPr>
      </w:pPr>
    </w:p>
  </w:footnote>
  <w:footnote w:id="16">
    <w:p w:rsidR="004811E3" w:rsidRPr="004811E3" w:rsidRDefault="005D7C79" w:rsidP="004811E3">
      <w:pPr>
        <w:pStyle w:val="Heading1"/>
        <w:shd w:val="clear" w:color="auto" w:fill="FFFFFF"/>
        <w:bidi/>
        <w:spacing w:before="75" w:after="75"/>
        <w:rPr>
          <w:rFonts w:ascii="inherit" w:eastAsia="Times New Roman" w:hAnsi="inherit" w:cs="Arial"/>
          <w:color w:val="1F5170"/>
          <w:kern w:val="36"/>
          <w:sz w:val="42"/>
          <w:szCs w:val="42"/>
        </w:rPr>
      </w:pPr>
      <w:r>
        <w:rPr>
          <w:rStyle w:val="FootnoteReference"/>
        </w:rPr>
        <w:footnoteRef/>
      </w:r>
      <w:r>
        <w:t xml:space="preserve"> </w:t>
      </w:r>
      <w:r w:rsidR="004811E3" w:rsidRPr="004811E3">
        <w:rPr>
          <w:rFonts w:ascii="inherit" w:eastAsia="Times New Roman" w:hAnsi="inherit" w:cs="Arial"/>
          <w:color w:val="1F5170"/>
          <w:kern w:val="36"/>
          <w:sz w:val="42"/>
          <w:szCs w:val="42"/>
          <w:rtl/>
        </w:rPr>
        <w:t xml:space="preserve"> </w:t>
      </w:r>
      <w:r w:rsidR="004811E3" w:rsidRPr="004811E3">
        <w:rPr>
          <w:rFonts w:ascii="inherit" w:eastAsia="Times New Roman" w:hAnsi="inherit" w:cs="Arial"/>
          <w:color w:val="1F5170"/>
          <w:kern w:val="36"/>
          <w:sz w:val="42"/>
          <w:szCs w:val="42"/>
          <w:rtl/>
        </w:rPr>
        <w:t>ترجمه و معنی قادة در فرهنگ لغت عربی-فارسی المعانی</w:t>
      </w:r>
    </w:p>
    <w:p w:rsidR="004811E3" w:rsidRPr="004811E3" w:rsidRDefault="004811E3" w:rsidP="004811E3">
      <w:pPr>
        <w:shd w:val="clear" w:color="auto" w:fill="F4F9FC"/>
        <w:bidi/>
        <w:spacing w:after="0" w:line="4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4811E3">
        <w:rPr>
          <w:rFonts w:ascii="Arial" w:eastAsia="Times New Roman" w:hAnsi="Arial" w:cs="Arial"/>
          <w:b/>
          <w:bCs/>
          <w:color w:val="26709C"/>
          <w:sz w:val="27"/>
          <w:szCs w:val="27"/>
          <w:rtl/>
        </w:rPr>
        <w:t>قادَة</w:t>
      </w:r>
    </w:p>
    <w:p w:rsidR="004811E3" w:rsidRPr="004811E3" w:rsidRDefault="004811E3" w:rsidP="004811E3">
      <w:pPr>
        <w:shd w:val="clear" w:color="auto" w:fill="F4F9FC"/>
        <w:bidi/>
        <w:spacing w:after="0" w:line="420" w:lineRule="atLeast"/>
        <w:rPr>
          <w:rFonts w:ascii="Arial" w:eastAsia="Times New Roman" w:hAnsi="Arial" w:cs="Arial"/>
          <w:color w:val="333333"/>
          <w:sz w:val="27"/>
          <w:szCs w:val="27"/>
          <w:rtl/>
        </w:rPr>
      </w:pPr>
      <w:r w:rsidRPr="004811E3">
        <w:rPr>
          <w:rFonts w:ascii="Arial" w:eastAsia="Times New Roman" w:hAnsi="Arial" w:cs="Arial"/>
          <w:color w:val="333333"/>
          <w:sz w:val="27"/>
          <w:szCs w:val="27"/>
          <w:rtl/>
        </w:rPr>
        <w:t>- قادَة: سردمداران، سران، زعما، رهبران، فرماندهان</w:t>
      </w:r>
    </w:p>
    <w:p w:rsidR="004811E3" w:rsidRPr="004811E3" w:rsidRDefault="004811E3" w:rsidP="004811E3">
      <w:pPr>
        <w:shd w:val="clear" w:color="auto" w:fill="F4F9FC"/>
        <w:bidi/>
        <w:spacing w:after="0" w:line="420" w:lineRule="atLeast"/>
        <w:rPr>
          <w:rFonts w:ascii="Arial" w:eastAsia="Times New Roman" w:hAnsi="Arial" w:cs="Arial"/>
          <w:color w:val="333333"/>
          <w:sz w:val="27"/>
          <w:szCs w:val="27"/>
          <w:rtl/>
        </w:rPr>
      </w:pPr>
      <w:r w:rsidRPr="004811E3">
        <w:rPr>
          <w:rFonts w:ascii="Arial" w:eastAsia="Times New Roman" w:hAnsi="Arial" w:cs="Arial"/>
          <w:b/>
          <w:bCs/>
          <w:color w:val="26709C"/>
          <w:sz w:val="27"/>
          <w:szCs w:val="27"/>
          <w:rtl/>
        </w:rPr>
        <w:t>قائِد</w:t>
      </w:r>
    </w:p>
    <w:p w:rsidR="004811E3" w:rsidRPr="004811E3" w:rsidRDefault="004811E3" w:rsidP="004811E3">
      <w:pPr>
        <w:shd w:val="clear" w:color="auto" w:fill="F4F9FC"/>
        <w:bidi/>
        <w:spacing w:after="0" w:line="420" w:lineRule="atLeast"/>
        <w:rPr>
          <w:rFonts w:ascii="Arial" w:eastAsia="Times New Roman" w:hAnsi="Arial" w:cs="Arial"/>
          <w:color w:val="333333"/>
          <w:sz w:val="27"/>
          <w:szCs w:val="27"/>
          <w:rtl/>
        </w:rPr>
      </w:pPr>
      <w:r w:rsidRPr="004811E3">
        <w:rPr>
          <w:rFonts w:ascii="Arial" w:eastAsia="Times New Roman" w:hAnsi="Arial" w:cs="Arial"/>
          <w:color w:val="333333"/>
          <w:sz w:val="27"/>
          <w:szCs w:val="27"/>
        </w:rPr>
        <w:t xml:space="preserve">- </w:t>
      </w:r>
      <w:r w:rsidRPr="004811E3">
        <w:rPr>
          <w:rFonts w:ascii="Arial" w:eastAsia="Times New Roman" w:hAnsi="Arial" w:cs="Arial"/>
          <w:color w:val="333333"/>
          <w:sz w:val="27"/>
          <w:szCs w:val="27"/>
          <w:rtl/>
        </w:rPr>
        <w:t>قائِد/ الجمع قُوَّاد و قُوَّد و قادَة و جج قادَات [قود</w:t>
      </w:r>
      <w:proofErr w:type="gramStart"/>
      <w:r w:rsidRPr="004811E3">
        <w:rPr>
          <w:rFonts w:ascii="Arial" w:eastAsia="Times New Roman" w:hAnsi="Arial" w:cs="Arial"/>
          <w:color w:val="333333"/>
          <w:sz w:val="27"/>
          <w:szCs w:val="27"/>
          <w:rtl/>
        </w:rPr>
        <w:t>] :</w:t>
      </w:r>
      <w:proofErr w:type="gramEnd"/>
      <w:r w:rsidRPr="004811E3">
        <w:rPr>
          <w:rFonts w:ascii="Arial" w:eastAsia="Times New Roman" w:hAnsi="Arial" w:cs="Arial"/>
          <w:color w:val="333333"/>
          <w:sz w:val="27"/>
          <w:szCs w:val="27"/>
          <w:rtl/>
        </w:rPr>
        <w:t xml:space="preserve"> (فاعل)، آنكه فرمانده گروهان يا گُردان لش</w:t>
      </w:r>
      <w:r w:rsidRPr="004811E3">
        <w:rPr>
          <w:rFonts w:ascii="Arial" w:eastAsia="Times New Roman" w:hAnsi="Arial" w:cs="Arial"/>
          <w:color w:val="333333"/>
          <w:sz w:val="27"/>
          <w:szCs w:val="27"/>
        </w:rPr>
        <w:t>...</w:t>
      </w:r>
    </w:p>
    <w:p w:rsidR="004811E3" w:rsidRPr="004811E3" w:rsidRDefault="004811E3" w:rsidP="004811E3">
      <w:pPr>
        <w:shd w:val="clear" w:color="auto" w:fill="F4F9FC"/>
        <w:bidi/>
        <w:spacing w:after="0" w:line="420" w:lineRule="atLeast"/>
        <w:rPr>
          <w:rFonts w:ascii="Arial" w:eastAsia="Times New Roman" w:hAnsi="Arial" w:cs="Arial"/>
          <w:color w:val="333333"/>
          <w:sz w:val="27"/>
          <w:szCs w:val="27"/>
        </w:rPr>
      </w:pPr>
      <w:hyperlink r:id="rId1" w:history="1">
        <w:r w:rsidRPr="004811E3">
          <w:rPr>
            <w:rFonts w:ascii="Arial" w:eastAsia="Times New Roman" w:hAnsi="Arial" w:cs="Arial"/>
            <w:color w:val="26709C"/>
            <w:sz w:val="27"/>
            <w:szCs w:val="27"/>
            <w:rtl/>
          </w:rPr>
          <w:t>المزيد</w:t>
        </w:r>
      </w:hyperlink>
    </w:p>
    <w:p w:rsidR="004811E3" w:rsidRPr="004811E3" w:rsidRDefault="004811E3" w:rsidP="004811E3">
      <w:pPr>
        <w:shd w:val="clear" w:color="auto" w:fill="F4F9FC"/>
        <w:bidi/>
        <w:spacing w:after="0" w:line="4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4811E3">
        <w:rPr>
          <w:rFonts w:ascii="Arial" w:eastAsia="Times New Roman" w:hAnsi="Arial" w:cs="Arial"/>
          <w:b/>
          <w:bCs/>
          <w:color w:val="26709C"/>
          <w:sz w:val="27"/>
          <w:szCs w:val="27"/>
          <w:rtl/>
        </w:rPr>
        <w:t>قائِد</w:t>
      </w:r>
    </w:p>
    <w:p w:rsidR="004811E3" w:rsidRPr="004811E3" w:rsidRDefault="004811E3" w:rsidP="004811E3">
      <w:pPr>
        <w:shd w:val="clear" w:color="auto" w:fill="F4F9FC"/>
        <w:bidi/>
        <w:spacing w:after="0" w:line="420" w:lineRule="atLeast"/>
        <w:rPr>
          <w:rFonts w:ascii="Arial" w:eastAsia="Times New Roman" w:hAnsi="Arial" w:cs="Arial"/>
          <w:color w:val="333333"/>
          <w:sz w:val="27"/>
          <w:szCs w:val="27"/>
          <w:rtl/>
        </w:rPr>
      </w:pPr>
      <w:r w:rsidRPr="004811E3">
        <w:rPr>
          <w:rFonts w:ascii="Arial" w:eastAsia="Times New Roman" w:hAnsi="Arial" w:cs="Arial"/>
          <w:color w:val="333333"/>
          <w:sz w:val="27"/>
          <w:szCs w:val="27"/>
          <w:rtl/>
        </w:rPr>
        <w:t>- قائِد: زمامدار، فرمانده، رهبر، زعيم، سرمدار، ليد، سردسته</w:t>
      </w:r>
    </w:p>
    <w:p w:rsidR="004811E3" w:rsidRPr="004811E3" w:rsidRDefault="004811E3" w:rsidP="004811E3">
      <w:pPr>
        <w:shd w:val="clear" w:color="auto" w:fill="F4F9FC"/>
        <w:bidi/>
        <w:spacing w:after="0" w:line="420" w:lineRule="atLeast"/>
        <w:rPr>
          <w:rFonts w:ascii="Arial" w:eastAsia="Times New Roman" w:hAnsi="Arial" w:cs="Arial"/>
          <w:color w:val="333333"/>
          <w:sz w:val="27"/>
          <w:szCs w:val="27"/>
          <w:rtl/>
        </w:rPr>
      </w:pPr>
      <w:r w:rsidRPr="004811E3">
        <w:rPr>
          <w:rFonts w:ascii="Arial" w:eastAsia="Times New Roman" w:hAnsi="Arial" w:cs="Arial"/>
          <w:b/>
          <w:bCs/>
          <w:color w:val="26709C"/>
          <w:sz w:val="27"/>
          <w:szCs w:val="27"/>
          <w:rtl/>
        </w:rPr>
        <w:t>قائد</w:t>
      </w:r>
    </w:p>
    <w:p w:rsidR="004811E3" w:rsidRPr="004811E3" w:rsidRDefault="004811E3" w:rsidP="004811E3">
      <w:pPr>
        <w:shd w:val="clear" w:color="auto" w:fill="F4F9FC"/>
        <w:bidi/>
        <w:spacing w:after="0" w:line="420" w:lineRule="atLeast"/>
        <w:rPr>
          <w:rFonts w:ascii="Arial" w:eastAsia="Times New Roman" w:hAnsi="Arial" w:cs="Arial"/>
          <w:color w:val="333333"/>
          <w:sz w:val="27"/>
          <w:szCs w:val="27"/>
          <w:rtl/>
        </w:rPr>
      </w:pPr>
      <w:r w:rsidRPr="004811E3">
        <w:rPr>
          <w:rFonts w:ascii="Arial" w:eastAsia="Times New Roman" w:hAnsi="Arial" w:cs="Arial"/>
          <w:color w:val="333333"/>
          <w:sz w:val="27"/>
          <w:szCs w:val="27"/>
        </w:rPr>
        <w:t xml:space="preserve">- </w:t>
      </w:r>
      <w:proofErr w:type="gramStart"/>
      <w:r w:rsidRPr="004811E3">
        <w:rPr>
          <w:rFonts w:ascii="Arial" w:eastAsia="Times New Roman" w:hAnsi="Arial" w:cs="Arial"/>
          <w:color w:val="333333"/>
          <w:sz w:val="27"/>
          <w:szCs w:val="27"/>
          <w:rtl/>
        </w:rPr>
        <w:t>قائد :</w:t>
      </w:r>
      <w:proofErr w:type="gramEnd"/>
      <w:r w:rsidRPr="004811E3">
        <w:rPr>
          <w:rFonts w:ascii="Arial" w:eastAsia="Times New Roman" w:hAnsi="Arial" w:cs="Arial"/>
          <w:color w:val="333333"/>
          <w:sz w:val="27"/>
          <w:szCs w:val="27"/>
          <w:rtl/>
        </w:rPr>
        <w:t xml:space="preserve"> سروان ، ناخدا ، سرکرده ، افسر فرمانده ، فرمانده ، ارشد ، تخماق ، هادي ، رسانا ، سکان گير ، </w:t>
      </w:r>
      <w:r w:rsidRPr="004811E3">
        <w:rPr>
          <w:rFonts w:ascii="Arial" w:eastAsia="Times New Roman" w:hAnsi="Arial" w:cs="Arial"/>
          <w:color w:val="333333"/>
          <w:sz w:val="27"/>
          <w:szCs w:val="27"/>
        </w:rPr>
        <w:t>...</w:t>
      </w:r>
    </w:p>
    <w:p w:rsidR="004811E3" w:rsidRPr="004811E3" w:rsidRDefault="004811E3" w:rsidP="004811E3">
      <w:pPr>
        <w:shd w:val="clear" w:color="auto" w:fill="F4F9FC"/>
        <w:bidi/>
        <w:spacing w:line="420" w:lineRule="atLeast"/>
        <w:rPr>
          <w:rFonts w:ascii="Arial" w:eastAsia="Times New Roman" w:hAnsi="Arial" w:cs="Arial"/>
          <w:color w:val="333333"/>
          <w:sz w:val="27"/>
          <w:szCs w:val="27"/>
        </w:rPr>
      </w:pPr>
      <w:hyperlink r:id="rId2" w:history="1">
        <w:r w:rsidRPr="004811E3">
          <w:rPr>
            <w:rFonts w:ascii="Arial" w:eastAsia="Times New Roman" w:hAnsi="Arial" w:cs="Arial"/>
            <w:color w:val="26709C"/>
            <w:sz w:val="27"/>
            <w:szCs w:val="27"/>
            <w:rtl/>
          </w:rPr>
          <w:t>المزيد</w:t>
        </w:r>
      </w:hyperlink>
    </w:p>
    <w:p w:rsidR="004811E3" w:rsidRPr="004811E3" w:rsidRDefault="004811E3" w:rsidP="004811E3">
      <w:pPr>
        <w:shd w:val="clear" w:color="auto" w:fill="FFFFFF"/>
        <w:bidi/>
        <w:spacing w:before="300" w:line="240" w:lineRule="auto"/>
        <w:outlineLvl w:val="1"/>
        <w:rPr>
          <w:rFonts w:ascii="inherit" w:eastAsia="Times New Roman" w:hAnsi="inherit" w:cs="Arial"/>
          <w:color w:val="333333"/>
          <w:sz w:val="36"/>
          <w:szCs w:val="36"/>
        </w:rPr>
      </w:pPr>
    </w:p>
    <w:p w:rsidR="004811E3" w:rsidRPr="004811E3" w:rsidRDefault="004811E3" w:rsidP="004811E3">
      <w:pPr>
        <w:shd w:val="clear" w:color="auto" w:fill="F4F9FC"/>
        <w:bidi/>
        <w:spacing w:line="420" w:lineRule="atLeast"/>
        <w:rPr>
          <w:rFonts w:ascii="Arial" w:eastAsia="Times New Roman" w:hAnsi="Arial" w:cs="Arial"/>
          <w:vanish/>
          <w:color w:val="333333"/>
          <w:sz w:val="27"/>
          <w:szCs w:val="27"/>
        </w:rPr>
      </w:pPr>
    </w:p>
    <w:p w:rsidR="004811E3" w:rsidRPr="004811E3" w:rsidRDefault="004811E3" w:rsidP="004811E3">
      <w:pPr>
        <w:shd w:val="clear" w:color="auto" w:fill="F4F9FC"/>
        <w:bidi/>
        <w:spacing w:line="420" w:lineRule="atLeast"/>
        <w:rPr>
          <w:rFonts w:ascii="Arial" w:eastAsia="Times New Roman" w:hAnsi="Arial" w:cs="Arial"/>
          <w:vanish/>
          <w:color w:val="333333"/>
          <w:sz w:val="27"/>
          <w:szCs w:val="27"/>
        </w:rPr>
      </w:pPr>
    </w:p>
    <w:p w:rsidR="004811E3" w:rsidRPr="005D7C79" w:rsidRDefault="004811E3" w:rsidP="004811E3">
      <w:pPr>
        <w:bidi/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>فرهن</w:t>
      </w:r>
      <w:r w:rsidRPr="005D7C79"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>گ ابجدى / متن / 677 / قاد - ..... ص : 677</w:t>
      </w:r>
    </w:p>
    <w:p w:rsidR="005D7C79" w:rsidRPr="004811E3" w:rsidRDefault="004811E3" w:rsidP="004811E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 w:hint="cs"/>
          <w:color w:val="552B2B"/>
          <w:sz w:val="30"/>
          <w:szCs w:val="30"/>
          <w:rtl/>
          <w:lang w:bidi="fa-IR"/>
        </w:rPr>
      </w:pP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>قادَ</w:t>
      </w:r>
      <w:r w:rsidRPr="005D7C79">
        <w:rPr>
          <w:rFonts w:ascii="Traditional Arabic" w:eastAsia="Times New Roman" w:hAnsi="Traditional Arabic" w:cs="Traditional Arabic" w:hint="cs"/>
          <w:color w:val="465BFF"/>
          <w:sz w:val="30"/>
          <w:szCs w:val="30"/>
          <w:rtl/>
          <w:lang w:bidi="fa-IR"/>
        </w:rPr>
        <w:t>-</w:t>
      </w: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 xml:space="preserve"> </w:t>
      </w:r>
      <w:r w:rsidRPr="005D7C79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  <w:lang w:bidi="fa-IR"/>
        </w:rPr>
        <w:t>قِيَادَةً</w:t>
      </w:r>
      <w:r w:rsidRPr="005D7C79">
        <w:rPr>
          <w:rFonts w:ascii="Traditional Arabic" w:eastAsia="Times New Roman" w:hAnsi="Traditional Arabic" w:cs="Traditional Arabic" w:hint="cs"/>
          <w:color w:val="6D0033"/>
          <w:sz w:val="30"/>
          <w:szCs w:val="30"/>
          <w:rtl/>
          <w:lang w:bidi="fa-IR"/>
        </w:rPr>
        <w:t xml:space="preserve"> [قود]</w:t>
      </w:r>
      <w:r w:rsidRPr="005D7C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الجيشَ: فرمانده ارتش شد،- القَاتلَ إلى مَوضِعِ القَتْل: كُشنده را به جاى قتل برد،-</w:t>
      </w: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 xml:space="preserve"> قَوْداً</w:t>
      </w:r>
      <w:r w:rsidRPr="005D7C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و</w:t>
      </w: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 xml:space="preserve"> </w:t>
      </w:r>
      <w:r w:rsidRPr="005D7C79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  <w:lang w:bidi="fa-IR"/>
        </w:rPr>
        <w:t>قِيَادَةً</w:t>
      </w:r>
      <w:r w:rsidRPr="005D7C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و</w:t>
      </w: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 xml:space="preserve"> قِيَاداً</w:t>
      </w:r>
      <w:r w:rsidRPr="005D7C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و</w:t>
      </w: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 xml:space="preserve"> مَقَادةً</w:t>
      </w:r>
      <w:r w:rsidRPr="005D7C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و</w:t>
      </w:r>
      <w:r w:rsidRPr="005D7C79">
        <w:rPr>
          <w:rFonts w:ascii="Traditional Arabic" w:eastAsia="Times New Roman" w:hAnsi="Traditional Arabic" w:cs="Traditional Arabic" w:hint="cs"/>
          <w:color w:val="7800FA"/>
          <w:sz w:val="30"/>
          <w:szCs w:val="30"/>
          <w:rtl/>
          <w:lang w:bidi="fa-IR"/>
        </w:rPr>
        <w:t xml:space="preserve"> قَيْدُودَةً</w:t>
      </w:r>
      <w:r w:rsidRPr="005D7C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الدّابَّة: افسار ستور را بدست گرفت و پيشاپيش آن به راه افتاد.</w:t>
      </w:r>
    </w:p>
  </w:footnote>
  <w:footnote w:id="17">
    <w:p w:rsidR="005D7C79" w:rsidRDefault="005D7C79" w:rsidP="004811E3">
      <w:pPr>
        <w:pStyle w:val="NormalWeb"/>
        <w:bidi/>
        <w:rPr>
          <w:rFonts w:ascii="Traditional Arabic" w:hAnsi="Traditional Arabic" w:cs="Traditional Arabic"/>
          <w:color w:val="552B2B"/>
          <w:sz w:val="30"/>
          <w:szCs w:val="30"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aditional Arabic" w:hAnsi="Traditional Arabic" w:cs="Traditional Arabic" w:hint="cs"/>
          <w:color w:val="552B2B"/>
          <w:sz w:val="30"/>
          <w:szCs w:val="30"/>
          <w:rtl/>
          <w:lang w:bidi="fa-IR"/>
        </w:rPr>
        <w:t>من لا يحضره الفقيه / ج‏2 / 610 / زيارة جامعة لجميع الأئمة ع ..... ص : 609</w:t>
      </w:r>
    </w:p>
    <w:p w:rsidR="005D7C79" w:rsidRDefault="005D7C79" w:rsidP="004811E3">
      <w:pPr>
        <w:pStyle w:val="FootnoteText"/>
        <w:bidi/>
        <w:rPr>
          <w:rFonts w:hint="cs"/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805"/>
    <w:multiLevelType w:val="hybridMultilevel"/>
    <w:tmpl w:val="678E4756"/>
    <w:lvl w:ilvl="0" w:tplc="9D4E6A10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74246"/>
    <w:multiLevelType w:val="hybridMultilevel"/>
    <w:tmpl w:val="678E4756"/>
    <w:lvl w:ilvl="0" w:tplc="9D4E6A10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67F6D"/>
    <w:multiLevelType w:val="hybridMultilevel"/>
    <w:tmpl w:val="678E4756"/>
    <w:lvl w:ilvl="0" w:tplc="9D4E6A10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4E"/>
    <w:rsid w:val="00023982"/>
    <w:rsid w:val="0009544E"/>
    <w:rsid w:val="00434AE9"/>
    <w:rsid w:val="004811E3"/>
    <w:rsid w:val="00497625"/>
    <w:rsid w:val="005D7C79"/>
    <w:rsid w:val="00637EF2"/>
    <w:rsid w:val="006B3860"/>
    <w:rsid w:val="0089229A"/>
    <w:rsid w:val="008F2872"/>
    <w:rsid w:val="00A16EEB"/>
    <w:rsid w:val="00A25D7F"/>
    <w:rsid w:val="00A45CB1"/>
    <w:rsid w:val="00CB09DF"/>
    <w:rsid w:val="00D26912"/>
    <w:rsid w:val="00EE223D"/>
    <w:rsid w:val="00F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0ABE"/>
  <w15:chartTrackingRefBased/>
  <w15:docId w15:val="{D4C18CBD-C686-4EA7-8A1A-A0C253A7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E"/>
  </w:style>
  <w:style w:type="paragraph" w:styleId="Heading1">
    <w:name w:val="heading 1"/>
    <w:basedOn w:val="Normal"/>
    <w:next w:val="Normal"/>
    <w:link w:val="Heading1Char"/>
    <w:uiPriority w:val="9"/>
    <w:qFormat/>
    <w:rsid w:val="00481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95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5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544E"/>
    <w:rPr>
      <w:vertAlign w:val="superscript"/>
    </w:rPr>
  </w:style>
  <w:style w:type="character" w:customStyle="1" w:styleId="hgkelc">
    <w:name w:val="hgkelc"/>
    <w:basedOn w:val="DefaultParagraphFont"/>
    <w:rsid w:val="0009544E"/>
  </w:style>
  <w:style w:type="paragraph" w:styleId="NoSpacing">
    <w:name w:val="No Spacing"/>
    <w:uiPriority w:val="1"/>
    <w:qFormat/>
    <w:rsid w:val="000954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54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4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1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1251">
          <w:marLeft w:val="0"/>
          <w:marRight w:val="0"/>
          <w:marTop w:val="0"/>
          <w:marBottom w:val="300"/>
          <w:divBdr>
            <w:top w:val="single" w:sz="6" w:space="0" w:color="D9DADB"/>
            <w:left w:val="single" w:sz="6" w:space="0" w:color="D9DADB"/>
            <w:bottom w:val="single" w:sz="6" w:space="0" w:color="D9DADB"/>
            <w:right w:val="single" w:sz="6" w:space="0" w:color="D9DADB"/>
          </w:divBdr>
          <w:divsChild>
            <w:div w:id="1360931165">
              <w:marLeft w:val="0"/>
              <w:marRight w:val="0"/>
              <w:marTop w:val="0"/>
              <w:marBottom w:val="0"/>
              <w:divBdr>
                <w:top w:val="none" w:sz="0" w:space="4" w:color="D9DADB"/>
                <w:left w:val="none" w:sz="0" w:space="11" w:color="D9DADB"/>
                <w:bottom w:val="single" w:sz="6" w:space="4" w:color="D9DADB"/>
                <w:right w:val="none" w:sz="0" w:space="11" w:color="D9DADB"/>
              </w:divBdr>
            </w:div>
            <w:div w:id="1913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6662">
          <w:marLeft w:val="0"/>
          <w:marRight w:val="0"/>
          <w:marTop w:val="0"/>
          <w:marBottom w:val="300"/>
          <w:divBdr>
            <w:top w:val="single" w:sz="6" w:space="0" w:color="D9DADB"/>
            <w:left w:val="single" w:sz="6" w:space="0" w:color="D9DADB"/>
            <w:bottom w:val="single" w:sz="6" w:space="0" w:color="D9DADB"/>
            <w:right w:val="single" w:sz="6" w:space="0" w:color="D9DADB"/>
          </w:divBdr>
          <w:divsChild>
            <w:div w:id="1591544082">
              <w:marLeft w:val="0"/>
              <w:marRight w:val="0"/>
              <w:marTop w:val="0"/>
              <w:marBottom w:val="0"/>
              <w:divBdr>
                <w:top w:val="none" w:sz="0" w:space="4" w:color="D9DADB"/>
                <w:left w:val="none" w:sz="0" w:space="11" w:color="D9DADB"/>
                <w:bottom w:val="single" w:sz="6" w:space="4" w:color="D9DADB"/>
                <w:right w:val="none" w:sz="0" w:space="11" w:color="D9DADB"/>
              </w:divBdr>
            </w:div>
            <w:div w:id="14583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074">
          <w:marLeft w:val="0"/>
          <w:marRight w:val="0"/>
          <w:marTop w:val="0"/>
          <w:marBottom w:val="300"/>
          <w:divBdr>
            <w:top w:val="single" w:sz="6" w:space="0" w:color="D9DADB"/>
            <w:left w:val="single" w:sz="6" w:space="0" w:color="D9DADB"/>
            <w:bottom w:val="single" w:sz="6" w:space="0" w:color="D9DADB"/>
            <w:right w:val="single" w:sz="6" w:space="0" w:color="D9DADB"/>
          </w:divBdr>
          <w:divsChild>
            <w:div w:id="562329898">
              <w:marLeft w:val="0"/>
              <w:marRight w:val="0"/>
              <w:marTop w:val="0"/>
              <w:marBottom w:val="0"/>
              <w:divBdr>
                <w:top w:val="none" w:sz="0" w:space="4" w:color="D9DADB"/>
                <w:left w:val="none" w:sz="0" w:space="11" w:color="D9DADB"/>
                <w:bottom w:val="single" w:sz="6" w:space="4" w:color="D9DADB"/>
                <w:right w:val="none" w:sz="0" w:space="11" w:color="D9DADB"/>
              </w:divBdr>
            </w:div>
            <w:div w:id="13647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5878">
          <w:marLeft w:val="0"/>
          <w:marRight w:val="0"/>
          <w:marTop w:val="0"/>
          <w:marBottom w:val="300"/>
          <w:divBdr>
            <w:top w:val="single" w:sz="6" w:space="0" w:color="D9DADB"/>
            <w:left w:val="single" w:sz="6" w:space="0" w:color="D9DADB"/>
            <w:bottom w:val="single" w:sz="6" w:space="0" w:color="D9DADB"/>
            <w:right w:val="single" w:sz="6" w:space="0" w:color="D9DADB"/>
          </w:divBdr>
          <w:divsChild>
            <w:div w:id="507600118">
              <w:marLeft w:val="0"/>
              <w:marRight w:val="0"/>
              <w:marTop w:val="0"/>
              <w:marBottom w:val="0"/>
              <w:divBdr>
                <w:top w:val="none" w:sz="0" w:space="4" w:color="D9DADB"/>
                <w:left w:val="none" w:sz="0" w:space="11" w:color="D9DADB"/>
                <w:bottom w:val="single" w:sz="6" w:space="4" w:color="D9DADB"/>
                <w:right w:val="none" w:sz="0" w:space="11" w:color="D9DADB"/>
              </w:divBdr>
            </w:div>
            <w:div w:id="6239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javascript://nop/" TargetMode="External"/><Relationship Id="rId1" Type="http://schemas.openxmlformats.org/officeDocument/2006/relationships/hyperlink" Target="javascript://n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2B09-CAA0-4798-AD73-382A919B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9</cp:revision>
  <dcterms:created xsi:type="dcterms:W3CDTF">2024-09-17T09:35:00Z</dcterms:created>
  <dcterms:modified xsi:type="dcterms:W3CDTF">2024-09-17T21:14:00Z</dcterms:modified>
</cp:coreProperties>
</file>