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0B6" w:rsidRPr="00E51467" w:rsidRDefault="0099575C" w:rsidP="0099575C">
      <w:pPr>
        <w:bidi/>
        <w:rPr>
          <w:rFonts w:cstheme="minorHAnsi"/>
          <w:sz w:val="48"/>
          <w:szCs w:val="48"/>
          <w:rtl/>
          <w:lang w:bidi="fa-IR"/>
        </w:rPr>
      </w:pPr>
      <w:r w:rsidRPr="00E51467">
        <w:rPr>
          <w:rFonts w:cstheme="minorHAnsi"/>
          <w:sz w:val="48"/>
          <w:szCs w:val="48"/>
          <w:highlight w:val="yellow"/>
          <w:rtl/>
          <w:lang w:bidi="fa-IR"/>
        </w:rPr>
        <w:t>دوشنبه 10/10/1403-28جمادی الثانی 1446-30دسامبر 2024-درس 66 فقه رهبری سازمانی – موانع وشرائط رهبری سازمانی – جنود عقل و جهل – وفاء وضد آن غدر2</w:t>
      </w:r>
    </w:p>
    <w:p w:rsidR="0099575C" w:rsidRPr="00E51467" w:rsidRDefault="0099575C" w:rsidP="0099575C">
      <w:pPr>
        <w:bidi/>
        <w:rPr>
          <w:rFonts w:cstheme="minorHAnsi"/>
          <w:color w:val="FF0000"/>
          <w:sz w:val="48"/>
          <w:szCs w:val="48"/>
          <w:rtl/>
          <w:lang w:bidi="fa-IR"/>
        </w:rPr>
      </w:pPr>
      <w:r w:rsidRPr="00E51467">
        <w:rPr>
          <w:rFonts w:cstheme="minorHAnsi"/>
          <w:color w:val="FF0000"/>
          <w:sz w:val="48"/>
          <w:szCs w:val="48"/>
          <w:rtl/>
          <w:lang w:bidi="fa-IR"/>
        </w:rPr>
        <w:t>مساله 56:</w:t>
      </w:r>
      <w:r w:rsidR="00123136" w:rsidRPr="00123136">
        <w:rPr>
          <w:rFonts w:cstheme="minorHAnsi" w:hint="cs"/>
          <w:sz w:val="48"/>
          <w:szCs w:val="48"/>
          <w:rtl/>
          <w:lang w:bidi="fa-IR"/>
        </w:rPr>
        <w:t xml:space="preserve"> </w:t>
      </w:r>
      <w:r w:rsidR="00123136" w:rsidRPr="00123136">
        <w:rPr>
          <w:rFonts w:cstheme="minorHAnsi" w:hint="cs"/>
          <w:color w:val="FF0000"/>
          <w:sz w:val="48"/>
          <w:szCs w:val="48"/>
          <w:rtl/>
          <w:lang w:bidi="fa-IR"/>
        </w:rPr>
        <w:t>مدیران در مقام ادای وظیفه رهبری سازمانی باید از هرگونه غدر</w:t>
      </w:r>
      <w:r w:rsidR="00123136">
        <w:rPr>
          <w:rFonts w:cstheme="minorHAnsi" w:hint="cs"/>
          <w:color w:val="FF0000"/>
          <w:sz w:val="48"/>
          <w:szCs w:val="48"/>
          <w:rtl/>
          <w:lang w:bidi="fa-IR"/>
        </w:rPr>
        <w:t xml:space="preserve"> مطلقا</w:t>
      </w:r>
      <w:r w:rsidR="00123136" w:rsidRPr="00123136">
        <w:rPr>
          <w:rFonts w:cstheme="minorHAnsi" w:hint="cs"/>
          <w:color w:val="FF0000"/>
          <w:sz w:val="48"/>
          <w:szCs w:val="48"/>
          <w:rtl/>
          <w:lang w:bidi="fa-IR"/>
        </w:rPr>
        <w:t xml:space="preserve"> بپرهیزند و</w:t>
      </w:r>
      <w:r w:rsidR="00123136">
        <w:rPr>
          <w:rFonts w:cstheme="minorHAnsi" w:hint="cs"/>
          <w:color w:val="FF0000"/>
          <w:sz w:val="48"/>
          <w:szCs w:val="48"/>
          <w:rtl/>
          <w:lang w:bidi="fa-IR"/>
        </w:rPr>
        <w:t xml:space="preserve"> لی</w:t>
      </w:r>
      <w:bookmarkStart w:id="0" w:name="_GoBack"/>
      <w:bookmarkEnd w:id="0"/>
      <w:r w:rsidR="00123136" w:rsidRPr="00123136">
        <w:rPr>
          <w:rFonts w:cstheme="minorHAnsi" w:hint="cs"/>
          <w:color w:val="FF0000"/>
          <w:sz w:val="48"/>
          <w:szCs w:val="48"/>
          <w:rtl/>
          <w:lang w:bidi="fa-IR"/>
        </w:rPr>
        <w:t xml:space="preserve"> در مقام رقابت با دیگر سازمانها اگر رقابت آنها به خصومت بدل شود خدعه جایز است و نیز در مقابل  کارکنانی  که اگر احیانابه نفاق روی آورند.</w:t>
      </w:r>
    </w:p>
    <w:p w:rsidR="00BD75D4" w:rsidRDefault="0099575C" w:rsidP="00DF6A08">
      <w:pPr>
        <w:bidi/>
        <w:rPr>
          <w:rFonts w:cstheme="minorHAnsi" w:hint="cs"/>
          <w:sz w:val="48"/>
          <w:szCs w:val="48"/>
          <w:rtl/>
          <w:lang w:bidi="fa-IR"/>
        </w:rPr>
      </w:pPr>
      <w:r w:rsidRPr="00E51467">
        <w:rPr>
          <w:rFonts w:cstheme="minorHAnsi"/>
          <w:b/>
          <w:bCs/>
          <w:i/>
          <w:iCs/>
          <w:sz w:val="48"/>
          <w:szCs w:val="48"/>
          <w:rtl/>
          <w:lang w:bidi="fa-IR"/>
        </w:rPr>
        <w:t>شرح مساله</w:t>
      </w:r>
      <w:r w:rsidRPr="00E51467">
        <w:rPr>
          <w:rFonts w:cstheme="minorHAnsi"/>
          <w:sz w:val="48"/>
          <w:szCs w:val="48"/>
          <w:rtl/>
          <w:lang w:bidi="fa-IR"/>
        </w:rPr>
        <w:t xml:space="preserve"> : معلوم شد که غدر به عنوان ضد وفاء به معنای پیمان شکنی و فریبکاری ،مکاری  است</w:t>
      </w:r>
      <w:r w:rsidR="00F03D1D" w:rsidRPr="00E51467">
        <w:rPr>
          <w:rFonts w:cstheme="minorHAnsi"/>
          <w:sz w:val="48"/>
          <w:szCs w:val="48"/>
          <w:rtl/>
          <w:lang w:bidi="fa-IR"/>
        </w:rPr>
        <w:t xml:space="preserve"> اخلال</w:t>
      </w:r>
      <w:r w:rsidR="005D1F0F" w:rsidRPr="00E51467">
        <w:rPr>
          <w:rStyle w:val="FootnoteReference"/>
          <w:rFonts w:cstheme="minorHAnsi"/>
          <w:sz w:val="48"/>
          <w:szCs w:val="48"/>
          <w:rtl/>
          <w:lang w:bidi="fa-IR"/>
        </w:rPr>
        <w:footnoteReference w:id="1"/>
      </w:r>
      <w:r w:rsidR="005D1F0F" w:rsidRPr="00E51467">
        <w:rPr>
          <w:rFonts w:cstheme="minorHAnsi"/>
          <w:sz w:val="48"/>
          <w:szCs w:val="48"/>
          <w:rtl/>
          <w:lang w:bidi="fa-IR"/>
        </w:rPr>
        <w:t xml:space="preserve"> </w:t>
      </w:r>
      <w:r w:rsidR="00F03D1D" w:rsidRPr="00E51467">
        <w:rPr>
          <w:rFonts w:cstheme="minorHAnsi"/>
          <w:sz w:val="48"/>
          <w:szCs w:val="48"/>
          <w:rtl/>
          <w:lang w:bidi="fa-IR"/>
        </w:rPr>
        <w:t xml:space="preserve"> و ترک شیئ است </w:t>
      </w:r>
      <w:r w:rsidR="005D1F0F" w:rsidRPr="00E51467">
        <w:rPr>
          <w:rFonts w:cstheme="minorHAnsi"/>
          <w:sz w:val="48"/>
          <w:szCs w:val="48"/>
          <w:rtl/>
          <w:lang w:bidi="fa-IR"/>
        </w:rPr>
        <w:t>مثل ترک عهد و....</w:t>
      </w:r>
      <w:r w:rsidRPr="00E51467">
        <w:rPr>
          <w:rFonts w:cstheme="minorHAnsi"/>
          <w:sz w:val="48"/>
          <w:szCs w:val="48"/>
          <w:rtl/>
          <w:lang w:bidi="fa-IR"/>
        </w:rPr>
        <w:t xml:space="preserve"> نوعی زیرکی سیاه است سیاسی کاری است و.. یک ویروس در نابهنجار سازی رفتار است که مایه سلب اعتماد وسلب صلاحیت از مدیر راهور است . از جنو جهل است یعنی تولید جاهلیت میکند در  جامعه و مجموعه تابعه و منظومه متبوعه .و مانع از ایجاد انگیزش مثبت و تعالی ساز در اطرافیان مدیر میشود </w:t>
      </w:r>
      <w:r w:rsidR="00EA11BB" w:rsidRPr="00E51467">
        <w:rPr>
          <w:rFonts w:cstheme="minorHAnsi"/>
          <w:sz w:val="48"/>
          <w:szCs w:val="48"/>
          <w:rtl/>
          <w:lang w:bidi="fa-IR"/>
        </w:rPr>
        <w:t>.</w:t>
      </w:r>
      <w:r w:rsidR="003B3525" w:rsidRPr="00E51467">
        <w:rPr>
          <w:rFonts w:cstheme="minorHAnsi"/>
          <w:sz w:val="48"/>
          <w:szCs w:val="48"/>
          <w:rtl/>
          <w:lang w:bidi="fa-IR"/>
        </w:rPr>
        <w:t xml:space="preserve">سوال این است که چه نوع انگیزش مراد است اگر مدیری مجهز به جنود عقل وپرهیزگر از جنود جهل باشد آیا ایجاد انگیزش خواهد </w:t>
      </w:r>
      <w:r w:rsidR="003B3525" w:rsidRPr="00E51467">
        <w:rPr>
          <w:rFonts w:cstheme="minorHAnsi"/>
          <w:sz w:val="48"/>
          <w:szCs w:val="48"/>
          <w:rtl/>
          <w:lang w:bidi="fa-IR"/>
        </w:rPr>
        <w:lastRenderedPageBreak/>
        <w:t xml:space="preserve">کرد در همه یا در افراد آماده وزمینه دار؟ کما مر .آیا غدر کلا مردود است یا اینکه نسبت به دوستان نباید غدر کرد ؟ نسبت به چه کسانی باید غدر روا داشت ؟ </w:t>
      </w:r>
      <w:r w:rsidR="00152380" w:rsidRPr="00E51467">
        <w:rPr>
          <w:rFonts w:cstheme="minorHAnsi"/>
          <w:sz w:val="48"/>
          <w:szCs w:val="48"/>
          <w:rtl/>
          <w:lang w:bidi="fa-IR"/>
        </w:rPr>
        <w:t>در پاسخ باید گفت که دروغ در حرب جایز شمرده شده است</w:t>
      </w:r>
      <w:r w:rsidR="00732153">
        <w:rPr>
          <w:rStyle w:val="FootnoteReference"/>
          <w:rFonts w:cstheme="minorHAnsi"/>
          <w:sz w:val="48"/>
          <w:szCs w:val="48"/>
          <w:rtl/>
          <w:lang w:bidi="fa-IR"/>
        </w:rPr>
        <w:footnoteReference w:id="2"/>
      </w:r>
      <w:r w:rsidR="00152380" w:rsidRPr="00E51467">
        <w:rPr>
          <w:rFonts w:cstheme="minorHAnsi"/>
          <w:sz w:val="48"/>
          <w:szCs w:val="48"/>
          <w:rtl/>
          <w:lang w:bidi="fa-IR"/>
        </w:rPr>
        <w:t xml:space="preserve"> و حرب </w:t>
      </w:r>
      <w:r w:rsidR="00152380" w:rsidRPr="00E51467">
        <w:rPr>
          <w:rFonts w:cstheme="minorHAnsi"/>
          <w:sz w:val="48"/>
          <w:szCs w:val="48"/>
          <w:rtl/>
          <w:lang w:bidi="fa-IR"/>
        </w:rPr>
        <w:lastRenderedPageBreak/>
        <w:t>خدعه</w:t>
      </w:r>
      <w:r w:rsidR="00FC7C95">
        <w:rPr>
          <w:rStyle w:val="FootnoteReference"/>
          <w:rFonts w:cstheme="minorHAnsi"/>
          <w:sz w:val="48"/>
          <w:szCs w:val="48"/>
          <w:rtl/>
          <w:lang w:bidi="fa-IR"/>
        </w:rPr>
        <w:footnoteReference w:id="3"/>
      </w:r>
      <w:r w:rsidR="00152380" w:rsidRPr="00E51467">
        <w:rPr>
          <w:rFonts w:cstheme="minorHAnsi"/>
          <w:sz w:val="48"/>
          <w:szCs w:val="48"/>
          <w:rtl/>
          <w:lang w:bidi="fa-IR"/>
        </w:rPr>
        <w:t xml:space="preserve"> معرفی شده است  و خداوند خیر الماکرین است </w:t>
      </w:r>
      <w:r w:rsidR="0032499F" w:rsidRPr="00E51467">
        <w:rPr>
          <w:rFonts w:cstheme="minorHAnsi"/>
          <w:sz w:val="48"/>
          <w:szCs w:val="48"/>
          <w:rtl/>
          <w:lang w:bidi="fa-IR"/>
        </w:rPr>
        <w:t xml:space="preserve"> و میف</w:t>
      </w:r>
      <w:r w:rsidR="00E51467">
        <w:rPr>
          <w:rFonts w:cstheme="minorHAnsi" w:hint="cs"/>
          <w:sz w:val="48"/>
          <w:szCs w:val="48"/>
          <w:rtl/>
          <w:lang w:bidi="fa-IR"/>
        </w:rPr>
        <w:t>ر</w:t>
      </w:r>
      <w:r w:rsidR="0032499F" w:rsidRPr="00E51467">
        <w:rPr>
          <w:rFonts w:cstheme="minorHAnsi"/>
          <w:sz w:val="48"/>
          <w:szCs w:val="48"/>
          <w:rtl/>
          <w:lang w:bidi="fa-IR"/>
        </w:rPr>
        <w:t>ماید انهم یکیدون کیدا و اکید کیدا . و میفرماید بل الذین کفروا هم المکیدون</w:t>
      </w:r>
      <w:r w:rsidR="00C0604C">
        <w:rPr>
          <w:rStyle w:val="FootnoteReference"/>
          <w:rFonts w:cstheme="minorHAnsi"/>
          <w:sz w:val="48"/>
          <w:szCs w:val="48"/>
          <w:rtl/>
          <w:lang w:bidi="fa-IR"/>
        </w:rPr>
        <w:footnoteReference w:id="4"/>
      </w:r>
      <w:r w:rsidR="0032499F" w:rsidRPr="00E51467">
        <w:rPr>
          <w:rFonts w:cstheme="minorHAnsi"/>
          <w:sz w:val="48"/>
          <w:szCs w:val="48"/>
          <w:rtl/>
          <w:lang w:bidi="fa-IR"/>
        </w:rPr>
        <w:t xml:space="preserve"> . </w:t>
      </w:r>
      <w:r w:rsidR="00E51467">
        <w:rPr>
          <w:rFonts w:cstheme="minorHAnsi" w:hint="cs"/>
          <w:sz w:val="48"/>
          <w:szCs w:val="48"/>
          <w:rtl/>
          <w:lang w:bidi="fa-IR"/>
        </w:rPr>
        <w:t>ا</w:t>
      </w:r>
      <w:r w:rsidR="00374331" w:rsidRPr="00E51467">
        <w:rPr>
          <w:rFonts w:cstheme="minorHAnsi"/>
          <w:sz w:val="48"/>
          <w:szCs w:val="48"/>
          <w:rtl/>
          <w:lang w:bidi="fa-IR"/>
        </w:rPr>
        <w:t>ین آیات و اخبار دلالت آشکار دارند بر مش</w:t>
      </w:r>
      <w:r w:rsidR="00E51467">
        <w:rPr>
          <w:rFonts w:cstheme="minorHAnsi" w:hint="cs"/>
          <w:sz w:val="48"/>
          <w:szCs w:val="48"/>
          <w:rtl/>
          <w:lang w:bidi="fa-IR"/>
        </w:rPr>
        <w:t>ر</w:t>
      </w:r>
      <w:r w:rsidR="00374331" w:rsidRPr="00E51467">
        <w:rPr>
          <w:rFonts w:cstheme="minorHAnsi"/>
          <w:sz w:val="48"/>
          <w:szCs w:val="48"/>
          <w:rtl/>
          <w:lang w:bidi="fa-IR"/>
        </w:rPr>
        <w:t xml:space="preserve">وعیت کید و مکر </w:t>
      </w:r>
      <w:r w:rsidR="00E51467">
        <w:rPr>
          <w:rFonts w:cstheme="minorHAnsi"/>
          <w:sz w:val="48"/>
          <w:szCs w:val="48"/>
          <w:rtl/>
          <w:lang w:bidi="fa-IR"/>
        </w:rPr>
        <w:t>و خدعه  توسط حکمرانان دینی  اما</w:t>
      </w:r>
      <w:r w:rsidR="00374331" w:rsidRPr="00E51467">
        <w:rPr>
          <w:rFonts w:cstheme="minorHAnsi"/>
          <w:sz w:val="48"/>
          <w:szCs w:val="48"/>
          <w:rtl/>
          <w:lang w:bidi="fa-IR"/>
        </w:rPr>
        <w:t xml:space="preserve"> در مقابل طائفه</w:t>
      </w:r>
      <w:r w:rsidR="00E51467">
        <w:rPr>
          <w:rFonts w:cstheme="minorHAnsi" w:hint="cs"/>
          <w:sz w:val="48"/>
          <w:szCs w:val="48"/>
          <w:rtl/>
          <w:lang w:bidi="fa-IR"/>
        </w:rPr>
        <w:t xml:space="preserve"> ای</w:t>
      </w:r>
      <w:r w:rsidR="00374331" w:rsidRPr="00E51467">
        <w:rPr>
          <w:rFonts w:cstheme="minorHAnsi"/>
          <w:sz w:val="48"/>
          <w:szCs w:val="48"/>
          <w:rtl/>
          <w:lang w:bidi="fa-IR"/>
        </w:rPr>
        <w:t xml:space="preserve"> است که  غدر را جایز نمیداند یکی خبری است که از یک م</w:t>
      </w:r>
      <w:r w:rsidR="00E51467">
        <w:rPr>
          <w:rFonts w:cstheme="minorHAnsi" w:hint="cs"/>
          <w:sz w:val="48"/>
          <w:szCs w:val="48"/>
          <w:rtl/>
          <w:lang w:bidi="fa-IR"/>
        </w:rPr>
        <w:t>َ</w:t>
      </w:r>
      <w:r w:rsidR="00374331" w:rsidRPr="00E51467">
        <w:rPr>
          <w:rFonts w:cstheme="minorHAnsi"/>
          <w:sz w:val="48"/>
          <w:szCs w:val="48"/>
          <w:rtl/>
          <w:lang w:bidi="fa-IR"/>
        </w:rPr>
        <w:t>ل</w:t>
      </w:r>
      <w:r w:rsidR="00E51467">
        <w:rPr>
          <w:rFonts w:cstheme="minorHAnsi" w:hint="cs"/>
          <w:sz w:val="48"/>
          <w:szCs w:val="48"/>
          <w:rtl/>
          <w:lang w:bidi="fa-IR"/>
        </w:rPr>
        <w:t>ِ</w:t>
      </w:r>
      <w:r w:rsidR="00374331" w:rsidRPr="00E51467">
        <w:rPr>
          <w:rFonts w:cstheme="minorHAnsi"/>
          <w:sz w:val="48"/>
          <w:szCs w:val="48"/>
          <w:rtl/>
          <w:lang w:bidi="fa-IR"/>
        </w:rPr>
        <w:t>ک که نسبت به ملک دیگر غدر رواداشته</w:t>
      </w:r>
      <w:r w:rsidR="00E51467">
        <w:rPr>
          <w:rFonts w:cstheme="minorHAnsi"/>
          <w:sz w:val="48"/>
          <w:szCs w:val="48"/>
          <w:rtl/>
          <w:lang w:bidi="fa-IR"/>
        </w:rPr>
        <w:t xml:space="preserve"> به اسلام پناه می آورد تا مصالح</w:t>
      </w:r>
      <w:r w:rsidR="00374331" w:rsidRPr="00E51467">
        <w:rPr>
          <w:rFonts w:cstheme="minorHAnsi"/>
          <w:sz w:val="48"/>
          <w:szCs w:val="48"/>
          <w:rtl/>
          <w:lang w:bidi="fa-IR"/>
        </w:rPr>
        <w:t xml:space="preserve">ه و توافق کند و بر علیه رقیب مغدور متحد شوند که با پاسخ منفی  معصوم ع روبرو میشود که میفرماید ما نه  امر به غدر میکنیم ونه در این باب اصولا وارد میشویم </w:t>
      </w:r>
      <w:r w:rsidR="00F03D1D" w:rsidRPr="00E51467">
        <w:rPr>
          <w:rStyle w:val="FootnoteReference"/>
          <w:rFonts w:cstheme="minorHAnsi"/>
          <w:sz w:val="48"/>
          <w:szCs w:val="48"/>
          <w:rtl/>
          <w:lang w:bidi="fa-IR"/>
        </w:rPr>
        <w:footnoteReference w:id="5"/>
      </w:r>
      <w:r w:rsidR="00374331" w:rsidRPr="00E51467">
        <w:rPr>
          <w:rFonts w:cstheme="minorHAnsi"/>
          <w:sz w:val="48"/>
          <w:szCs w:val="48"/>
          <w:rtl/>
          <w:lang w:bidi="fa-IR"/>
        </w:rPr>
        <w:t xml:space="preserve">. یا کلام امیر المومنین ع که غدر را ویژه </w:t>
      </w:r>
      <w:r w:rsidR="00374331" w:rsidRPr="00E51467">
        <w:rPr>
          <w:rFonts w:cstheme="minorHAnsi"/>
          <w:sz w:val="48"/>
          <w:szCs w:val="48"/>
          <w:rtl/>
          <w:lang w:bidi="fa-IR"/>
        </w:rPr>
        <w:lastRenderedPageBreak/>
        <w:t>معاویه میداند که هرگز به سمت آن نخواهد رفت و نصر را با جور طلب نمیکند</w:t>
      </w:r>
      <w:r w:rsidR="00C24B1C">
        <w:rPr>
          <w:rStyle w:val="FootnoteReference"/>
          <w:rFonts w:cstheme="minorHAnsi"/>
          <w:sz w:val="48"/>
          <w:szCs w:val="48"/>
          <w:rtl/>
          <w:lang w:bidi="fa-IR"/>
        </w:rPr>
        <w:footnoteReference w:id="6"/>
      </w:r>
      <w:r w:rsidR="00374331" w:rsidRPr="00E51467">
        <w:rPr>
          <w:rFonts w:cstheme="minorHAnsi"/>
          <w:sz w:val="48"/>
          <w:szCs w:val="48"/>
          <w:rtl/>
          <w:lang w:bidi="fa-IR"/>
        </w:rPr>
        <w:t xml:space="preserve">  و میگوید تقوی مانع است لولا التقی لکنت ادهی الناس </w:t>
      </w:r>
      <w:r w:rsidR="005D1F0F" w:rsidRPr="00E51467">
        <w:rPr>
          <w:rStyle w:val="FootnoteReference"/>
          <w:rFonts w:cstheme="minorHAnsi"/>
          <w:sz w:val="48"/>
          <w:szCs w:val="48"/>
          <w:rtl/>
          <w:lang w:bidi="fa-IR"/>
        </w:rPr>
        <w:footnoteReference w:id="7"/>
      </w:r>
      <w:r w:rsidR="00374331" w:rsidRPr="00E51467">
        <w:rPr>
          <w:rFonts w:cstheme="minorHAnsi"/>
          <w:sz w:val="48"/>
          <w:szCs w:val="48"/>
          <w:rtl/>
          <w:lang w:bidi="fa-IR"/>
        </w:rPr>
        <w:t>و در خصوص معنی دهاء هم گفتیم که بار منفی بیش تری دارد و به هوش سیاه شبیه است که امیر المومنین ع از آن اجتناب میکند</w:t>
      </w:r>
      <w:r w:rsidR="005D1F0F" w:rsidRPr="00E51467">
        <w:rPr>
          <w:rFonts w:cstheme="minorHAnsi"/>
          <w:sz w:val="48"/>
          <w:szCs w:val="48"/>
          <w:rtl/>
          <w:lang w:bidi="fa-IR"/>
        </w:rPr>
        <w:t xml:space="preserve"> وآن را دارای کراهیت و ناپسندی میداند</w:t>
      </w:r>
      <w:r w:rsidR="005D1F0F" w:rsidRPr="00E51467">
        <w:rPr>
          <w:rStyle w:val="FootnoteReference"/>
          <w:rFonts w:cstheme="minorHAnsi"/>
          <w:sz w:val="48"/>
          <w:szCs w:val="48"/>
          <w:rtl/>
          <w:lang w:bidi="fa-IR"/>
        </w:rPr>
        <w:footnoteReference w:id="8"/>
      </w:r>
      <w:r w:rsidR="00374331" w:rsidRPr="00E51467">
        <w:rPr>
          <w:rFonts w:cstheme="minorHAnsi"/>
          <w:sz w:val="48"/>
          <w:szCs w:val="48"/>
          <w:rtl/>
          <w:lang w:bidi="fa-IR"/>
        </w:rPr>
        <w:t xml:space="preserve"> ولی خود را توانا در آن میبیند و معرفی میکند . و مضافا که غدر از جنود جهل است</w:t>
      </w:r>
      <w:r w:rsidR="00037480" w:rsidRPr="00E51467">
        <w:rPr>
          <w:rFonts w:cstheme="minorHAnsi"/>
          <w:sz w:val="48"/>
          <w:szCs w:val="48"/>
          <w:rtl/>
          <w:lang w:bidi="fa-IR"/>
        </w:rPr>
        <w:t xml:space="preserve"> که با جان معصوم ع بیگانه است </w:t>
      </w:r>
      <w:r w:rsidR="00374331" w:rsidRPr="00E51467">
        <w:rPr>
          <w:rFonts w:cstheme="minorHAnsi"/>
          <w:sz w:val="48"/>
          <w:szCs w:val="48"/>
          <w:rtl/>
          <w:lang w:bidi="fa-IR"/>
        </w:rPr>
        <w:t xml:space="preserve"> مگر اینکه با عقل ضرورتا  مدیریت شود به نحو تاکتیکی . </w:t>
      </w:r>
      <w:r w:rsidR="00AF4F71" w:rsidRPr="00E51467">
        <w:rPr>
          <w:rFonts w:cstheme="minorHAnsi"/>
          <w:sz w:val="48"/>
          <w:szCs w:val="48"/>
          <w:rtl/>
          <w:lang w:bidi="fa-IR"/>
        </w:rPr>
        <w:t xml:space="preserve">ادله سومی هم هست که میگوید و </w:t>
      </w:r>
      <w:r w:rsidR="00AF4F71" w:rsidRPr="00E51467">
        <w:rPr>
          <w:rFonts w:cstheme="minorHAnsi"/>
          <w:sz w:val="48"/>
          <w:szCs w:val="48"/>
          <w:rtl/>
          <w:lang w:bidi="fa-IR"/>
        </w:rPr>
        <w:lastRenderedPageBreak/>
        <w:t>مکروا و مکروالله و الله خیر الماکرین</w:t>
      </w:r>
      <w:r w:rsidR="00C24B1C">
        <w:rPr>
          <w:rStyle w:val="FootnoteReference"/>
          <w:rFonts w:cstheme="minorHAnsi"/>
          <w:sz w:val="48"/>
          <w:szCs w:val="48"/>
          <w:rtl/>
          <w:lang w:bidi="fa-IR"/>
        </w:rPr>
        <w:footnoteReference w:id="9"/>
      </w:r>
      <w:r w:rsidR="00AF4F71" w:rsidRPr="00E51467">
        <w:rPr>
          <w:rFonts w:cstheme="minorHAnsi"/>
          <w:sz w:val="48"/>
          <w:szCs w:val="48"/>
          <w:rtl/>
          <w:lang w:bidi="fa-IR"/>
        </w:rPr>
        <w:t xml:space="preserve">  که ظا</w:t>
      </w:r>
      <w:r w:rsidR="00E51467">
        <w:rPr>
          <w:rFonts w:cstheme="minorHAnsi" w:hint="cs"/>
          <w:sz w:val="48"/>
          <w:szCs w:val="48"/>
          <w:rtl/>
          <w:lang w:bidi="fa-IR"/>
        </w:rPr>
        <w:t>ه</w:t>
      </w:r>
      <w:r w:rsidR="00E51467">
        <w:rPr>
          <w:rFonts w:cstheme="minorHAnsi"/>
          <w:sz w:val="48"/>
          <w:szCs w:val="48"/>
          <w:rtl/>
          <w:lang w:bidi="fa-IR"/>
        </w:rPr>
        <w:t xml:space="preserve">ر در  </w:t>
      </w:r>
      <w:r w:rsidR="00E51467">
        <w:rPr>
          <w:rFonts w:cstheme="minorHAnsi" w:hint="cs"/>
          <w:sz w:val="48"/>
          <w:szCs w:val="48"/>
          <w:rtl/>
          <w:lang w:bidi="fa-IR"/>
        </w:rPr>
        <w:t>ج</w:t>
      </w:r>
      <w:r w:rsidR="00AF4F71" w:rsidRPr="00E51467">
        <w:rPr>
          <w:rFonts w:cstheme="minorHAnsi"/>
          <w:sz w:val="48"/>
          <w:szCs w:val="48"/>
          <w:rtl/>
          <w:lang w:bidi="fa-IR"/>
        </w:rPr>
        <w:t>واز مکر واکنشی است نه کنشی و  همین مفاد</w:t>
      </w:r>
      <w:r w:rsidR="00E51467">
        <w:rPr>
          <w:rFonts w:cstheme="minorHAnsi"/>
          <w:sz w:val="48"/>
          <w:szCs w:val="48"/>
          <w:rtl/>
          <w:lang w:bidi="fa-IR"/>
        </w:rPr>
        <w:t xml:space="preserve"> در آیه </w:t>
      </w:r>
      <w:r w:rsidR="00E51467">
        <w:rPr>
          <w:rFonts w:cstheme="minorHAnsi" w:hint="cs"/>
          <w:sz w:val="48"/>
          <w:szCs w:val="48"/>
          <w:rtl/>
          <w:lang w:bidi="fa-IR"/>
        </w:rPr>
        <w:t>"</w:t>
      </w:r>
      <w:r w:rsidR="00E51467">
        <w:rPr>
          <w:rFonts w:cstheme="minorHAnsi"/>
          <w:sz w:val="48"/>
          <w:szCs w:val="48"/>
          <w:rtl/>
          <w:lang w:bidi="fa-IR"/>
        </w:rPr>
        <w:t>انهم یکیدون کیدا و اکید</w:t>
      </w:r>
      <w:r w:rsidR="00AF4F71" w:rsidRPr="00E51467">
        <w:rPr>
          <w:rFonts w:cstheme="minorHAnsi"/>
          <w:sz w:val="48"/>
          <w:szCs w:val="48"/>
          <w:rtl/>
          <w:lang w:bidi="fa-IR"/>
        </w:rPr>
        <w:t xml:space="preserve"> کیدا</w:t>
      </w:r>
      <w:r w:rsidR="00E51467">
        <w:rPr>
          <w:rFonts w:cstheme="minorHAnsi" w:hint="cs"/>
          <w:sz w:val="48"/>
          <w:szCs w:val="48"/>
          <w:rtl/>
          <w:lang w:bidi="fa-IR"/>
        </w:rPr>
        <w:t>"</w:t>
      </w:r>
      <w:r w:rsidR="00AF4F71" w:rsidRPr="00E51467">
        <w:rPr>
          <w:rFonts w:cstheme="minorHAnsi"/>
          <w:sz w:val="48"/>
          <w:szCs w:val="48"/>
          <w:rtl/>
          <w:lang w:bidi="fa-IR"/>
        </w:rPr>
        <w:t xml:space="preserve"> </w:t>
      </w:r>
      <w:r w:rsidR="00C0604C">
        <w:rPr>
          <w:rStyle w:val="FootnoteReference"/>
          <w:rFonts w:cstheme="minorHAnsi"/>
          <w:sz w:val="48"/>
          <w:szCs w:val="48"/>
          <w:rtl/>
          <w:lang w:bidi="fa-IR"/>
        </w:rPr>
        <w:footnoteReference w:id="10"/>
      </w:r>
      <w:r w:rsidR="00AF4F71" w:rsidRPr="00E51467">
        <w:rPr>
          <w:rFonts w:cstheme="minorHAnsi"/>
          <w:sz w:val="48"/>
          <w:szCs w:val="48"/>
          <w:rtl/>
          <w:lang w:bidi="fa-IR"/>
        </w:rPr>
        <w:t>است  شاید همین دسته و طائفه ثالث و اشباه آن پاسخ</w:t>
      </w:r>
      <w:r w:rsidR="00E51467">
        <w:rPr>
          <w:rFonts w:cstheme="minorHAnsi"/>
          <w:sz w:val="48"/>
          <w:szCs w:val="48"/>
          <w:rtl/>
          <w:lang w:bidi="fa-IR"/>
        </w:rPr>
        <w:t xml:space="preserve"> سوال در مقام باشد یعنی هر جا د</w:t>
      </w:r>
      <w:r w:rsidR="00AF4F71" w:rsidRPr="00E51467">
        <w:rPr>
          <w:rFonts w:cstheme="minorHAnsi"/>
          <w:sz w:val="48"/>
          <w:szCs w:val="48"/>
          <w:rtl/>
          <w:lang w:bidi="fa-IR"/>
        </w:rPr>
        <w:t>ش</w:t>
      </w:r>
      <w:r w:rsidR="00E51467">
        <w:rPr>
          <w:rFonts w:cstheme="minorHAnsi" w:hint="cs"/>
          <w:sz w:val="48"/>
          <w:szCs w:val="48"/>
          <w:rtl/>
          <w:lang w:bidi="fa-IR"/>
        </w:rPr>
        <w:t>م</w:t>
      </w:r>
      <w:r w:rsidR="00AF4F71" w:rsidRPr="00E51467">
        <w:rPr>
          <w:rFonts w:cstheme="minorHAnsi"/>
          <w:sz w:val="48"/>
          <w:szCs w:val="48"/>
          <w:rtl/>
          <w:lang w:bidi="fa-IR"/>
        </w:rPr>
        <w:t xml:space="preserve">ن در حرب نظامی یا اقتصادی یا فرهنگی و امنیتی به مکر و خدعه روی آورد نظام دینی </w:t>
      </w:r>
      <w:r w:rsidR="00E51467">
        <w:rPr>
          <w:rFonts w:cstheme="minorHAnsi" w:hint="cs"/>
          <w:sz w:val="48"/>
          <w:szCs w:val="48"/>
          <w:rtl/>
          <w:lang w:bidi="fa-IR"/>
        </w:rPr>
        <w:t>و</w:t>
      </w:r>
      <w:r w:rsidR="00AF4F71" w:rsidRPr="00E51467">
        <w:rPr>
          <w:rFonts w:cstheme="minorHAnsi"/>
          <w:sz w:val="48"/>
          <w:szCs w:val="48"/>
          <w:rtl/>
          <w:lang w:bidi="fa-IR"/>
        </w:rPr>
        <w:t xml:space="preserve"> حکمران دینی مجاز به خدعه است کقوله تعالی ( ان المنافقین یخادعون الله وهو خادعهم )</w:t>
      </w:r>
      <w:r w:rsidR="00C0604C">
        <w:rPr>
          <w:rStyle w:val="FootnoteReference"/>
          <w:rFonts w:cstheme="minorHAnsi"/>
          <w:sz w:val="48"/>
          <w:szCs w:val="48"/>
          <w:rtl/>
          <w:lang w:bidi="fa-IR"/>
        </w:rPr>
        <w:footnoteReference w:id="11"/>
      </w:r>
      <w:r w:rsidR="00AF4F71" w:rsidRPr="00E51467">
        <w:rPr>
          <w:rFonts w:cstheme="minorHAnsi"/>
          <w:sz w:val="48"/>
          <w:szCs w:val="48"/>
          <w:rtl/>
          <w:lang w:bidi="fa-IR"/>
        </w:rPr>
        <w:t xml:space="preserve"> که </w:t>
      </w:r>
      <w:r w:rsidR="00E51467">
        <w:rPr>
          <w:rFonts w:cstheme="minorHAnsi" w:hint="cs"/>
          <w:sz w:val="48"/>
          <w:szCs w:val="48"/>
          <w:rtl/>
          <w:lang w:bidi="fa-IR"/>
        </w:rPr>
        <w:t xml:space="preserve">دلالت </w:t>
      </w:r>
      <w:r w:rsidR="00AF4F71" w:rsidRPr="00E51467">
        <w:rPr>
          <w:rFonts w:cstheme="minorHAnsi"/>
          <w:sz w:val="48"/>
          <w:szCs w:val="48"/>
          <w:rtl/>
          <w:lang w:bidi="fa-IR"/>
        </w:rPr>
        <w:t>و ظهور دارد به اطلاق و عمومش در جواز و مش</w:t>
      </w:r>
      <w:r w:rsidR="00E51467">
        <w:rPr>
          <w:rFonts w:cstheme="minorHAnsi" w:hint="cs"/>
          <w:sz w:val="48"/>
          <w:szCs w:val="48"/>
          <w:rtl/>
          <w:lang w:bidi="fa-IR"/>
        </w:rPr>
        <w:t>ر</w:t>
      </w:r>
      <w:r w:rsidR="00E51467">
        <w:rPr>
          <w:rFonts w:cstheme="minorHAnsi"/>
          <w:sz w:val="48"/>
          <w:szCs w:val="48"/>
          <w:rtl/>
          <w:lang w:bidi="fa-IR"/>
        </w:rPr>
        <w:t>و</w:t>
      </w:r>
      <w:r w:rsidR="00AF4F71" w:rsidRPr="00E51467">
        <w:rPr>
          <w:rFonts w:cstheme="minorHAnsi"/>
          <w:sz w:val="48"/>
          <w:szCs w:val="48"/>
          <w:rtl/>
          <w:lang w:bidi="fa-IR"/>
        </w:rPr>
        <w:t>عیت هر خدعه ای در صورت بک</w:t>
      </w:r>
      <w:r w:rsidR="00E51467">
        <w:rPr>
          <w:rFonts w:cstheme="minorHAnsi" w:hint="cs"/>
          <w:sz w:val="48"/>
          <w:szCs w:val="48"/>
          <w:rtl/>
          <w:lang w:bidi="fa-IR"/>
        </w:rPr>
        <w:t>ا</w:t>
      </w:r>
      <w:r w:rsidR="00AF4F71" w:rsidRPr="00E51467">
        <w:rPr>
          <w:rFonts w:cstheme="minorHAnsi"/>
          <w:sz w:val="48"/>
          <w:szCs w:val="48"/>
          <w:rtl/>
          <w:lang w:bidi="fa-IR"/>
        </w:rPr>
        <w:t xml:space="preserve">ر </w:t>
      </w:r>
      <w:r w:rsidR="00E51467">
        <w:rPr>
          <w:rFonts w:cstheme="minorHAnsi"/>
          <w:sz w:val="48"/>
          <w:szCs w:val="48"/>
          <w:rtl/>
          <w:lang w:bidi="fa-IR"/>
        </w:rPr>
        <w:t>گیری خدعه از طرف مقابل . لعل ای</w:t>
      </w:r>
      <w:r w:rsidR="00E51467">
        <w:rPr>
          <w:rFonts w:cstheme="minorHAnsi" w:hint="cs"/>
          <w:sz w:val="48"/>
          <w:szCs w:val="48"/>
          <w:rtl/>
          <w:lang w:bidi="fa-IR"/>
        </w:rPr>
        <w:t>ن</w:t>
      </w:r>
      <w:r w:rsidR="00AF4F71" w:rsidRPr="00E51467">
        <w:rPr>
          <w:rFonts w:cstheme="minorHAnsi"/>
          <w:sz w:val="48"/>
          <w:szCs w:val="48"/>
          <w:rtl/>
          <w:lang w:bidi="fa-IR"/>
        </w:rPr>
        <w:t xml:space="preserve"> که در ن</w:t>
      </w:r>
      <w:r w:rsidR="00E51467">
        <w:rPr>
          <w:rFonts w:cstheme="minorHAnsi" w:hint="cs"/>
          <w:sz w:val="48"/>
          <w:szCs w:val="48"/>
          <w:rtl/>
          <w:lang w:bidi="fa-IR"/>
        </w:rPr>
        <w:t>ب</w:t>
      </w:r>
      <w:r w:rsidR="00E51467">
        <w:rPr>
          <w:rFonts w:cstheme="minorHAnsi"/>
          <w:sz w:val="48"/>
          <w:szCs w:val="48"/>
          <w:rtl/>
          <w:lang w:bidi="fa-IR"/>
        </w:rPr>
        <w:t>و</w:t>
      </w:r>
      <w:r w:rsidR="00AF4F71" w:rsidRPr="00E51467">
        <w:rPr>
          <w:rFonts w:cstheme="minorHAnsi"/>
          <w:sz w:val="48"/>
          <w:szCs w:val="48"/>
          <w:rtl/>
          <w:lang w:bidi="fa-IR"/>
        </w:rPr>
        <w:t>ی معروف</w:t>
      </w:r>
      <w:r w:rsidR="00917E18">
        <w:rPr>
          <w:rFonts w:cstheme="minorHAnsi" w:hint="cs"/>
          <w:sz w:val="48"/>
          <w:szCs w:val="48"/>
          <w:rtl/>
          <w:lang w:bidi="fa-IR"/>
        </w:rPr>
        <w:t xml:space="preserve"> یا ضرب المثل</w:t>
      </w:r>
      <w:r w:rsidR="00917E18">
        <w:rPr>
          <w:rStyle w:val="FootnoteReference"/>
          <w:rFonts w:cstheme="minorHAnsi"/>
          <w:sz w:val="48"/>
          <w:szCs w:val="48"/>
          <w:rtl/>
          <w:lang w:bidi="fa-IR"/>
        </w:rPr>
        <w:footnoteReference w:id="12"/>
      </w:r>
      <w:r w:rsidR="00917E18">
        <w:rPr>
          <w:rFonts w:cstheme="minorHAnsi" w:hint="cs"/>
          <w:sz w:val="48"/>
          <w:szCs w:val="48"/>
          <w:rtl/>
          <w:lang w:bidi="fa-IR"/>
        </w:rPr>
        <w:t xml:space="preserve"> </w:t>
      </w:r>
      <w:r w:rsidR="00917E18">
        <w:rPr>
          <w:rFonts w:cstheme="minorHAnsi" w:hint="cs"/>
          <w:sz w:val="48"/>
          <w:szCs w:val="48"/>
          <w:rtl/>
          <w:lang w:bidi="fa-IR"/>
        </w:rPr>
        <w:lastRenderedPageBreak/>
        <w:t>مشهور،</w:t>
      </w:r>
      <w:r w:rsidR="00AF4F71" w:rsidRPr="00E51467">
        <w:rPr>
          <w:rFonts w:cstheme="minorHAnsi"/>
          <w:sz w:val="48"/>
          <w:szCs w:val="48"/>
          <w:rtl/>
          <w:lang w:bidi="fa-IR"/>
        </w:rPr>
        <w:t xml:space="preserve"> به طور مطلق حرب را خدعه میداند </w:t>
      </w:r>
      <w:r w:rsidR="0022203A">
        <w:rPr>
          <w:rFonts w:cstheme="minorHAnsi" w:hint="cs"/>
          <w:sz w:val="48"/>
          <w:szCs w:val="48"/>
          <w:rtl/>
          <w:lang w:bidi="fa-IR"/>
        </w:rPr>
        <w:t>«</w:t>
      </w:r>
      <w:r w:rsidR="00E51467">
        <w:rPr>
          <w:rFonts w:cstheme="minorHAnsi" w:hint="cs"/>
          <w:sz w:val="48"/>
          <w:szCs w:val="48"/>
          <w:rtl/>
          <w:lang w:bidi="fa-IR"/>
        </w:rPr>
        <w:t xml:space="preserve">الحرب </w:t>
      </w:r>
      <w:r w:rsidR="00917E18" w:rsidRPr="00917E18">
        <w:rPr>
          <w:rFonts w:ascii="Traditional Arabic" w:eastAsia="Times New Roman" w:hAnsi="Traditional Arabic" w:cs="Traditional Arabic" w:hint="cs"/>
          <w:color w:val="640000"/>
          <w:sz w:val="30"/>
          <w:szCs w:val="30"/>
          <w:rtl/>
          <w:lang w:bidi="fa-IR"/>
        </w:rPr>
        <w:t>خُدَعَه</w:t>
      </w:r>
      <w:r w:rsidR="0022203A">
        <w:rPr>
          <w:rFonts w:cstheme="minorHAnsi" w:hint="cs"/>
          <w:sz w:val="48"/>
          <w:szCs w:val="48"/>
          <w:rtl/>
          <w:lang w:bidi="fa-IR"/>
        </w:rPr>
        <w:t>»(در تهذیب شیخ طوسی بابی به آن اختصاص داده شده است )</w:t>
      </w:r>
      <w:r w:rsidR="0022203A">
        <w:rPr>
          <w:rStyle w:val="FootnoteReference"/>
          <w:rFonts w:cstheme="minorHAnsi"/>
          <w:sz w:val="48"/>
          <w:szCs w:val="48"/>
          <w:rtl/>
          <w:lang w:bidi="fa-IR"/>
        </w:rPr>
        <w:footnoteReference w:id="13"/>
      </w:r>
      <w:r w:rsidR="00E51467">
        <w:rPr>
          <w:rFonts w:cstheme="minorHAnsi"/>
          <w:sz w:val="48"/>
          <w:szCs w:val="48"/>
          <w:rtl/>
          <w:lang w:bidi="fa-IR"/>
        </w:rPr>
        <w:t xml:space="preserve"> </w:t>
      </w:r>
      <w:r w:rsidR="00BD75D4">
        <w:rPr>
          <w:rFonts w:cstheme="minorHAnsi" w:hint="cs"/>
          <w:sz w:val="48"/>
          <w:szCs w:val="48"/>
          <w:rtl/>
          <w:lang w:bidi="fa-IR"/>
        </w:rPr>
        <w:t>و</w:t>
      </w:r>
      <w:r w:rsidR="00E51467">
        <w:rPr>
          <w:rFonts w:cstheme="minorHAnsi"/>
          <w:sz w:val="48"/>
          <w:szCs w:val="48"/>
          <w:rtl/>
          <w:lang w:bidi="fa-IR"/>
        </w:rPr>
        <w:t>در مقام تعلی</w:t>
      </w:r>
      <w:r w:rsidR="00E51467">
        <w:rPr>
          <w:rFonts w:cstheme="minorHAnsi" w:hint="cs"/>
          <w:sz w:val="48"/>
          <w:szCs w:val="48"/>
          <w:rtl/>
          <w:lang w:bidi="fa-IR"/>
        </w:rPr>
        <w:t>ل</w:t>
      </w:r>
      <w:r w:rsidR="00E51467">
        <w:rPr>
          <w:rFonts w:cstheme="minorHAnsi"/>
          <w:sz w:val="48"/>
          <w:szCs w:val="48"/>
          <w:rtl/>
          <w:lang w:bidi="fa-IR"/>
        </w:rPr>
        <w:t xml:space="preserve"> جواز خدعه</w:t>
      </w:r>
      <w:r w:rsidR="00DF6A08">
        <w:rPr>
          <w:rFonts w:cstheme="minorHAnsi" w:hint="cs"/>
          <w:sz w:val="48"/>
          <w:szCs w:val="48"/>
          <w:rtl/>
          <w:lang w:bidi="fa-IR"/>
        </w:rPr>
        <w:t xml:space="preserve"> وفتک و کذب در حرب</w:t>
      </w:r>
      <w:r w:rsidR="00E51467">
        <w:rPr>
          <w:rFonts w:cstheme="minorHAnsi"/>
          <w:sz w:val="48"/>
          <w:szCs w:val="48"/>
          <w:rtl/>
          <w:lang w:bidi="fa-IR"/>
        </w:rPr>
        <w:t xml:space="preserve"> است </w:t>
      </w:r>
      <w:r w:rsidR="00DF6A08">
        <w:rPr>
          <w:rFonts w:cstheme="minorHAnsi" w:hint="cs"/>
          <w:sz w:val="48"/>
          <w:szCs w:val="48"/>
          <w:rtl/>
          <w:lang w:bidi="fa-IR"/>
        </w:rPr>
        <w:t>زیرا</w:t>
      </w:r>
      <w:r w:rsidR="00AF4F71" w:rsidRPr="00E51467">
        <w:rPr>
          <w:rFonts w:cstheme="minorHAnsi"/>
          <w:sz w:val="48"/>
          <w:szCs w:val="48"/>
          <w:rtl/>
          <w:lang w:bidi="fa-IR"/>
        </w:rPr>
        <w:t xml:space="preserve"> در</w:t>
      </w:r>
      <w:r w:rsidR="00E51467">
        <w:rPr>
          <w:rFonts w:cstheme="minorHAnsi"/>
          <w:sz w:val="48"/>
          <w:szCs w:val="48"/>
          <w:rtl/>
          <w:lang w:bidi="fa-IR"/>
        </w:rPr>
        <w:t xml:space="preserve"> جنگ حلوا خیرات نمیکنند و سرتاس</w:t>
      </w:r>
      <w:r w:rsidR="00E51467">
        <w:rPr>
          <w:rFonts w:cstheme="minorHAnsi" w:hint="cs"/>
          <w:sz w:val="48"/>
          <w:szCs w:val="48"/>
          <w:rtl/>
          <w:lang w:bidi="fa-IR"/>
        </w:rPr>
        <w:t>ر</w:t>
      </w:r>
      <w:r w:rsidR="00AF4F71" w:rsidRPr="00E51467">
        <w:rPr>
          <w:rFonts w:cstheme="minorHAnsi"/>
          <w:sz w:val="48"/>
          <w:szCs w:val="48"/>
          <w:rtl/>
          <w:lang w:bidi="fa-IR"/>
        </w:rPr>
        <w:t xml:space="preserve"> نقشه و خدعه برای غلبه بر خصم است لذا در حروب با محاربین</w:t>
      </w:r>
      <w:r w:rsidR="007E0803">
        <w:rPr>
          <w:rFonts w:cstheme="minorHAnsi" w:hint="cs"/>
          <w:sz w:val="48"/>
          <w:szCs w:val="48"/>
          <w:rtl/>
          <w:lang w:bidi="fa-IR"/>
        </w:rPr>
        <w:t>،</w:t>
      </w:r>
      <w:r w:rsidR="00AF4F71" w:rsidRPr="00E51467">
        <w:rPr>
          <w:rFonts w:cstheme="minorHAnsi"/>
          <w:sz w:val="48"/>
          <w:szCs w:val="48"/>
          <w:rtl/>
          <w:lang w:bidi="fa-IR"/>
        </w:rPr>
        <w:t xml:space="preserve"> خدعه جایز میشود</w:t>
      </w:r>
      <w:r w:rsidR="00BD75D4">
        <w:rPr>
          <w:rFonts w:cstheme="minorHAnsi" w:hint="cs"/>
          <w:sz w:val="48"/>
          <w:szCs w:val="48"/>
          <w:rtl/>
          <w:lang w:bidi="fa-IR"/>
        </w:rPr>
        <w:t xml:space="preserve"> زیرا همواره در مقابل خدعه  نفر مقابل است</w:t>
      </w:r>
      <w:r w:rsidR="00DF6A08">
        <w:rPr>
          <w:rFonts w:cstheme="minorHAnsi" w:hint="cs"/>
          <w:sz w:val="48"/>
          <w:szCs w:val="48"/>
          <w:rtl/>
          <w:lang w:bidi="fa-IR"/>
        </w:rPr>
        <w:t xml:space="preserve"> کما اینکه امیر المومنین ع </w:t>
      </w:r>
      <w:r w:rsidR="00BD75D4">
        <w:rPr>
          <w:rFonts w:cstheme="minorHAnsi" w:hint="cs"/>
          <w:sz w:val="48"/>
          <w:szCs w:val="48"/>
          <w:rtl/>
          <w:lang w:bidi="fa-IR"/>
        </w:rPr>
        <w:t>در جنگ با طلحه و زبیر چنین کرد</w:t>
      </w:r>
      <w:r w:rsidR="00BD75D4">
        <w:rPr>
          <w:rStyle w:val="FootnoteReference"/>
          <w:rFonts w:cstheme="minorHAnsi"/>
          <w:sz w:val="48"/>
          <w:szCs w:val="48"/>
          <w:rtl/>
          <w:lang w:bidi="fa-IR"/>
        </w:rPr>
        <w:footnoteReference w:id="14"/>
      </w:r>
      <w:r w:rsidR="003C7B9B">
        <w:rPr>
          <w:rFonts w:cstheme="minorHAnsi" w:hint="cs"/>
          <w:sz w:val="48"/>
          <w:szCs w:val="48"/>
          <w:rtl/>
          <w:lang w:bidi="fa-IR"/>
        </w:rPr>
        <w:t xml:space="preserve"> حتی بنا بر بعض اقوال این مثل</w:t>
      </w:r>
      <w:r w:rsidR="00DF6A08">
        <w:rPr>
          <w:rFonts w:cstheme="minorHAnsi" w:hint="cs"/>
          <w:sz w:val="48"/>
          <w:szCs w:val="48"/>
          <w:rtl/>
          <w:lang w:bidi="fa-IR"/>
        </w:rPr>
        <w:t xml:space="preserve"> نبوی</w:t>
      </w:r>
      <w:r w:rsidR="003C7B9B">
        <w:rPr>
          <w:rFonts w:cstheme="minorHAnsi" w:hint="cs"/>
          <w:sz w:val="48"/>
          <w:szCs w:val="48"/>
          <w:rtl/>
          <w:lang w:bidi="fa-IR"/>
        </w:rPr>
        <w:t xml:space="preserve"> </w:t>
      </w:r>
      <w:r w:rsidR="003C7B9B">
        <w:rPr>
          <w:rFonts w:cstheme="minorHAnsi" w:hint="cs"/>
          <w:sz w:val="48"/>
          <w:szCs w:val="48"/>
          <w:rtl/>
          <w:lang w:bidi="fa-IR"/>
        </w:rPr>
        <w:lastRenderedPageBreak/>
        <w:t>مبنایی</w:t>
      </w:r>
      <w:r w:rsidR="00DF6A08">
        <w:rPr>
          <w:rFonts w:cstheme="minorHAnsi" w:hint="cs"/>
          <w:sz w:val="48"/>
          <w:szCs w:val="48"/>
          <w:rtl/>
          <w:lang w:bidi="fa-IR"/>
        </w:rPr>
        <w:t xml:space="preserve"> و تعلیلی</w:t>
      </w:r>
      <w:r w:rsidR="003C7B9B">
        <w:rPr>
          <w:rFonts w:cstheme="minorHAnsi" w:hint="cs"/>
          <w:sz w:val="48"/>
          <w:szCs w:val="48"/>
          <w:rtl/>
          <w:lang w:bidi="fa-IR"/>
        </w:rPr>
        <w:t xml:space="preserve"> برای جواز فتک هم میشود.</w:t>
      </w:r>
      <w:r w:rsidR="00DF6A08">
        <w:rPr>
          <w:rFonts w:cstheme="minorHAnsi" w:hint="cs"/>
          <w:sz w:val="48"/>
          <w:szCs w:val="48"/>
          <w:rtl/>
          <w:lang w:bidi="fa-IR"/>
        </w:rPr>
        <w:t xml:space="preserve"> </w:t>
      </w:r>
      <w:r w:rsidR="003C7B9B">
        <w:rPr>
          <w:rStyle w:val="FootnoteReference"/>
          <w:rFonts w:cstheme="minorHAnsi"/>
          <w:sz w:val="48"/>
          <w:szCs w:val="48"/>
          <w:rtl/>
          <w:lang w:bidi="fa-IR"/>
        </w:rPr>
        <w:footnoteReference w:id="15"/>
      </w:r>
      <w:r w:rsidR="00AF4F71" w:rsidRPr="00E51467">
        <w:rPr>
          <w:rFonts w:cstheme="minorHAnsi"/>
          <w:sz w:val="48"/>
          <w:szCs w:val="48"/>
          <w:rtl/>
          <w:lang w:bidi="fa-IR"/>
        </w:rPr>
        <w:t xml:space="preserve"> و البته</w:t>
      </w:r>
      <w:r w:rsidR="00DF6A08">
        <w:rPr>
          <w:rFonts w:cstheme="minorHAnsi" w:hint="cs"/>
          <w:sz w:val="48"/>
          <w:szCs w:val="48"/>
          <w:rtl/>
          <w:lang w:bidi="fa-IR"/>
        </w:rPr>
        <w:t xml:space="preserve"> جایی که </w:t>
      </w:r>
      <w:r w:rsidR="00AF4F71" w:rsidRPr="00E51467">
        <w:rPr>
          <w:rFonts w:cstheme="minorHAnsi"/>
          <w:sz w:val="48"/>
          <w:szCs w:val="48"/>
          <w:rtl/>
          <w:lang w:bidi="fa-IR"/>
        </w:rPr>
        <w:t xml:space="preserve"> شروع کننده اوست</w:t>
      </w:r>
      <w:r w:rsidR="00DF6A08">
        <w:rPr>
          <w:rFonts w:cstheme="minorHAnsi" w:hint="cs"/>
          <w:sz w:val="48"/>
          <w:szCs w:val="48"/>
          <w:rtl/>
          <w:lang w:bidi="fa-IR"/>
        </w:rPr>
        <w:t xml:space="preserve"> کما مر</w:t>
      </w:r>
      <w:r w:rsidR="00AF4F71" w:rsidRPr="00E51467">
        <w:rPr>
          <w:rFonts w:cstheme="minorHAnsi"/>
          <w:sz w:val="48"/>
          <w:szCs w:val="48"/>
          <w:rtl/>
          <w:lang w:bidi="fa-IR"/>
        </w:rPr>
        <w:t xml:space="preserve"> نه اینکه ابتدائا ما خداع را مر تکب شویم</w:t>
      </w:r>
      <w:r w:rsidR="007E0803">
        <w:rPr>
          <w:rFonts w:cstheme="minorHAnsi"/>
          <w:sz w:val="48"/>
          <w:szCs w:val="48"/>
          <w:rtl/>
          <w:lang w:bidi="fa-IR"/>
        </w:rPr>
        <w:t xml:space="preserve"> و </w:t>
      </w:r>
      <w:r w:rsidR="007E0803">
        <w:rPr>
          <w:rFonts w:cstheme="minorHAnsi" w:hint="cs"/>
          <w:sz w:val="48"/>
          <w:szCs w:val="48"/>
          <w:rtl/>
          <w:lang w:bidi="fa-IR"/>
        </w:rPr>
        <w:t>ا</w:t>
      </w:r>
      <w:r w:rsidR="00AF4F71" w:rsidRPr="00E51467">
        <w:rPr>
          <w:rFonts w:cstheme="minorHAnsi"/>
          <w:sz w:val="48"/>
          <w:szCs w:val="48"/>
          <w:rtl/>
          <w:lang w:bidi="fa-IR"/>
        </w:rPr>
        <w:t>طل</w:t>
      </w:r>
      <w:r w:rsidR="007E0803">
        <w:rPr>
          <w:rFonts w:cstheme="minorHAnsi" w:hint="cs"/>
          <w:sz w:val="48"/>
          <w:szCs w:val="48"/>
          <w:rtl/>
          <w:lang w:bidi="fa-IR"/>
        </w:rPr>
        <w:t>ا</w:t>
      </w:r>
      <w:r w:rsidR="00AF4F71" w:rsidRPr="00E51467">
        <w:rPr>
          <w:rFonts w:cstheme="minorHAnsi"/>
          <w:sz w:val="48"/>
          <w:szCs w:val="48"/>
          <w:rtl/>
          <w:lang w:bidi="fa-IR"/>
        </w:rPr>
        <w:t xml:space="preserve">ق این </w:t>
      </w:r>
      <w:r w:rsidR="00DF6A08">
        <w:rPr>
          <w:rFonts w:cstheme="minorHAnsi" w:hint="cs"/>
          <w:sz w:val="48"/>
          <w:szCs w:val="48"/>
          <w:rtl/>
          <w:lang w:bidi="fa-IR"/>
        </w:rPr>
        <w:t xml:space="preserve"> مثل </w:t>
      </w:r>
      <w:r w:rsidR="00AF4F71" w:rsidRPr="00E51467">
        <w:rPr>
          <w:rFonts w:cstheme="minorHAnsi"/>
          <w:sz w:val="48"/>
          <w:szCs w:val="48"/>
          <w:rtl/>
          <w:lang w:bidi="fa-IR"/>
        </w:rPr>
        <w:t>ن</w:t>
      </w:r>
      <w:r w:rsidR="007E0803">
        <w:rPr>
          <w:rFonts w:cstheme="minorHAnsi" w:hint="cs"/>
          <w:sz w:val="48"/>
          <w:szCs w:val="48"/>
          <w:rtl/>
          <w:lang w:bidi="fa-IR"/>
        </w:rPr>
        <w:t>ب</w:t>
      </w:r>
      <w:r w:rsidR="007E0803">
        <w:rPr>
          <w:rFonts w:cstheme="minorHAnsi"/>
          <w:sz w:val="48"/>
          <w:szCs w:val="48"/>
          <w:rtl/>
          <w:lang w:bidi="fa-IR"/>
        </w:rPr>
        <w:t>و</w:t>
      </w:r>
      <w:r w:rsidR="00AF4F71" w:rsidRPr="00E51467">
        <w:rPr>
          <w:rFonts w:cstheme="minorHAnsi"/>
          <w:sz w:val="48"/>
          <w:szCs w:val="48"/>
          <w:rtl/>
          <w:lang w:bidi="fa-IR"/>
        </w:rPr>
        <w:t>ی</w:t>
      </w:r>
      <w:r w:rsidR="00DF6A08">
        <w:rPr>
          <w:rFonts w:cstheme="minorHAnsi" w:hint="cs"/>
          <w:sz w:val="48"/>
          <w:szCs w:val="48"/>
          <w:rtl/>
          <w:lang w:bidi="fa-IR"/>
        </w:rPr>
        <w:t xml:space="preserve"> ص </w:t>
      </w:r>
      <w:r w:rsidR="00AF4F71" w:rsidRPr="00E51467">
        <w:rPr>
          <w:rFonts w:cstheme="minorHAnsi"/>
          <w:sz w:val="48"/>
          <w:szCs w:val="48"/>
          <w:rtl/>
          <w:lang w:bidi="fa-IR"/>
        </w:rPr>
        <w:t xml:space="preserve"> هر نوع حربی را شامل میشود مثل جنگ اقتصادی یا فرهنگی و غیر ذلک ......</w:t>
      </w:r>
      <w:r w:rsidR="00BD75D4">
        <w:rPr>
          <w:rFonts w:cstheme="minorHAnsi" w:hint="cs"/>
          <w:sz w:val="48"/>
          <w:szCs w:val="48"/>
          <w:rtl/>
          <w:lang w:bidi="fa-IR"/>
        </w:rPr>
        <w:t xml:space="preserve"> البته غدر آنچنان قبحی دارد که کمتر مشروعیت یافته است حتی در جنگ ولو مترادف خدیعه هم هست ولی احتیاط در این است که کلا اجتناب شود  </w:t>
      </w:r>
    </w:p>
    <w:p w:rsidR="009B3BC7" w:rsidRDefault="00BD75D4" w:rsidP="00BD75D4">
      <w:pPr>
        <w:bidi/>
        <w:rPr>
          <w:rFonts w:cstheme="minorHAnsi"/>
          <w:sz w:val="48"/>
          <w:szCs w:val="48"/>
          <w:lang w:bidi="fa-IR"/>
        </w:rPr>
      </w:pPr>
      <w:r>
        <w:rPr>
          <w:rFonts w:cstheme="minorHAnsi" w:hint="cs"/>
          <w:sz w:val="48"/>
          <w:szCs w:val="48"/>
          <w:rtl/>
          <w:lang w:bidi="fa-IR"/>
        </w:rPr>
        <w:t xml:space="preserve"> در سازمان هم که با کارکنان طرف هستیم و میدان حرب نیست اصلا جایز نیست زیرا مایه بی تاثیری رهبری سازمانی  خواهد شد  مگر در مقابل در قبال سازمانهای رقیبی که </w:t>
      </w:r>
      <w:r>
        <w:rPr>
          <w:rFonts w:cstheme="minorHAnsi" w:hint="cs"/>
          <w:sz w:val="48"/>
          <w:szCs w:val="48"/>
          <w:rtl/>
          <w:lang w:bidi="fa-IR"/>
        </w:rPr>
        <w:lastRenderedPageBreak/>
        <w:t>رقابت را به خصومت و حروبت بدل کنند بعید نیست خدعه را جایز بشمریم ولی غدر با کراهیت ذاتی که دارد سخت است فتوا به جواز آن ول</w:t>
      </w:r>
      <w:r w:rsidR="0022203A">
        <w:rPr>
          <w:rFonts w:cstheme="minorHAnsi" w:hint="cs"/>
          <w:sz w:val="48"/>
          <w:szCs w:val="48"/>
          <w:rtl/>
          <w:lang w:bidi="fa-IR"/>
        </w:rPr>
        <w:t>و</w:t>
      </w:r>
      <w:r>
        <w:rPr>
          <w:rFonts w:cstheme="minorHAnsi" w:hint="cs"/>
          <w:sz w:val="48"/>
          <w:szCs w:val="48"/>
          <w:rtl/>
          <w:lang w:bidi="fa-IR"/>
        </w:rPr>
        <w:t xml:space="preserve"> به احتیاط مستحب فافهم </w:t>
      </w:r>
      <w:r w:rsidR="00227AB3" w:rsidRPr="00E51467">
        <w:rPr>
          <w:rFonts w:cstheme="minorHAnsi"/>
          <w:sz w:val="48"/>
          <w:szCs w:val="48"/>
          <w:rtl/>
          <w:lang w:bidi="fa-IR"/>
        </w:rPr>
        <w:t>(والله العالم)</w:t>
      </w:r>
    </w:p>
    <w:p w:rsidR="0099575C" w:rsidRPr="009B3BC7" w:rsidRDefault="009B3BC7" w:rsidP="009B3BC7">
      <w:pPr>
        <w:bidi/>
        <w:ind w:firstLine="720"/>
        <w:rPr>
          <w:rFonts w:cstheme="minorHAnsi" w:hint="cs"/>
          <w:sz w:val="48"/>
          <w:szCs w:val="48"/>
          <w:lang w:bidi="fa-IR"/>
        </w:rPr>
      </w:pPr>
      <w:r>
        <w:rPr>
          <w:rFonts w:cstheme="minorHAnsi" w:hint="cs"/>
          <w:sz w:val="48"/>
          <w:szCs w:val="48"/>
          <w:rtl/>
          <w:lang w:bidi="fa-IR"/>
        </w:rPr>
        <w:t>فتحصل:مدیران در مقام ادای وظیفه رهبری سازمانی باید از هرگونه غدر بپرهیزند و در مقام رقابت با دیگر سازمانها اگر رقابت</w:t>
      </w:r>
      <w:r w:rsidR="00123136">
        <w:rPr>
          <w:rFonts w:cstheme="minorHAnsi" w:hint="cs"/>
          <w:sz w:val="48"/>
          <w:szCs w:val="48"/>
          <w:rtl/>
          <w:lang w:bidi="fa-IR"/>
        </w:rPr>
        <w:t xml:space="preserve"> آنها</w:t>
      </w:r>
      <w:r>
        <w:rPr>
          <w:rFonts w:cstheme="minorHAnsi" w:hint="cs"/>
          <w:sz w:val="48"/>
          <w:szCs w:val="48"/>
          <w:rtl/>
          <w:lang w:bidi="fa-IR"/>
        </w:rPr>
        <w:t xml:space="preserve"> به خصومت بدل شود خدعه جایز است و نیز در مقابل  کارکنانی  که اگر</w:t>
      </w:r>
      <w:r w:rsidR="00123136">
        <w:rPr>
          <w:rFonts w:cstheme="minorHAnsi" w:hint="cs"/>
          <w:sz w:val="48"/>
          <w:szCs w:val="48"/>
          <w:rtl/>
          <w:lang w:bidi="fa-IR"/>
        </w:rPr>
        <w:t xml:space="preserve"> احیانا</w:t>
      </w:r>
      <w:r>
        <w:rPr>
          <w:rFonts w:cstheme="minorHAnsi" w:hint="cs"/>
          <w:sz w:val="48"/>
          <w:szCs w:val="48"/>
          <w:rtl/>
          <w:lang w:bidi="fa-IR"/>
        </w:rPr>
        <w:t>به نفاق روی آورند.</w:t>
      </w:r>
    </w:p>
    <w:sectPr w:rsidR="0099575C" w:rsidRPr="009B3B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877" w:rsidRDefault="009C0877" w:rsidP="00F03D1D">
      <w:pPr>
        <w:spacing w:after="0" w:line="240" w:lineRule="auto"/>
      </w:pPr>
      <w:r>
        <w:separator/>
      </w:r>
    </w:p>
  </w:endnote>
  <w:endnote w:type="continuationSeparator" w:id="0">
    <w:p w:rsidR="009C0877" w:rsidRDefault="009C0877" w:rsidP="00F03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877" w:rsidRDefault="009C0877" w:rsidP="00F03D1D">
      <w:pPr>
        <w:spacing w:after="0" w:line="240" w:lineRule="auto"/>
      </w:pPr>
      <w:r>
        <w:separator/>
      </w:r>
    </w:p>
  </w:footnote>
  <w:footnote w:type="continuationSeparator" w:id="0">
    <w:p w:rsidR="009C0877" w:rsidRDefault="009C0877" w:rsidP="00F03D1D">
      <w:pPr>
        <w:spacing w:after="0" w:line="240" w:lineRule="auto"/>
      </w:pPr>
      <w:r>
        <w:continuationSeparator/>
      </w:r>
    </w:p>
  </w:footnote>
  <w:footnote w:id="1">
    <w:p w:rsidR="005D1F0F" w:rsidRPr="009B3BC7" w:rsidRDefault="005D1F0F" w:rsidP="00C24B1C">
      <w:pPr>
        <w:bidi/>
        <w:rPr>
          <w:rFonts w:asciiTheme="minorBidi" w:hAnsiTheme="minorBidi"/>
          <w:sz w:val="24"/>
          <w:szCs w:val="24"/>
          <w:rtl/>
          <w:lang w:bidi="fa-IR"/>
        </w:rPr>
      </w:pPr>
      <w:r w:rsidRPr="009B3BC7">
        <w:rPr>
          <w:rStyle w:val="FootnoteReference"/>
          <w:rFonts w:asciiTheme="minorBidi" w:hAnsiTheme="minorBidi"/>
          <w:sz w:val="24"/>
          <w:szCs w:val="24"/>
        </w:rPr>
        <w:footnoteRef/>
      </w:r>
      <w:r w:rsidRPr="009B3BC7">
        <w:rPr>
          <w:rFonts w:asciiTheme="minorBidi" w:hAnsiTheme="minorBidi"/>
          <w:sz w:val="24"/>
          <w:szCs w:val="24"/>
        </w:rPr>
        <w:t xml:space="preserve"> </w:t>
      </w:r>
      <w:r w:rsidRPr="009B3BC7">
        <w:rPr>
          <w:rFonts w:asciiTheme="minorBidi" w:hAnsiTheme="minorBidi"/>
          <w:sz w:val="24"/>
          <w:szCs w:val="24"/>
          <w:rtl/>
          <w:lang w:bidi="fa-IR"/>
        </w:rPr>
        <w:t>الكافي (ط - الإسلامية) / ج‏2 / 336 / باب المكر و الغدر و الخديعة ..... ص :  336</w:t>
      </w:r>
      <w:r w:rsidRPr="00F03D1D">
        <w:rPr>
          <w:rFonts w:asciiTheme="minorBidi" w:eastAsia="Times New Roman" w:hAnsiTheme="minorBidi"/>
          <w:sz w:val="24"/>
          <w:szCs w:val="24"/>
          <w:rtl/>
          <w:lang w:bidi="fa-IR"/>
        </w:rPr>
        <w:t>الغدر: الاخلال بالشي‏ء و تركه و عدم الايفاء بالعهد. و الغادر هو الذي يعاهد و لا يفى.</w:t>
      </w:r>
    </w:p>
  </w:footnote>
  <w:footnote w:id="2">
    <w:p w:rsidR="00732153" w:rsidRPr="009B3BC7" w:rsidRDefault="00732153" w:rsidP="00C24B1C">
      <w:pPr>
        <w:pStyle w:val="NormalWeb"/>
        <w:bidi/>
        <w:rPr>
          <w:rFonts w:asciiTheme="minorBidi" w:hAnsiTheme="minorBidi" w:cstheme="minorBidi"/>
          <w:lang w:bidi="fa-IR"/>
        </w:rPr>
      </w:pPr>
      <w:r w:rsidRPr="009B3BC7">
        <w:rPr>
          <w:rStyle w:val="FootnoteReference"/>
          <w:rFonts w:asciiTheme="minorBidi" w:hAnsiTheme="minorBidi" w:cstheme="minorBidi"/>
        </w:rPr>
        <w:footnoteRef/>
      </w:r>
      <w:r w:rsidRPr="009B3BC7">
        <w:rPr>
          <w:rFonts w:asciiTheme="minorBidi" w:hAnsiTheme="minorBidi" w:cstheme="minorBidi"/>
        </w:rPr>
        <w:t xml:space="preserve"> </w:t>
      </w:r>
      <w:r w:rsidRPr="009B3BC7">
        <w:rPr>
          <w:rFonts w:asciiTheme="minorBidi" w:hAnsiTheme="minorBidi" w:cstheme="minorBidi"/>
          <w:rtl/>
          <w:lang w:bidi="fa-IR"/>
        </w:rPr>
        <w:t>فضائل أمير المؤمنين عليه السلام / 86 / 2 - حرب الجمل ..... ص : 86</w:t>
      </w:r>
    </w:p>
    <w:p w:rsidR="00732153" w:rsidRPr="009B3BC7" w:rsidRDefault="00732153" w:rsidP="00C24B1C">
      <w:pPr>
        <w:pStyle w:val="NormalWeb"/>
        <w:bidi/>
        <w:rPr>
          <w:rFonts w:asciiTheme="minorBidi" w:hAnsiTheme="minorBidi" w:cstheme="minorBidi"/>
          <w:rtl/>
          <w:lang w:bidi="fa-IR"/>
        </w:rPr>
      </w:pPr>
      <w:r w:rsidRPr="009B3BC7">
        <w:rPr>
          <w:rFonts w:asciiTheme="minorBidi" w:hAnsiTheme="minorBidi" w:cstheme="minorBidi"/>
          <w:rtl/>
          <w:lang w:bidi="fa-IR"/>
        </w:rPr>
        <w:t>قال ابن عبّاس: فقلت: الحرب‏ خدعة. قال: فخرجت، فأقبلت أسأل الناس: كم أنتم؟ فقالوا:</w:t>
      </w:r>
    </w:p>
    <w:p w:rsidR="00732153" w:rsidRPr="009B3BC7" w:rsidRDefault="00732153" w:rsidP="00C24B1C">
      <w:pPr>
        <w:bidi/>
        <w:rPr>
          <w:rFonts w:asciiTheme="minorBidi" w:hAnsiTheme="minorBidi"/>
          <w:sz w:val="24"/>
          <w:szCs w:val="24"/>
          <w:rtl/>
          <w:lang w:bidi="fa-IR"/>
        </w:rPr>
      </w:pPr>
      <w:r w:rsidRPr="009B3BC7">
        <w:rPr>
          <w:rFonts w:asciiTheme="minorBidi" w:hAnsiTheme="minorBidi"/>
          <w:sz w:val="24"/>
          <w:szCs w:val="24"/>
          <w:rtl/>
          <w:lang w:bidi="fa-IR"/>
        </w:rPr>
        <w:t>الجعفريات (الأشعثيات) / 171 / باب ما رخص به الكذب ..... ص : 170</w:t>
      </w:r>
    </w:p>
    <w:p w:rsidR="00732153" w:rsidRPr="009B3BC7" w:rsidRDefault="00732153" w:rsidP="00C24B1C">
      <w:pPr>
        <w:pStyle w:val="NormalWeb"/>
        <w:bidi/>
        <w:rPr>
          <w:rFonts w:asciiTheme="minorBidi" w:hAnsiTheme="minorBidi" w:cstheme="minorBidi"/>
          <w:rtl/>
          <w:lang w:bidi="fa-IR"/>
        </w:rPr>
      </w:pPr>
      <w:r w:rsidRPr="009B3BC7">
        <w:rPr>
          <w:rFonts w:asciiTheme="minorBidi" w:hAnsiTheme="minorBidi" w:cstheme="minorBidi"/>
          <w:rtl/>
          <w:lang w:bidi="fa-IR"/>
        </w:rPr>
        <w:t>عَلِيِّ بْنِ الْحُسَيْنِ عَنْ أَبِيهِ عَنْ عَلِيِّ بْنِ أَبِي طَالِبٍ ع قَالَ قَالَ رَسُولُ اللَّهِ ص‏ لَا يَصْلُحُ الْكَذِبُ إِلَّا فِي ثَلَاثَةِ مَوَاطِنَ كَذِبُ الرَّجُلِ لِامْرَأَتِهِ وَ كَذِبُ الرَّجُلِ يَمْشِي بَيْنَ الرَّجُلَيْنِ لِيُصْلِحَ بَيْنَهُمَا وَ كَذِبُ الْإِمَامِ عَدُوَّهُ فَإِنَّ [فإنما] الْحَرْبَ‏ خُدْعَةٌ.</w:t>
      </w:r>
    </w:p>
    <w:p w:rsidR="00DF6A08" w:rsidRPr="00DF6A08" w:rsidRDefault="00DF6A08" w:rsidP="00C24B1C">
      <w:pPr>
        <w:bidi/>
        <w:rPr>
          <w:rFonts w:asciiTheme="minorBidi" w:hAnsiTheme="minorBidi"/>
          <w:sz w:val="24"/>
          <w:szCs w:val="24"/>
          <w:rtl/>
          <w:lang w:bidi="fa-IR"/>
        </w:rPr>
      </w:pPr>
      <w:r w:rsidRPr="00DF6A08">
        <w:rPr>
          <w:rFonts w:asciiTheme="minorBidi" w:hAnsiTheme="minorBidi"/>
          <w:sz w:val="24"/>
          <w:szCs w:val="24"/>
          <w:rtl/>
          <w:lang w:bidi="fa-IR"/>
        </w:rPr>
        <w:t>نهج الفصاحة (مجموعه كلمات قصار حضرت رسول صلى الله عليه و آله) / 612 / نهج الفصاحة مجموعه كلمات قصار حضرت رسول اكرم«ص» با ترجمه فارسى</w:t>
      </w:r>
    </w:p>
    <w:p w:rsidR="00DF6A08" w:rsidRPr="00DF6A08" w:rsidRDefault="00DF6A08" w:rsidP="00C24B1C">
      <w:pPr>
        <w:bidi/>
        <w:spacing w:before="100" w:beforeAutospacing="1" w:after="100" w:afterAutospacing="1" w:line="240" w:lineRule="auto"/>
        <w:rPr>
          <w:rFonts w:asciiTheme="minorBidi" w:eastAsia="Times New Roman" w:hAnsiTheme="minorBidi"/>
          <w:sz w:val="24"/>
          <w:szCs w:val="24"/>
          <w:rtl/>
          <w:lang w:bidi="fa-IR"/>
        </w:rPr>
      </w:pPr>
      <w:r w:rsidRPr="00DF6A08">
        <w:rPr>
          <w:rFonts w:asciiTheme="minorBidi" w:eastAsia="Times New Roman" w:hAnsiTheme="minorBidi"/>
          <w:sz w:val="24"/>
          <w:szCs w:val="24"/>
          <w:rtl/>
          <w:lang w:bidi="fa-IR"/>
        </w:rPr>
        <w:t>2165 كلّ الكذب يكتب على ابن آدم إلّا ثلاث: الرّجل يكذب في الحرب فإنّ الحرب‏ خدعة، و الرّجل يكذب المرأة فيرضيها، و الرّجل يكذب بين إثنين ليصلح بينهما.</w:t>
      </w:r>
    </w:p>
    <w:p w:rsidR="00732153" w:rsidRPr="009B3BC7" w:rsidRDefault="00732153" w:rsidP="00C24B1C">
      <w:pPr>
        <w:pStyle w:val="FootnoteText"/>
        <w:bidi/>
        <w:rPr>
          <w:rFonts w:asciiTheme="minorBidi" w:hAnsiTheme="minorBidi"/>
          <w:sz w:val="24"/>
          <w:szCs w:val="24"/>
          <w:lang w:bidi="fa-IR"/>
        </w:rPr>
      </w:pPr>
    </w:p>
    <w:p w:rsidR="001852B0" w:rsidRPr="009B3BC7" w:rsidRDefault="001852B0" w:rsidP="00C24B1C">
      <w:pPr>
        <w:pStyle w:val="NormalWeb"/>
        <w:bidi/>
        <w:rPr>
          <w:rFonts w:asciiTheme="minorBidi" w:hAnsiTheme="minorBidi" w:cstheme="minorBidi"/>
          <w:lang w:bidi="fa-IR"/>
        </w:rPr>
      </w:pPr>
      <w:r w:rsidRPr="009B3BC7">
        <w:rPr>
          <w:rFonts w:asciiTheme="minorBidi" w:hAnsiTheme="minorBidi" w:cstheme="minorBidi"/>
          <w:b/>
          <w:bCs/>
          <w:rtl/>
          <w:lang w:bidi="fa-IR"/>
        </w:rPr>
        <w:t>أصول الكافي / ترجمه كمره‏اى ؛ ج‏4 ؛ ص767</w:t>
      </w:r>
    </w:p>
    <w:p w:rsidR="001852B0" w:rsidRPr="009B3BC7" w:rsidRDefault="001852B0" w:rsidP="00C24B1C">
      <w:pPr>
        <w:pStyle w:val="NormalWeb"/>
        <w:bidi/>
        <w:rPr>
          <w:rFonts w:asciiTheme="minorBidi" w:hAnsiTheme="minorBidi" w:cstheme="minorBidi"/>
          <w:rtl/>
          <w:lang w:bidi="fa-IR"/>
        </w:rPr>
      </w:pPr>
      <w:r w:rsidRPr="009B3BC7">
        <w:rPr>
          <w:rFonts w:asciiTheme="minorBidi" w:hAnsiTheme="minorBidi" w:cstheme="minorBidi"/>
          <w:rtl/>
          <w:lang w:bidi="fa-IR"/>
        </w:rPr>
        <w:t>موارد ديگرى هم براى تجويز كذب به آن ملحق شده چون وعده دروغ به زوجه و فرزند براى تسكين و آرامش خاطر آنها و چون اظهارات دروغ در مقام جنگ براى غلبه بر دشمن حق، پيرو اين مثل سائر كه‏«الحرب‏ خدعة»جنگ خود نيرنگ است، و اگر موضوع تقيه هم كه هم آهنگى با مخالفان است در امور دين براى حفظ جان و آبرو دروغگوئى و كذب شماريم اين خود ميدان بسيار وسيعى براى تجويز دروغ مى‏شود، در اينجا اين بحث به ميان مى‏آيد كه:</w:t>
      </w:r>
    </w:p>
    <w:p w:rsidR="001852B0" w:rsidRPr="009B3BC7" w:rsidRDefault="001852B0" w:rsidP="00C24B1C">
      <w:pPr>
        <w:pStyle w:val="NormalWeb"/>
        <w:bidi/>
        <w:rPr>
          <w:rFonts w:asciiTheme="minorBidi" w:hAnsiTheme="minorBidi" w:cstheme="minorBidi"/>
          <w:rtl/>
          <w:lang w:bidi="fa-IR"/>
        </w:rPr>
      </w:pPr>
      <w:r w:rsidRPr="009B3BC7">
        <w:rPr>
          <w:rFonts w:asciiTheme="minorBidi" w:hAnsiTheme="minorBidi" w:cstheme="minorBidi"/>
          <w:rtl/>
          <w:lang w:bidi="fa-IR"/>
        </w:rPr>
        <w:t>دروغ و گفتار بر خلاف حقيقت در ذات خود زشت و قبيح است و يااينكه زشتى و قبح آن به واسطه مضرت و زيانى است كه بر آن مترتب مى‏شود، در اين شكى نيست كه دروغ و خلاف گفتن در بسيارى از موارد مايه ضرر و زيان فراوانى است و بسا كه مايه و پايه از ميان رفتن جان و مال و آبروى مردم مى‏شود ولى در مواردى هم ضررى بر آن مترتب نيست مانند افسانه‏هاى دروغ مثلا ولى اگر بنا باشد دروغ در موارد بى‏ضرر تجويز شود و شهرت يابد بسا كه قبح آن كاسته شود و مردم بدان عادت كنند و در نتيجه كم كم به موارد ضرر هم سرايت كند و اگر بنا باشد كه براى ضررهاى مهمى كه از دروغ برخيزند و بسا نظم زندگى فرد و اجتماع را مختل سازند احتراز شود بايد راه آن به كلى بسته گردد و مطلقاً جائز و روا شمرده نشود و مى‏توان گفت دروغ در ذات خود قبيح و زشت است نه براى آن كه مايه ضرر است زيرا دروغ، كشتنِ حقيقت و پرده كشيدن روى واقع است و چنانچه آدم كشى در ذات خود قبيح و زشت است حق كشى و حقيقت كشى هم در ذات خود قبيح و زشت است و خود يك زيان معنوى است و نبايد براى زشتى دروغ دنبال زيان ديگرى جز همان ذات دروغ رفت زيرا هر زيانى به يك سلب حق و حقيقتى بر مى‏گردد و دروغ در ذات خود سلب و محو حق و حقيقت است گرچه در پاره‏اى موارد مايه سلب حق و حقيقت ديگر هم مى‏شود.</w:t>
      </w:r>
    </w:p>
    <w:p w:rsidR="00732153" w:rsidRPr="009B3BC7" w:rsidRDefault="001852B0" w:rsidP="00C24B1C">
      <w:pPr>
        <w:pStyle w:val="NormalWeb"/>
        <w:bidi/>
        <w:rPr>
          <w:rFonts w:asciiTheme="minorBidi" w:hAnsiTheme="minorBidi" w:cstheme="minorBidi"/>
          <w:rtl/>
          <w:lang w:bidi="fa-IR"/>
        </w:rPr>
      </w:pPr>
      <w:r w:rsidRPr="009B3BC7">
        <w:rPr>
          <w:rFonts w:asciiTheme="minorBidi" w:hAnsiTheme="minorBidi" w:cstheme="minorBidi"/>
          <w:rtl/>
          <w:lang w:bidi="fa-IR"/>
        </w:rPr>
        <w:t>آرى، بسا باشد كه اين سلب حق و حقيقت با سلب حق و حقيقت مهم‏ترى معارض گردد و در اينجا بايد زيان كمتر را در نظر گرفت و بنا بر اين هر دروغ و خلاف‏گوئى حرام و زشت است ولى اگر ترك آن موجب ارتكاب امر زشت‏تر و حرام ترى گردد بناچار بايد براى گريز از ارتكاب آن مرتكب دروغ گرديد از باب دفع افسد به فاسد</w:t>
      </w:r>
    </w:p>
  </w:footnote>
  <w:footnote w:id="3">
    <w:p w:rsidR="00FC7C95" w:rsidRPr="009B3BC7" w:rsidRDefault="00FC7C95" w:rsidP="00C24B1C">
      <w:pPr>
        <w:pStyle w:val="NormalWeb"/>
        <w:bidi/>
        <w:rPr>
          <w:rFonts w:asciiTheme="minorBidi" w:hAnsiTheme="minorBidi" w:cstheme="minorBidi"/>
          <w:rtl/>
          <w:lang w:bidi="fa-IR"/>
        </w:rPr>
      </w:pPr>
      <w:r w:rsidRPr="009B3BC7">
        <w:rPr>
          <w:rStyle w:val="FootnoteReference"/>
          <w:rFonts w:asciiTheme="minorBidi" w:hAnsiTheme="minorBidi" w:cstheme="minorBidi"/>
        </w:rPr>
        <w:footnoteRef/>
      </w:r>
      <w:r w:rsidRPr="009B3BC7">
        <w:rPr>
          <w:rFonts w:asciiTheme="minorBidi" w:hAnsiTheme="minorBidi" w:cstheme="minorBidi"/>
        </w:rPr>
        <w:t xml:space="preserve"> </w:t>
      </w:r>
      <w:r w:rsidRPr="00FC7C95">
        <w:rPr>
          <w:rFonts w:asciiTheme="minorBidi" w:hAnsiTheme="minorBidi" w:cstheme="minorBidi"/>
          <w:rtl/>
          <w:lang w:bidi="fa-IR"/>
        </w:rPr>
        <w:t xml:space="preserve">تاج العروس من جواهر القاموس / ج‏11 / 84 / [خدع‏]: ..... ص : 84في الحَدِيثِ عَن النَّبِيّ صلّى اللّه عليه و آله أَنَّه قَالَ: الحَرْبُ‏ خدْعَةٌ، </w:t>
      </w:r>
      <w:r w:rsidRPr="00FC7C95">
        <w:rPr>
          <w:rFonts w:asciiTheme="minorBidi" w:hAnsiTheme="minorBidi" w:cstheme="minorBidi"/>
          <w:highlight w:val="yellow"/>
          <w:rtl/>
          <w:lang w:bidi="fa-IR"/>
        </w:rPr>
        <w:t>مُثَلَّثَة.</w:t>
      </w:r>
    </w:p>
    <w:p w:rsidR="00FC7C95" w:rsidRPr="009B3BC7" w:rsidRDefault="00FC7C95" w:rsidP="00C24B1C">
      <w:pPr>
        <w:bidi/>
        <w:rPr>
          <w:rFonts w:asciiTheme="minorBidi" w:hAnsiTheme="minorBidi"/>
          <w:sz w:val="24"/>
          <w:szCs w:val="24"/>
          <w:rtl/>
          <w:lang w:bidi="fa-IR"/>
        </w:rPr>
      </w:pPr>
      <w:r w:rsidRPr="009B3BC7">
        <w:rPr>
          <w:rFonts w:asciiTheme="minorBidi" w:hAnsiTheme="minorBidi"/>
          <w:sz w:val="24"/>
          <w:szCs w:val="24"/>
          <w:rtl/>
          <w:lang w:bidi="fa-IR"/>
        </w:rPr>
        <w:t xml:space="preserve">التحقيق في كلمات القرآن الكريم / ج‏3 / 26 / خدع: ..... ص : 26مصبا- الحرب‏ خدعة بالضمّ و الفتح، و </w:t>
      </w:r>
      <w:r w:rsidRPr="009B3BC7">
        <w:rPr>
          <w:rFonts w:asciiTheme="minorBidi" w:hAnsiTheme="minorBidi"/>
          <w:sz w:val="24"/>
          <w:szCs w:val="24"/>
          <w:highlight w:val="yellow"/>
          <w:rtl/>
          <w:lang w:bidi="fa-IR"/>
        </w:rPr>
        <w:t>يقال انّ الفتح لغة النبي ص،</w:t>
      </w:r>
    </w:p>
    <w:p w:rsidR="00917E18" w:rsidRPr="009B3BC7" w:rsidRDefault="00917E18" w:rsidP="00C24B1C">
      <w:pPr>
        <w:bidi/>
        <w:rPr>
          <w:rFonts w:asciiTheme="minorBidi" w:hAnsiTheme="minorBidi"/>
          <w:sz w:val="24"/>
          <w:szCs w:val="24"/>
          <w:rtl/>
          <w:lang w:bidi="fa-IR"/>
        </w:rPr>
      </w:pPr>
      <w:r w:rsidRPr="00917E18">
        <w:rPr>
          <w:rFonts w:asciiTheme="minorBidi" w:hAnsiTheme="minorBidi"/>
          <w:sz w:val="24"/>
          <w:szCs w:val="24"/>
          <w:rtl/>
          <w:lang w:bidi="fa-IR"/>
        </w:rPr>
        <w:t>مجمع البحرين / ج‏4 / 320 / (خدع) ..... ص : 319</w:t>
      </w:r>
      <w:r w:rsidRPr="009B3BC7">
        <w:rPr>
          <w:rFonts w:asciiTheme="minorBidi" w:hAnsiTheme="minorBidi"/>
          <w:sz w:val="24"/>
          <w:szCs w:val="24"/>
          <w:rtl/>
          <w:lang w:bidi="fa-IR"/>
        </w:rPr>
        <w:t xml:space="preserve">الحرب‏ خُدْعَة و خَدْعَة ضما و فتحا. قال الجوهري و </w:t>
      </w:r>
      <w:r w:rsidRPr="009B3BC7">
        <w:rPr>
          <w:rFonts w:asciiTheme="minorBidi" w:hAnsiTheme="minorBidi"/>
          <w:sz w:val="24"/>
          <w:szCs w:val="24"/>
          <w:highlight w:val="yellow"/>
          <w:rtl/>
          <w:lang w:bidi="fa-IR"/>
        </w:rPr>
        <w:t>الفتح أفصح</w:t>
      </w:r>
    </w:p>
  </w:footnote>
  <w:footnote w:id="4">
    <w:p w:rsidR="00C0604C" w:rsidRPr="009B3BC7" w:rsidRDefault="00C0604C" w:rsidP="00C24B1C">
      <w:pPr>
        <w:pStyle w:val="NormalWeb"/>
        <w:bidi/>
        <w:rPr>
          <w:rFonts w:asciiTheme="minorBidi" w:hAnsiTheme="minorBidi" w:cstheme="minorBidi"/>
        </w:rPr>
      </w:pPr>
      <w:r w:rsidRPr="009B3BC7">
        <w:rPr>
          <w:rStyle w:val="FootnoteReference"/>
          <w:rFonts w:asciiTheme="minorBidi" w:hAnsiTheme="minorBidi" w:cstheme="minorBidi"/>
        </w:rPr>
        <w:footnoteRef/>
      </w:r>
      <w:r w:rsidRPr="009B3BC7">
        <w:rPr>
          <w:rFonts w:asciiTheme="minorBidi" w:hAnsiTheme="minorBidi" w:cstheme="minorBidi"/>
        </w:rPr>
        <w:t xml:space="preserve"> </w:t>
      </w:r>
      <w:r w:rsidRPr="009B3BC7">
        <w:rPr>
          <w:rFonts w:asciiTheme="minorBidi" w:hAnsiTheme="minorBidi" w:cstheme="minorBidi"/>
          <w:rtl/>
        </w:rPr>
        <w:t xml:space="preserve">الطور : 42 أَمْ يُريدُونَ كَيْداً فَالَّذينَ كَفَرُوا هُمُ الْمَكيدُونَ </w:t>
      </w:r>
    </w:p>
    <w:p w:rsidR="00C0604C" w:rsidRPr="009B3BC7" w:rsidRDefault="00C0604C" w:rsidP="00C24B1C">
      <w:pPr>
        <w:pStyle w:val="FootnoteText"/>
        <w:bidi/>
        <w:rPr>
          <w:rFonts w:asciiTheme="minorBidi" w:hAnsiTheme="minorBidi"/>
          <w:sz w:val="24"/>
          <w:szCs w:val="24"/>
        </w:rPr>
      </w:pPr>
    </w:p>
    <w:p w:rsidR="00C0604C" w:rsidRPr="009B3BC7" w:rsidRDefault="00C0604C" w:rsidP="00C24B1C">
      <w:pPr>
        <w:pStyle w:val="FootnoteText"/>
        <w:bidi/>
        <w:rPr>
          <w:rFonts w:asciiTheme="minorBidi" w:hAnsiTheme="minorBidi"/>
          <w:sz w:val="24"/>
          <w:szCs w:val="24"/>
        </w:rPr>
      </w:pPr>
    </w:p>
  </w:footnote>
  <w:footnote w:id="5">
    <w:p w:rsidR="00F03D1D" w:rsidRPr="009B3BC7" w:rsidRDefault="00F03D1D" w:rsidP="00C24B1C">
      <w:pPr>
        <w:pStyle w:val="NormalWeb"/>
        <w:bidi/>
        <w:rPr>
          <w:rFonts w:asciiTheme="minorBidi" w:hAnsiTheme="minorBidi" w:cstheme="minorBidi"/>
          <w:rtl/>
          <w:lang w:bidi="fa-IR"/>
        </w:rPr>
      </w:pPr>
      <w:r w:rsidRPr="009B3BC7">
        <w:rPr>
          <w:rStyle w:val="FootnoteReference"/>
          <w:rFonts w:asciiTheme="minorBidi" w:hAnsiTheme="minorBidi" w:cstheme="minorBidi"/>
        </w:rPr>
        <w:footnoteRef/>
      </w:r>
      <w:r w:rsidRPr="009B3BC7">
        <w:rPr>
          <w:rFonts w:asciiTheme="minorBidi" w:hAnsiTheme="minorBidi" w:cstheme="minorBidi"/>
        </w:rPr>
        <w:t xml:space="preserve"> </w:t>
      </w:r>
      <w:r w:rsidRPr="009B3BC7">
        <w:rPr>
          <w:rFonts w:asciiTheme="minorBidi" w:hAnsiTheme="minorBidi" w:cstheme="minorBidi"/>
          <w:rtl/>
          <w:lang w:bidi="fa-IR"/>
        </w:rPr>
        <w:t>الكافي (ط - الإسلامية) / ج‏2 / 337 / باب المكر و الغدر و الخديعة ..... ص : 336 مُحَمَّدُ بْنُ يَحْيَى عَنْ أَحْمَدَ بْنِ مُحَمَّدِ بْنِ عِيسَى عَنْ مُحَمَّدِ بْنِ يَحْيَى عَنْ طَلْحَةَ بْنِ زَيْدٍ عَنْ أَبِي عَبْدِ اللَّهِ ع قَالَ: سَأَلْتُهُ عَنْ قَرْيَتَيْنِ مِنْ أَهْلِ الْحَرْبِ لِكُلِّ وَاحِدَةٍ مِنْهُمَا مَلِكٌ عَلَى حِدَةٍ اقْتَتَلُوا ثُمَّ اصْطَلَحُوا ثُمَّ إِنَّ أَحَدَ الْمَلِكَيْنِ غَدَرَ بِصَاحِبِهِ فَجَاءَ إِلَى الْمُسْلِمِينَ فَصَالَحَهُمْ عَلَى أَنْ يَغْزُوَ مَعَهُمْ تِلْكَ الْمَدِينَةَ فَقَالَ أَبُو عَبْدِ اللَّهِ ع لَا يَنْبَغِي لِلْمُسْلِمِينَ أَنْ يَغْدِرُوا وَ لَا يَأْمُرُوا بِالْغَدْرِ وَ لَا يُقَاتِلُوا مَعَ الَّذِينَ غَدَرُوا وَ لَكِنَّهُمْ يُقَاتِلُونَ الْمُشْرِكِينَ حَيْثُ وَجَدُوهُمْ وَ لَا يَجُوزُ عَلَيْهِمْ مَا عَاهَدَ عَلَيْهِ الْكُفَّارُ.</w:t>
      </w:r>
    </w:p>
  </w:footnote>
  <w:footnote w:id="6">
    <w:p w:rsidR="00C24B1C" w:rsidRPr="009B3BC7" w:rsidRDefault="00C24B1C" w:rsidP="00C24B1C">
      <w:pPr>
        <w:pStyle w:val="NormalWeb"/>
        <w:bidi/>
        <w:rPr>
          <w:rFonts w:asciiTheme="minorBidi" w:hAnsiTheme="minorBidi" w:cstheme="minorBidi"/>
          <w:lang w:bidi="fa-IR"/>
        </w:rPr>
      </w:pPr>
      <w:r w:rsidRPr="009B3BC7">
        <w:rPr>
          <w:rStyle w:val="FootnoteReference"/>
          <w:rFonts w:asciiTheme="minorBidi" w:hAnsiTheme="minorBidi" w:cstheme="minorBidi"/>
        </w:rPr>
        <w:footnoteRef/>
      </w:r>
      <w:r w:rsidRPr="009B3BC7">
        <w:rPr>
          <w:rFonts w:asciiTheme="minorBidi" w:hAnsiTheme="minorBidi" w:cstheme="minorBidi"/>
        </w:rPr>
        <w:t xml:space="preserve"> </w:t>
      </w:r>
      <w:r w:rsidRPr="009B3BC7">
        <w:rPr>
          <w:rFonts w:asciiTheme="minorBidi" w:hAnsiTheme="minorBidi" w:cstheme="minorBidi"/>
          <w:rtl/>
          <w:lang w:bidi="fa-IR"/>
        </w:rPr>
        <w:t>الغارات (ط - القديمة) / ج‏1 / 48 / سيرته ع في المال ..... ص : 31حَدَّثَنَا مُحَمَّدٌ قَالَ: حَدَّثَنَا الْحَسَنُ قَالَ: حَدَّثَنَا إِبْرَاهِيمُ قَالَ: حَدَّثَنِي مُحَمَّدُ بْنُ عَبْدِ اللَّهِ بْنِ عُثْمَانَ قَالَ: حَدَّثَنِي عَلِيُّ بْنُ أَبِي سَيْفٍ عَنْ أَبِي حُبَابٍ عَنْ رَبِيعَةَ وَ عُمَارَةَ: أَنَّ طَائِفَةً مِنْ أَصْحَابِ عَلِيٍّ ع مَشَوْا إِلَيْهِ فَقَالُوا: يَا أَمِيرَ الْمُؤْمِنِينَ أَعْطِ هَذِهِ الْأَمْوَالَ وَ فَضِّلْ هَؤُلَاءِ الْأَشْرَافَ مِنَ الْعَرَبِ وَ قُرَيْشٍ عَلَى الْمَوَالِي وَ الْعَجَمِ وَ مَنْ تَخَافُ خِلَافَهُ مِنَ النَّاسِ وَ فِرَارَهُ. قَالَ: وَ إِنَّمَا قَالُوا لَهُ ذَلِكَ لِلَّذِي كَانَ مُعَاوِيَةُ يَصْنَعُ بِمَنْ أَتَاهُ فَقَالَ لَهُمْ عَلِيٌّ ع: «أَ تَأْمُرُونِّي أَنْ أَطْلُبَ‏ النَّصْرَ بِالْجَوْرِ وَ اللَّهِ لَا أَفْعَلُ مَا طَلَعَتْ شَمْسٌ وَ مَا لَاحَ فِي السَّمَاءِ نَجْمٌ وَ اللَّهِ لَوْ كَانَ مَالُهُمْ لِي لَوَاسَيْتُ بَيْنَهُمْ فَكَيْفَ وَ إِنَّمَا هِيَ أَمْوَالُهُمْ» قَالَ: ثُمَّ أَزَمَ طَوِيلًا سَاكِتاً ثُمَّ قَالَ: «مَنْ كَانَ لَهُ مَالٌ فَإِيَّاهُ وَ الْفَسَادَ</w:t>
      </w:r>
    </w:p>
    <w:p w:rsidR="00C24B1C" w:rsidRPr="009B3BC7" w:rsidRDefault="00C24B1C" w:rsidP="00C24B1C">
      <w:pPr>
        <w:pStyle w:val="NormalWeb"/>
        <w:bidi/>
        <w:rPr>
          <w:rFonts w:asciiTheme="minorBidi" w:hAnsiTheme="minorBidi" w:cstheme="minorBidi"/>
          <w:rtl/>
          <w:lang w:bidi="fa-IR"/>
        </w:rPr>
      </w:pPr>
      <w:r w:rsidRPr="009B3BC7">
        <w:rPr>
          <w:rFonts w:asciiTheme="minorBidi" w:hAnsiTheme="minorBidi" w:cstheme="minorBidi"/>
          <w:rtl/>
          <w:lang w:bidi="fa-IR"/>
        </w:rPr>
        <w:t>كافي (ط - دار الحديث) / ج‏7 / 282 / 73 - باب وضع المعروف موضعه ..... ص : 280فَقَالَ أَمِيرُ الْمُؤْمِنِينَ عَلَيْهِ السَّلَامُ: «أَ تَأْمُرُونِّي- وَيْحَكُمْ- أَنْ أَطْلُبَ‏ النَّصْرَ بِالظُّلْمِ وَ الْجَوْرِ فِيمَنْ وُلِّيتُ عَلَيْهِ مِنْ أَهْلِ الْإِسْلَامِ؟ لَاوَ اللَّهِ، لَايَكُونُ ذلِكَ مَا سَمَرَ السَّمِيرُ وَ مَا رَأَيْتُ فِي السَّمَاءِ نَجْماً، وَ اللَّهِ لَوْ كَانَتْ أَمْوَالُهُمْ مَالِي، لَسَاوَيْتُ بَيْنَهُمْ، فَكَيْفَ وَ إِنَّمَا هِيَ أَمْوَالُهُمْ».</w:t>
      </w:r>
    </w:p>
    <w:p w:rsidR="00C24B1C" w:rsidRPr="009B3BC7" w:rsidRDefault="00C24B1C">
      <w:pPr>
        <w:pStyle w:val="FootnoteText"/>
        <w:rPr>
          <w:rFonts w:asciiTheme="minorBidi" w:hAnsiTheme="minorBidi"/>
          <w:sz w:val="24"/>
          <w:szCs w:val="24"/>
          <w:lang w:bidi="fa-IR"/>
        </w:rPr>
      </w:pPr>
    </w:p>
    <w:p w:rsidR="00C24B1C" w:rsidRPr="009B3BC7" w:rsidRDefault="00C24B1C">
      <w:pPr>
        <w:pStyle w:val="FootnoteText"/>
        <w:rPr>
          <w:rFonts w:asciiTheme="minorBidi" w:hAnsiTheme="minorBidi"/>
          <w:sz w:val="24"/>
          <w:szCs w:val="24"/>
          <w:rtl/>
          <w:lang w:bidi="fa-IR"/>
        </w:rPr>
      </w:pPr>
    </w:p>
  </w:footnote>
  <w:footnote w:id="7">
    <w:p w:rsidR="00C24B1C" w:rsidRPr="009B3BC7" w:rsidRDefault="005D1F0F" w:rsidP="00C24B1C">
      <w:pPr>
        <w:pStyle w:val="FootnoteText"/>
        <w:bidi/>
        <w:rPr>
          <w:rFonts w:asciiTheme="minorBidi" w:hAnsiTheme="minorBidi"/>
          <w:sz w:val="24"/>
          <w:szCs w:val="24"/>
        </w:rPr>
      </w:pPr>
      <w:r w:rsidRPr="009B3BC7">
        <w:rPr>
          <w:rStyle w:val="FootnoteReference"/>
          <w:rFonts w:asciiTheme="minorBidi" w:hAnsiTheme="minorBidi"/>
          <w:sz w:val="24"/>
          <w:szCs w:val="24"/>
        </w:rPr>
        <w:footnoteRef/>
      </w:r>
      <w:r w:rsidRPr="009B3BC7">
        <w:rPr>
          <w:rFonts w:asciiTheme="minorBidi" w:hAnsiTheme="minorBidi"/>
          <w:sz w:val="24"/>
          <w:szCs w:val="24"/>
        </w:rPr>
        <w:t xml:space="preserve"> </w:t>
      </w:r>
      <w:r w:rsidR="00C24B1C" w:rsidRPr="009B3BC7">
        <w:rPr>
          <w:rFonts w:asciiTheme="minorBidi" w:hAnsiTheme="minorBidi"/>
          <w:sz w:val="24"/>
          <w:szCs w:val="24"/>
          <w:rtl/>
        </w:rPr>
        <w:t>كافي (ط - دار الحديث) / ج‏15 / 74 / خطبة لأمير المؤمنين عليه السلام و هي خطبة الوسيلة .....  ص : 57</w:t>
      </w:r>
    </w:p>
    <w:p w:rsidR="005D1F0F" w:rsidRPr="009B3BC7" w:rsidRDefault="00C24B1C" w:rsidP="00C24B1C">
      <w:pPr>
        <w:pStyle w:val="FootnoteText"/>
        <w:bidi/>
        <w:rPr>
          <w:rFonts w:asciiTheme="minorBidi" w:hAnsiTheme="minorBidi"/>
          <w:sz w:val="24"/>
          <w:szCs w:val="24"/>
          <w:rtl/>
          <w:lang w:bidi="fa-IR"/>
        </w:rPr>
      </w:pPr>
      <w:r w:rsidRPr="009B3BC7">
        <w:rPr>
          <w:rFonts w:asciiTheme="minorBidi" w:hAnsiTheme="minorBidi"/>
          <w:sz w:val="24"/>
          <w:szCs w:val="24"/>
          <w:rtl/>
        </w:rPr>
        <w:t>تَصْفِيَةُ الْعَمَلِ أَشَدُّ مِنَ الْعَمَلِ، وَ تَخْلِيصُ النِّيَّةِ مِنَ الْفَسَادِ أَشَدُّ عَلَى الْعَامِلِينَ مِنْ طُولِ الْجِهَادِ، هَيْهَاتَ، لَوْ لَاالتُّقى‏ لَكُنْتُ أَدْهَى الْعَرَبِ</w:t>
      </w:r>
    </w:p>
  </w:footnote>
  <w:footnote w:id="8">
    <w:p w:rsidR="005D1F0F" w:rsidRPr="009B3BC7" w:rsidRDefault="005D1F0F" w:rsidP="00C24B1C">
      <w:pPr>
        <w:pStyle w:val="NormalWeb"/>
        <w:bidi/>
        <w:rPr>
          <w:rFonts w:asciiTheme="minorBidi" w:hAnsiTheme="minorBidi" w:cstheme="minorBidi"/>
          <w:rtl/>
          <w:lang w:bidi="fa-IR"/>
        </w:rPr>
      </w:pPr>
      <w:r w:rsidRPr="009B3BC7">
        <w:rPr>
          <w:rStyle w:val="FootnoteReference"/>
          <w:rFonts w:asciiTheme="minorBidi" w:hAnsiTheme="minorBidi" w:cstheme="minorBidi"/>
        </w:rPr>
        <w:footnoteRef/>
      </w:r>
      <w:r w:rsidRPr="009B3BC7">
        <w:rPr>
          <w:rFonts w:asciiTheme="minorBidi" w:hAnsiTheme="minorBidi" w:cstheme="minorBidi"/>
        </w:rPr>
        <w:t xml:space="preserve"> </w:t>
      </w:r>
      <w:r w:rsidRPr="009B3BC7">
        <w:rPr>
          <w:rFonts w:asciiTheme="minorBidi" w:hAnsiTheme="minorBidi" w:cstheme="minorBidi"/>
          <w:rtl/>
          <w:lang w:bidi="fa-IR"/>
        </w:rPr>
        <w:t>الكافي (ط - الإسلامية) / ج‏2 / 338 / باب المكر و الغدر و الخديعة ..... ص : 336</w:t>
      </w:r>
    </w:p>
    <w:p w:rsidR="005D1F0F" w:rsidRPr="009B3BC7" w:rsidRDefault="005D1F0F" w:rsidP="00C24B1C">
      <w:pPr>
        <w:bidi/>
        <w:spacing w:before="100" w:beforeAutospacing="1" w:after="100" w:afterAutospacing="1" w:line="240" w:lineRule="auto"/>
        <w:rPr>
          <w:rFonts w:asciiTheme="minorBidi" w:eastAsia="Times New Roman" w:hAnsiTheme="minorBidi"/>
          <w:sz w:val="24"/>
          <w:szCs w:val="24"/>
          <w:rtl/>
          <w:lang w:bidi="fa-IR"/>
        </w:rPr>
      </w:pPr>
      <w:r w:rsidRPr="005D1F0F">
        <w:rPr>
          <w:rFonts w:asciiTheme="minorBidi" w:eastAsia="Times New Roman" w:hAnsiTheme="minorBidi"/>
          <w:sz w:val="24"/>
          <w:szCs w:val="24"/>
          <w:rtl/>
          <w:lang w:bidi="fa-IR"/>
        </w:rPr>
        <w:t>6- عَلِيُّ بْنُ إِبْرَاهِيمَ عَنْ أَبِيهِ عَنْ عَلِيِّ بْنِ أَسْبَاطٍ عَنْ عَمِّهِ يَعْقُوبَ بْنِ سَالِمٍ عَنْ أَبِي الْحَسَنِ الْعَبْدِيِّ عَنْ سَعْدِ بْنِ طَرِيفٍ عَنِ الْأَصْبَغِ بْنِ نُبَاتَةَ قَالَ قَالَ أَمِيرُ الْمُؤْمِنِينَ ع‏ ذَاتَ يَوْمٍ وَ هُوَ يَخْطُبُ عَلَى الْمِنْبَرِ بِالْكُوفَةِ يَا أَيُّهَا النَّاسُ لَوْ لَا كَرَاهِيَةُ الْغَدْرِ كُنْتُ مِنْ أَدْهَى النَّاسِ أَلَا إِنَّ لِكُلِّ غُدَرَةٍ فُجَرَةً وَ لِكُلِّ فُجَرَةٍ كُفَرَةً أَلَا وَ إِنَّ الْغَدْرَ وَ الْفُجُورَ وَ الْخِيَانَةَ فِي النَّارِ.</w:t>
      </w:r>
    </w:p>
  </w:footnote>
  <w:footnote w:id="9">
    <w:p w:rsidR="00C24B1C" w:rsidRPr="009B3BC7" w:rsidRDefault="00C24B1C" w:rsidP="00C24B1C">
      <w:pPr>
        <w:pStyle w:val="NormalWeb"/>
        <w:bidi/>
        <w:rPr>
          <w:rFonts w:asciiTheme="minorBidi" w:hAnsiTheme="minorBidi" w:cstheme="minorBidi"/>
        </w:rPr>
      </w:pPr>
      <w:r w:rsidRPr="009B3BC7">
        <w:rPr>
          <w:rStyle w:val="FootnoteReference"/>
          <w:rFonts w:asciiTheme="minorBidi" w:hAnsiTheme="minorBidi" w:cstheme="minorBidi"/>
        </w:rPr>
        <w:footnoteRef/>
      </w:r>
      <w:r w:rsidRPr="009B3BC7">
        <w:rPr>
          <w:rFonts w:asciiTheme="minorBidi" w:hAnsiTheme="minorBidi" w:cstheme="minorBidi"/>
        </w:rPr>
        <w:t xml:space="preserve"> </w:t>
      </w:r>
      <w:r w:rsidRPr="009B3BC7">
        <w:rPr>
          <w:rFonts w:asciiTheme="minorBidi" w:hAnsiTheme="minorBidi" w:cstheme="minorBidi"/>
          <w:rtl/>
        </w:rPr>
        <w:t xml:space="preserve">آل‏عمران : 54 وَ مَكَرُوا وَ مَكَرَ اللَّهُ وَ اللَّهُ خَيْرُ الْماكِرينَ </w:t>
      </w:r>
    </w:p>
    <w:p w:rsidR="00C24B1C" w:rsidRPr="009B3BC7" w:rsidRDefault="00C24B1C" w:rsidP="00C24B1C">
      <w:pPr>
        <w:pStyle w:val="NormalWeb"/>
        <w:bidi/>
        <w:rPr>
          <w:rFonts w:asciiTheme="minorBidi" w:hAnsiTheme="minorBidi" w:cstheme="minorBidi"/>
        </w:rPr>
      </w:pPr>
      <w:r w:rsidRPr="009B3BC7">
        <w:rPr>
          <w:rFonts w:asciiTheme="minorBidi" w:hAnsiTheme="minorBidi" w:cstheme="minorBidi"/>
          <w:rtl/>
        </w:rPr>
        <w:t xml:space="preserve">الأنفال : 30 وَ إِذْ يَمْكُرُ بِكَ الَّذينَ كَفَرُوا لِيُثْبِتُوكَ أَوْ يَقْتُلُوكَ أَوْ يُخْرِجُوكَ وَ يَمْكُرُونَ وَ يَمْكُرُ اللَّهُ وَ اللَّهُ خَيْرُ الْماكِرينَ </w:t>
      </w:r>
    </w:p>
    <w:p w:rsidR="00C24B1C" w:rsidRPr="009B3BC7" w:rsidRDefault="00C24B1C" w:rsidP="00C24B1C">
      <w:pPr>
        <w:pStyle w:val="NormalWeb"/>
        <w:bidi/>
        <w:rPr>
          <w:rFonts w:asciiTheme="minorBidi" w:hAnsiTheme="minorBidi" w:cstheme="minorBidi"/>
        </w:rPr>
      </w:pPr>
      <w:r w:rsidRPr="009B3BC7">
        <w:rPr>
          <w:rFonts w:asciiTheme="minorBidi" w:hAnsiTheme="minorBidi" w:cstheme="minorBidi"/>
          <w:rtl/>
        </w:rPr>
        <w:t xml:space="preserve">يونس : 21 وَ إِذا أَذَقْنَا النَّاسَ رَحْمَةً مِنْ بَعْدِ ضَرَّاءَ مَسَّتْهُمْ إِذا لَهُمْ مَكْرٌ في‏ آياتِنا قُلِ اللَّهُ أَسْرَعُ مَكْراً إِنَّ رُسُلَنا يَكْتُبُونَ ما تَمْكُرُونَ </w:t>
      </w:r>
    </w:p>
    <w:p w:rsidR="00C24B1C" w:rsidRPr="009B3BC7" w:rsidRDefault="00C24B1C" w:rsidP="00C24B1C">
      <w:pPr>
        <w:pStyle w:val="NormalWeb"/>
        <w:bidi/>
        <w:rPr>
          <w:rFonts w:asciiTheme="minorBidi" w:hAnsiTheme="minorBidi" w:cstheme="minorBidi"/>
        </w:rPr>
      </w:pPr>
      <w:r w:rsidRPr="009B3BC7">
        <w:rPr>
          <w:rFonts w:asciiTheme="minorBidi" w:hAnsiTheme="minorBidi" w:cstheme="minorBidi"/>
          <w:rtl/>
        </w:rPr>
        <w:t>إبراهيم : 46 وَ قَدْ مَكَرُوا مَكْرَهُمْ وَ عِنْدَ اللَّهِ مَكْرُهُمْ وَ إِنْ كانَ مَكْرُهُمْ لِتَزُولَ مِنْهُ الْجِبالُ</w:t>
      </w:r>
    </w:p>
  </w:footnote>
  <w:footnote w:id="10">
    <w:p w:rsidR="00C0604C" w:rsidRPr="009B3BC7" w:rsidRDefault="00C0604C" w:rsidP="009B3BC7">
      <w:pPr>
        <w:pStyle w:val="NormalWeb"/>
        <w:bidi/>
        <w:rPr>
          <w:rFonts w:asciiTheme="minorBidi" w:hAnsiTheme="minorBidi" w:cstheme="minorBidi"/>
        </w:rPr>
      </w:pPr>
      <w:r w:rsidRPr="009B3BC7">
        <w:rPr>
          <w:rStyle w:val="FootnoteReference"/>
          <w:rFonts w:asciiTheme="minorBidi" w:hAnsiTheme="minorBidi" w:cstheme="minorBidi"/>
        </w:rPr>
        <w:footnoteRef/>
      </w:r>
      <w:r w:rsidRPr="009B3BC7">
        <w:rPr>
          <w:rFonts w:asciiTheme="minorBidi" w:hAnsiTheme="minorBidi" w:cstheme="minorBidi"/>
        </w:rPr>
        <w:t xml:space="preserve"> </w:t>
      </w:r>
      <w:r w:rsidRPr="009B3BC7">
        <w:rPr>
          <w:rFonts w:asciiTheme="minorBidi" w:hAnsiTheme="minorBidi" w:cstheme="minorBidi"/>
          <w:rtl/>
        </w:rPr>
        <w:t xml:space="preserve">الطارق : 15 إِنَّهُمْ يَكيدُونَ كَيْداً </w:t>
      </w:r>
      <w:r w:rsidR="00C24B1C" w:rsidRPr="009B3BC7">
        <w:rPr>
          <w:rFonts w:asciiTheme="minorBidi" w:hAnsiTheme="minorBidi" w:cstheme="minorBidi"/>
          <w:rtl/>
        </w:rPr>
        <w:t>الطارق : 16 وَ أَكيدُ كَيْداً</w:t>
      </w:r>
    </w:p>
  </w:footnote>
  <w:footnote w:id="11">
    <w:p w:rsidR="00C0604C" w:rsidRPr="009B3BC7" w:rsidRDefault="00C0604C" w:rsidP="009B3BC7">
      <w:pPr>
        <w:pStyle w:val="NormalWeb"/>
        <w:bidi/>
        <w:rPr>
          <w:rFonts w:asciiTheme="minorBidi" w:hAnsiTheme="minorBidi" w:cstheme="minorBidi"/>
          <w:rtl/>
        </w:rPr>
      </w:pPr>
      <w:r w:rsidRPr="009B3BC7">
        <w:rPr>
          <w:rStyle w:val="FootnoteReference"/>
          <w:rFonts w:asciiTheme="minorBidi" w:hAnsiTheme="minorBidi" w:cstheme="minorBidi"/>
        </w:rPr>
        <w:footnoteRef/>
      </w:r>
      <w:r w:rsidRPr="009B3BC7">
        <w:rPr>
          <w:rFonts w:asciiTheme="minorBidi" w:hAnsiTheme="minorBidi" w:cstheme="minorBidi"/>
        </w:rPr>
        <w:t xml:space="preserve"> </w:t>
      </w:r>
      <w:r w:rsidRPr="009B3BC7">
        <w:rPr>
          <w:rFonts w:asciiTheme="minorBidi" w:hAnsiTheme="minorBidi" w:cstheme="minorBidi"/>
          <w:rtl/>
        </w:rPr>
        <w:t xml:space="preserve">النساء : 142 إِنَّ الْمُنافِقينَ يُخادِعُونَ اللَّهَ وَ هُوَ خادِعُهُمْ وَ إِذا قامُوا إِلَى الصَّلاةِ قامُوا كُسالى‏ يُراؤُنَ النَّاسَ وَ لا يَذْكُرُونَ اللَّهَ إِلاَّ قَليلاً </w:t>
      </w:r>
    </w:p>
  </w:footnote>
  <w:footnote w:id="12">
    <w:p w:rsidR="00917E18" w:rsidRPr="009B3BC7" w:rsidRDefault="00917E18" w:rsidP="00C24B1C">
      <w:pPr>
        <w:bidi/>
        <w:rPr>
          <w:rFonts w:asciiTheme="minorBidi" w:hAnsiTheme="minorBidi"/>
          <w:sz w:val="24"/>
          <w:szCs w:val="24"/>
          <w:rtl/>
          <w:lang w:bidi="fa-IR"/>
        </w:rPr>
      </w:pPr>
      <w:r w:rsidRPr="009B3BC7">
        <w:rPr>
          <w:rStyle w:val="FootnoteReference"/>
          <w:rFonts w:asciiTheme="minorBidi" w:hAnsiTheme="minorBidi"/>
          <w:sz w:val="24"/>
          <w:szCs w:val="24"/>
        </w:rPr>
        <w:footnoteRef/>
      </w:r>
      <w:r w:rsidRPr="009B3BC7">
        <w:rPr>
          <w:rFonts w:asciiTheme="minorBidi" w:hAnsiTheme="minorBidi"/>
          <w:sz w:val="24"/>
          <w:szCs w:val="24"/>
        </w:rPr>
        <w:t xml:space="preserve"> </w:t>
      </w:r>
      <w:r w:rsidRPr="009B3BC7">
        <w:rPr>
          <w:rFonts w:asciiTheme="minorBidi" w:hAnsiTheme="minorBidi"/>
          <w:sz w:val="24"/>
          <w:szCs w:val="24"/>
          <w:rtl/>
          <w:lang w:bidi="fa-IR"/>
        </w:rPr>
        <w:t>المصباح المنير في غريب الشرح الكبير / ج‏2 / 690 / (فصل) في الأسماء المشتقة من الأفعال ..... ص : 689</w:t>
      </w:r>
    </w:p>
    <w:p w:rsidR="003C7B9B" w:rsidRPr="003C7B9B" w:rsidRDefault="00917E18" w:rsidP="009B3BC7">
      <w:pPr>
        <w:bidi/>
        <w:rPr>
          <w:rFonts w:asciiTheme="minorBidi" w:hAnsiTheme="minorBidi"/>
          <w:sz w:val="24"/>
          <w:szCs w:val="24"/>
          <w:rtl/>
          <w:lang w:bidi="fa-IR"/>
        </w:rPr>
      </w:pPr>
      <w:r w:rsidRPr="00917E18">
        <w:rPr>
          <w:rFonts w:asciiTheme="minorBidi" w:eastAsia="Times New Roman" w:hAnsiTheme="minorBidi"/>
          <w:sz w:val="24"/>
          <w:szCs w:val="24"/>
          <w:rtl/>
          <w:lang w:bidi="fa-IR"/>
        </w:rPr>
        <w:t xml:space="preserve">(2) قلَّ من يعرف أن مجئ اسم الفاعل على فُعَلَةِ قياسى و الحق أنه قياسى فإنه ورد غير محصور و قد ذكر ذلك الميدانى و صاحب القاموس- </w:t>
      </w:r>
      <w:r w:rsidRPr="00917E18">
        <w:rPr>
          <w:rFonts w:asciiTheme="minorBidi" w:eastAsia="Times New Roman" w:hAnsiTheme="minorBidi"/>
          <w:sz w:val="24"/>
          <w:szCs w:val="24"/>
          <w:highlight w:val="yellow"/>
          <w:rtl/>
          <w:lang w:bidi="fa-IR"/>
        </w:rPr>
        <w:t>قال الميدانى فى مجمع الأمثال عند الكلام على المثل (الحرب‏ خدعة)</w:t>
      </w:r>
      <w:r w:rsidRPr="00917E18">
        <w:rPr>
          <w:rFonts w:asciiTheme="minorBidi" w:eastAsia="Times New Roman" w:hAnsiTheme="minorBidi"/>
          <w:sz w:val="24"/>
          <w:szCs w:val="24"/>
          <w:rtl/>
          <w:lang w:bidi="fa-IR"/>
        </w:rPr>
        <w:t xml:space="preserve"> رقم 1043- و ذكر الكسائى خُدَعَه- بضم الخاء و فتح الدال- جعله نعتا للحرب أى أنها تخدع الرجال و مثله همزة و ملزة و لُعَنة للذى يهمز و يلعن و هذا قياس.</w:t>
      </w:r>
      <w:r w:rsidR="003C7B9B" w:rsidRPr="009B3BC7">
        <w:rPr>
          <w:rFonts w:asciiTheme="minorBidi" w:hAnsiTheme="minorBidi"/>
          <w:sz w:val="24"/>
          <w:szCs w:val="24"/>
          <w:rtl/>
          <w:lang w:bidi="fa-IR"/>
        </w:rPr>
        <w:t xml:space="preserve"> </w:t>
      </w:r>
      <w:r w:rsidR="003C7B9B" w:rsidRPr="009B3BC7">
        <w:rPr>
          <w:rFonts w:asciiTheme="minorBidi" w:hAnsiTheme="minorBidi"/>
          <w:sz w:val="24"/>
          <w:szCs w:val="24"/>
          <w:rtl/>
          <w:lang w:bidi="fa-IR"/>
        </w:rPr>
        <w:t>مكاتيب الأئمة عليهم السلام / ج‏3 / 47 / 9 كتابه عليه السلام إلى معاوي</w:t>
      </w:r>
      <w:r w:rsidR="009B3BC7" w:rsidRPr="009B3BC7">
        <w:rPr>
          <w:rFonts w:asciiTheme="minorBidi" w:hAnsiTheme="minorBidi"/>
          <w:sz w:val="24"/>
          <w:szCs w:val="24"/>
          <w:rtl/>
          <w:lang w:bidi="fa-IR"/>
        </w:rPr>
        <w:t>ة في الصلح و شروطه ..... ص : 37</w:t>
      </w:r>
      <w:r w:rsidR="003C7B9B" w:rsidRPr="003C7B9B">
        <w:rPr>
          <w:rFonts w:asciiTheme="minorBidi" w:eastAsia="Times New Roman" w:hAnsiTheme="minorBidi"/>
          <w:sz w:val="24"/>
          <w:szCs w:val="24"/>
          <w:highlight w:val="yellow"/>
          <w:rtl/>
          <w:lang w:bidi="fa-IR"/>
        </w:rPr>
        <w:t>و في المثل النَّبويّ صلوات اللَّه على قائله: الحرب‏ خدعة</w:t>
      </w:r>
      <w:r w:rsidR="003C7B9B" w:rsidRPr="003C7B9B">
        <w:rPr>
          <w:rFonts w:asciiTheme="minorBidi" w:eastAsia="Times New Roman" w:hAnsiTheme="minorBidi"/>
          <w:sz w:val="24"/>
          <w:szCs w:val="24"/>
          <w:rtl/>
          <w:lang w:bidi="fa-IR"/>
        </w:rPr>
        <w:t>، و ذاك أنّهم قالوا له: تُبْ إلى اللَّه ممّا فعلت كما تُبنا ننهض معك إلى حرب أهل الشَّام، فقال لهم كلمة مجملة مرسلة يقولها الأنبياء و المعصومون، و هي قوله:</w:t>
      </w:r>
    </w:p>
    <w:p w:rsidR="00917E18" w:rsidRPr="00917E18" w:rsidRDefault="00917E18" w:rsidP="00C24B1C">
      <w:pPr>
        <w:bidi/>
        <w:spacing w:before="100" w:beforeAutospacing="1" w:after="100" w:afterAutospacing="1" w:line="240" w:lineRule="auto"/>
        <w:rPr>
          <w:rFonts w:asciiTheme="minorBidi" w:eastAsia="Times New Roman" w:hAnsiTheme="minorBidi"/>
          <w:sz w:val="24"/>
          <w:szCs w:val="24"/>
          <w:rtl/>
          <w:lang w:bidi="fa-IR"/>
        </w:rPr>
      </w:pPr>
    </w:p>
    <w:p w:rsidR="00917E18" w:rsidRPr="009B3BC7" w:rsidRDefault="00917E18" w:rsidP="00C24B1C">
      <w:pPr>
        <w:pStyle w:val="FootnoteText"/>
        <w:bidi/>
        <w:rPr>
          <w:rFonts w:asciiTheme="minorBidi" w:hAnsiTheme="minorBidi"/>
          <w:sz w:val="24"/>
          <w:szCs w:val="24"/>
          <w:rtl/>
          <w:lang w:bidi="fa-IR"/>
        </w:rPr>
      </w:pPr>
    </w:p>
  </w:footnote>
  <w:footnote w:id="13">
    <w:p w:rsidR="0022203A" w:rsidRPr="009B3BC7" w:rsidRDefault="0022203A" w:rsidP="00C24B1C">
      <w:pPr>
        <w:bidi/>
        <w:rPr>
          <w:rFonts w:asciiTheme="minorBidi" w:hAnsiTheme="minorBidi"/>
          <w:sz w:val="24"/>
          <w:szCs w:val="24"/>
          <w:rtl/>
          <w:lang w:bidi="fa-IR"/>
        </w:rPr>
      </w:pPr>
      <w:r w:rsidRPr="009B3BC7">
        <w:rPr>
          <w:rStyle w:val="FootnoteReference"/>
          <w:rFonts w:asciiTheme="minorBidi" w:hAnsiTheme="minorBidi"/>
          <w:sz w:val="24"/>
          <w:szCs w:val="24"/>
        </w:rPr>
        <w:footnoteRef/>
      </w:r>
      <w:r w:rsidRPr="009B3BC7">
        <w:rPr>
          <w:rFonts w:asciiTheme="minorBidi" w:hAnsiTheme="minorBidi"/>
          <w:sz w:val="24"/>
          <w:szCs w:val="24"/>
        </w:rPr>
        <w:t xml:space="preserve"> </w:t>
      </w:r>
      <w:r w:rsidRPr="009B3BC7">
        <w:rPr>
          <w:rFonts w:asciiTheme="minorBidi" w:hAnsiTheme="minorBidi"/>
          <w:sz w:val="24"/>
          <w:szCs w:val="24"/>
          <w:rtl/>
          <w:lang w:bidi="fa-IR"/>
        </w:rPr>
        <w:t>منهاج البراعة في شرح نهج البلاغة (خوئى) / ج‏18 / 212 / الحرب خدعة ..... ص : 212</w:t>
      </w:r>
    </w:p>
    <w:p w:rsidR="0022203A" w:rsidRPr="009B3BC7" w:rsidRDefault="0022203A" w:rsidP="00C24B1C">
      <w:pPr>
        <w:pStyle w:val="NormalWeb"/>
        <w:bidi/>
        <w:rPr>
          <w:rFonts w:asciiTheme="minorBidi" w:hAnsiTheme="minorBidi" w:cstheme="minorBidi"/>
          <w:rtl/>
          <w:lang w:bidi="fa-IR"/>
        </w:rPr>
      </w:pPr>
      <w:r w:rsidRPr="009B3BC7">
        <w:rPr>
          <w:rFonts w:asciiTheme="minorBidi" w:hAnsiTheme="minorBidi" w:cstheme="minorBidi"/>
          <w:rtl/>
          <w:lang w:bidi="fa-IR"/>
        </w:rPr>
        <w:t>و روى شيخ الطائفة قدّس سرّه في باب أنّ الحرب‏ خدعة من جهاد التهذيب بإسناده عن إسحاق بن عمّار، عن جعفر، عن أبيه عليهما السّلام أنّ عليّا عليه السّلام كان يقول:</w:t>
      </w:r>
      <w:r w:rsidRPr="009B3BC7">
        <w:rPr>
          <w:rFonts w:asciiTheme="minorBidi" w:hAnsiTheme="minorBidi" w:cstheme="minorBidi"/>
          <w:rtl/>
          <w:lang w:bidi="fa-IR"/>
        </w:rPr>
        <w:t>.....</w:t>
      </w:r>
      <w:r w:rsidRPr="009B3BC7">
        <w:rPr>
          <w:rFonts w:asciiTheme="minorBidi" w:hAnsiTheme="minorBidi" w:cstheme="minorBidi"/>
          <w:rtl/>
          <w:lang w:bidi="fa-IR"/>
        </w:rPr>
        <w:t>رسول اللّه صلّى اللّه عليه و اله يقول يوم الخندق: الحرب‏ خدعة، يقول: تكلّموا بما أردتم، (الوافي ص 21 ج 9).</w:t>
      </w:r>
      <w:r w:rsidRPr="009B3BC7">
        <w:rPr>
          <w:rFonts w:asciiTheme="minorBidi" w:hAnsiTheme="minorBidi" w:cstheme="minorBidi"/>
          <w:rtl/>
          <w:lang w:bidi="fa-IR"/>
        </w:rPr>
        <w:t>......</w:t>
      </w:r>
      <w:r w:rsidRPr="009B3BC7">
        <w:rPr>
          <w:rFonts w:asciiTheme="minorBidi" w:hAnsiTheme="minorBidi" w:cstheme="minorBidi"/>
          <w:rtl/>
          <w:lang w:bidi="fa-IR"/>
        </w:rPr>
        <w:t>إنّ الحرب‏ خدعة و أنا عند المؤمنين غير كذوب فأردت أن احرّض أصحابي</w:t>
      </w:r>
    </w:p>
  </w:footnote>
  <w:footnote w:id="14">
    <w:p w:rsidR="00C0604C" w:rsidRPr="009B3BC7" w:rsidRDefault="00BD75D4" w:rsidP="00C24B1C">
      <w:pPr>
        <w:bidi/>
        <w:rPr>
          <w:rFonts w:asciiTheme="minorBidi" w:hAnsiTheme="minorBidi"/>
          <w:sz w:val="24"/>
          <w:szCs w:val="24"/>
          <w:rtl/>
          <w:lang w:bidi="fa-IR"/>
        </w:rPr>
      </w:pPr>
      <w:r w:rsidRPr="009B3BC7">
        <w:rPr>
          <w:rStyle w:val="FootnoteReference"/>
          <w:rFonts w:asciiTheme="minorBidi" w:hAnsiTheme="minorBidi"/>
          <w:sz w:val="24"/>
          <w:szCs w:val="24"/>
        </w:rPr>
        <w:footnoteRef/>
      </w:r>
      <w:r w:rsidRPr="009B3BC7">
        <w:rPr>
          <w:rFonts w:asciiTheme="minorBidi" w:hAnsiTheme="minorBidi"/>
          <w:sz w:val="24"/>
          <w:szCs w:val="24"/>
        </w:rPr>
        <w:t xml:space="preserve"> </w:t>
      </w:r>
      <w:r w:rsidR="00C0604C" w:rsidRPr="009B3BC7">
        <w:rPr>
          <w:rFonts w:asciiTheme="minorBidi" w:hAnsiTheme="minorBidi"/>
          <w:sz w:val="24"/>
          <w:szCs w:val="24"/>
          <w:rtl/>
          <w:lang w:bidi="fa-IR"/>
        </w:rPr>
        <w:t>مستدرك الوسائل و مستنبط المسائل / ج‏16 / 75 / 30 - باب جواز الحلف على غير الواقع جهرا و استثناء مشيئة الله سرا للخدعة في الحرب ..... ص : 75</w:t>
      </w:r>
    </w:p>
    <w:p w:rsidR="00C0604C" w:rsidRPr="00C0604C" w:rsidRDefault="00C0604C" w:rsidP="00C24B1C">
      <w:pPr>
        <w:bidi/>
        <w:spacing w:before="100" w:beforeAutospacing="1" w:after="100" w:afterAutospacing="1" w:line="240" w:lineRule="auto"/>
        <w:rPr>
          <w:rFonts w:asciiTheme="minorBidi" w:eastAsia="Times New Roman" w:hAnsiTheme="minorBidi"/>
          <w:sz w:val="24"/>
          <w:szCs w:val="24"/>
          <w:rtl/>
          <w:lang w:bidi="fa-IR"/>
        </w:rPr>
      </w:pPr>
      <w:r w:rsidRPr="00C0604C">
        <w:rPr>
          <w:rFonts w:asciiTheme="minorBidi" w:eastAsia="Times New Roman" w:hAnsiTheme="minorBidi"/>
          <w:sz w:val="24"/>
          <w:szCs w:val="24"/>
          <w:rtl/>
          <w:lang w:bidi="fa-IR"/>
        </w:rPr>
        <w:t>19194- مُحَمَّدُ بْنُ مَسْعُودٍ الْعَيَّاشِيُّ فِي تَفْسِيرِهِ، عَنْ عَدِيِّ بْنِ حَاتِمٍ عَنْ أَمِيرِ الْمُؤْمِنِينَ ع: قَالَ يَوْمَ الْتَقَى هُوَ وَ مُعَاوِيَةُ بِصِفِّينَ فَرَفَعَ بِهَا صَوْتَهُ لِيُسْمِعَ أَصْحَابَهُ وَ اللَّهِ لَأَقْتُلَنَّ مُعَاوِيَةَ ثُمَّ يَقُولُ فِي آخِرِ قَوْلِهِ إِنْ شَاءَ اللَّهُ يَخْفِضُ بِهَا صَوْتَهُ وَ كُنْتُ قَرِيباً مِنْهُ فَقُلْتُ يَا أَمِيرَ الْمُؤْمِنِينَ إِنَّكَ حَلَفْتَ عَلَى مَا فَعَلْتَ ثُمَّ اسْتَثْنَيْتَ فَمَا أَرَدْتَ بِذَلِكَ فَقَالَ إِنَّ الْحَرْبَ‏ خُدْعَةٌ وَ أَنَا عِنْدَ الْمُؤْمِنِ غَيْرُ كَذُوبٍ فَأَرَدْتُ أَنْ أُحَرِّضَ أَصْحَابِي عَلَيْهِمْ لِكَيْ لَا يَفْشَلُوا وَ لِكَيْ يَطْمَعُوا فِيهِمْ فَأَفْقَهُهُمْ يَنْتَفِعُ بِهَا إِنْ شَاءَ اللَّهُ تَعَالَى.</w:t>
      </w:r>
    </w:p>
    <w:p w:rsidR="00BD75D4" w:rsidRPr="009B3BC7" w:rsidRDefault="00BD75D4" w:rsidP="00C24B1C">
      <w:pPr>
        <w:bidi/>
        <w:rPr>
          <w:rFonts w:asciiTheme="minorBidi" w:hAnsiTheme="minorBidi"/>
          <w:sz w:val="24"/>
          <w:szCs w:val="24"/>
          <w:rtl/>
          <w:lang w:bidi="fa-IR"/>
        </w:rPr>
      </w:pPr>
      <w:r w:rsidRPr="009B3BC7">
        <w:rPr>
          <w:rFonts w:asciiTheme="minorBidi" w:hAnsiTheme="minorBidi"/>
          <w:sz w:val="24"/>
          <w:szCs w:val="24"/>
          <w:rtl/>
          <w:lang w:bidi="fa-IR"/>
        </w:rPr>
        <w:t>جامع أحاديث الشيعة (للبروجردي) / ج‏24 / 842 / (38) باب جواز الحلف على غير الواقع جهرا واستثناء مشيئة الله سرا للخدعة في الحرب ..... ص : 842</w:t>
      </w:r>
    </w:p>
    <w:p w:rsidR="00BD75D4" w:rsidRPr="00BD75D4" w:rsidRDefault="00BD75D4" w:rsidP="00C24B1C">
      <w:pPr>
        <w:bidi/>
        <w:spacing w:before="100" w:beforeAutospacing="1" w:after="100" w:afterAutospacing="1" w:line="240" w:lineRule="auto"/>
        <w:rPr>
          <w:rFonts w:asciiTheme="minorBidi" w:eastAsia="Times New Roman" w:hAnsiTheme="minorBidi"/>
          <w:sz w:val="24"/>
          <w:szCs w:val="24"/>
          <w:rtl/>
          <w:lang w:bidi="fa-IR"/>
        </w:rPr>
      </w:pPr>
      <w:r w:rsidRPr="00BD75D4">
        <w:rPr>
          <w:rFonts w:asciiTheme="minorBidi" w:eastAsia="Times New Roman" w:hAnsiTheme="minorBidi"/>
          <w:sz w:val="24"/>
          <w:szCs w:val="24"/>
          <w:rtl/>
          <w:lang w:bidi="fa-IR"/>
        </w:rPr>
        <w:t xml:space="preserve">عليّ بن إبراهيم عن هارون بن مسلم عن مسعدة بن صدقة قال: حدّثني شيخ من ولد عدىّ بن حاتم عن أبيه عن جدّه عدىّ (بن حاتم- يب) وكان مع أمير المؤمنين عليه السلام في حروبه أنّ أمير المؤمنين عليه السلام قال (في- كا) يوم التقى هو ومعاوية (لعنه اللَّه يب) بصفّين ورفع بها صوته ليسمع أصحابه: واللَّه لأقتلنّ معاوية وأصحابه ثمّ يقول فى آخر قوله: إن شاء اللَّه- يخفض بها صوته- وكنت قريباً منه فقلت (له- يب): يا أمير المؤمنين انّك حلفت على مافعلت ثمّ استثنيت فما أردت بذلك </w:t>
      </w:r>
      <w:r w:rsidRPr="00BD75D4">
        <w:rPr>
          <w:rFonts w:asciiTheme="minorBidi" w:eastAsia="Times New Roman" w:hAnsiTheme="minorBidi"/>
          <w:sz w:val="24"/>
          <w:szCs w:val="24"/>
          <w:highlight w:val="yellow"/>
          <w:rtl/>
          <w:lang w:bidi="fa-IR"/>
        </w:rPr>
        <w:t>فقال (لى- كا) إنّ الحرب‏ خدعة وأنا عند المؤمنين غير كذوب فأردت أن أحرّض أصحابى عليهم كيلا يفشلوا وكى يطمعوا فيهم فافهم ينتفع بها بعد اليوم إن شاء اللَّه،</w:t>
      </w:r>
      <w:r w:rsidRPr="00BD75D4">
        <w:rPr>
          <w:rFonts w:asciiTheme="minorBidi" w:eastAsia="Times New Roman" w:hAnsiTheme="minorBidi"/>
          <w:sz w:val="24"/>
          <w:szCs w:val="24"/>
          <w:rtl/>
          <w:lang w:bidi="fa-IR"/>
        </w:rPr>
        <w:t xml:space="preserve"> واعلم أنّ اللَّه جلّ ثناؤه قال لموسى عليه السلام حيث أرسله إلى‏</w:t>
      </w:r>
    </w:p>
    <w:p w:rsidR="00BD75D4" w:rsidRPr="009B3BC7" w:rsidRDefault="00BD75D4" w:rsidP="00C24B1C">
      <w:pPr>
        <w:pStyle w:val="FootnoteText"/>
        <w:bidi/>
        <w:rPr>
          <w:rFonts w:asciiTheme="minorBidi" w:hAnsiTheme="minorBidi"/>
          <w:sz w:val="24"/>
          <w:szCs w:val="24"/>
          <w:rtl/>
          <w:lang w:bidi="fa-IR"/>
        </w:rPr>
      </w:pPr>
    </w:p>
  </w:footnote>
  <w:footnote w:id="15">
    <w:p w:rsidR="003C7B9B" w:rsidRPr="009B3BC7" w:rsidRDefault="003C7B9B" w:rsidP="00C24B1C">
      <w:pPr>
        <w:bidi/>
        <w:rPr>
          <w:rFonts w:asciiTheme="minorBidi" w:hAnsiTheme="minorBidi"/>
          <w:sz w:val="24"/>
          <w:szCs w:val="24"/>
          <w:rtl/>
          <w:lang w:bidi="fa-IR"/>
        </w:rPr>
      </w:pPr>
      <w:r w:rsidRPr="009B3BC7">
        <w:rPr>
          <w:rStyle w:val="FootnoteReference"/>
          <w:rFonts w:asciiTheme="minorBidi" w:hAnsiTheme="minorBidi"/>
          <w:sz w:val="24"/>
          <w:szCs w:val="24"/>
        </w:rPr>
        <w:footnoteRef/>
      </w:r>
      <w:r w:rsidRPr="009B3BC7">
        <w:rPr>
          <w:rFonts w:asciiTheme="minorBidi" w:hAnsiTheme="minorBidi"/>
          <w:sz w:val="24"/>
          <w:szCs w:val="24"/>
        </w:rPr>
        <w:t xml:space="preserve"> </w:t>
      </w:r>
      <w:r w:rsidRPr="009B3BC7">
        <w:rPr>
          <w:rFonts w:asciiTheme="minorBidi" w:hAnsiTheme="minorBidi"/>
          <w:sz w:val="24"/>
          <w:szCs w:val="24"/>
          <w:rtl/>
          <w:lang w:bidi="fa-IR"/>
        </w:rPr>
        <w:t>مكاتيب الرسول صلى الله عليه و آله و سلم / ج‏3 / 42 / الشرح: ..... ص : 37</w:t>
      </w:r>
    </w:p>
    <w:p w:rsidR="003C7B9B" w:rsidRPr="003C7B9B" w:rsidRDefault="003C7B9B" w:rsidP="00C24B1C">
      <w:pPr>
        <w:bidi/>
        <w:spacing w:before="100" w:beforeAutospacing="1" w:after="100" w:afterAutospacing="1" w:line="240" w:lineRule="auto"/>
        <w:rPr>
          <w:rFonts w:asciiTheme="minorBidi" w:eastAsia="Times New Roman" w:hAnsiTheme="minorBidi"/>
          <w:sz w:val="24"/>
          <w:szCs w:val="24"/>
          <w:rtl/>
          <w:lang w:bidi="fa-IR"/>
        </w:rPr>
      </w:pPr>
      <w:r w:rsidRPr="003C7B9B">
        <w:rPr>
          <w:rFonts w:asciiTheme="minorBidi" w:eastAsia="Times New Roman" w:hAnsiTheme="minorBidi"/>
          <w:sz w:val="24"/>
          <w:szCs w:val="24"/>
          <w:rtl/>
          <w:lang w:bidi="fa-IR"/>
        </w:rPr>
        <w:t xml:space="preserve">و التأمين، و لكن قد تقدم عن أبي عبيد صدق الفتك و إن لم يكن أعطاه أمانا كما أن ابن الأثير و غيره فسروا الفتك بما تقدم من القتل غافلا و غارا و اقتنع به العلامة المرتضى في الصحيح 135: 4 ثم قال: و لكن الحقيقة هي أنه لا منافاة بين ما ذكر، فإن المقصود بالفتك هو القتل غدرا لمن يكون منك في أمن من ناحيتك، و ليس الأمر بالنسبة إلى اليهود كذلك، لأنهم كانوا قد عاهدوا النبي الأكرم (صلى الله عليه و آله) أن لا يحاربوه و لا يظاهروا عليه عدوه... و هؤلاء قد آذوا المسلمين و هجوهم، و حرضوا المشركين عليهم، و ناحوا على قتلى بدر بل ذهب ابن الأشرف إلى مكة للتحريض عليهم و شبب بالنساء المسلمات و حتى بنساء رسول الله (صلى الله عليه و آله)... إذن فقد صار هؤلاء من أظهر مصاديق" المحاربين" و ناقضي العهود، و </w:t>
      </w:r>
      <w:r w:rsidRPr="003C7B9B">
        <w:rPr>
          <w:rFonts w:asciiTheme="minorBidi" w:eastAsia="Times New Roman" w:hAnsiTheme="minorBidi"/>
          <w:sz w:val="24"/>
          <w:szCs w:val="24"/>
          <w:highlight w:val="yellow"/>
          <w:rtl/>
          <w:lang w:bidi="fa-IR"/>
        </w:rPr>
        <w:t>لا بأس بالاحتيال على المحارب لقتله فإن" الحرب‏ خدعة".</w:t>
      </w:r>
    </w:p>
    <w:p w:rsidR="003C7B9B" w:rsidRPr="003C7B9B" w:rsidRDefault="003C7B9B" w:rsidP="00C24B1C">
      <w:pPr>
        <w:bidi/>
        <w:rPr>
          <w:rFonts w:asciiTheme="minorBidi" w:hAnsiTheme="minorBidi"/>
          <w:sz w:val="24"/>
          <w:szCs w:val="24"/>
          <w:rtl/>
          <w:lang w:bidi="fa-IR"/>
        </w:rPr>
      </w:pPr>
      <w:r w:rsidRPr="003C7B9B">
        <w:rPr>
          <w:rFonts w:asciiTheme="minorBidi" w:hAnsiTheme="minorBidi"/>
          <w:sz w:val="24"/>
          <w:szCs w:val="24"/>
          <w:rtl/>
          <w:lang w:bidi="fa-IR"/>
        </w:rPr>
        <w:t>مكاتيب الرسول صلى الله عليه و آله و سلم / ج‏3 / 42 / الشرح: ..... ص : 37</w:t>
      </w:r>
    </w:p>
    <w:p w:rsidR="003C7B9B" w:rsidRPr="003C7B9B" w:rsidRDefault="003C7B9B" w:rsidP="00C24B1C">
      <w:pPr>
        <w:bidi/>
        <w:spacing w:before="100" w:beforeAutospacing="1" w:after="100" w:afterAutospacing="1" w:line="240" w:lineRule="auto"/>
        <w:rPr>
          <w:rFonts w:asciiTheme="minorBidi" w:eastAsia="Times New Roman" w:hAnsiTheme="minorBidi"/>
          <w:sz w:val="24"/>
          <w:szCs w:val="24"/>
          <w:rtl/>
          <w:lang w:bidi="fa-IR"/>
        </w:rPr>
      </w:pPr>
      <w:r w:rsidRPr="003C7B9B">
        <w:rPr>
          <w:rFonts w:asciiTheme="minorBidi" w:eastAsia="Times New Roman" w:hAnsiTheme="minorBidi"/>
          <w:sz w:val="24"/>
          <w:szCs w:val="24"/>
          <w:rtl/>
          <w:lang w:bidi="fa-IR"/>
        </w:rPr>
        <w:t xml:space="preserve">3- أنهم لنقض عهدهم مع المسلمين استحقوا ذلك كما مر عن العلامة المرتضى حفظه الله تعالى و إن كان ذكر في آخره كونهم من المحاربين فيرجع إلى الجواب الأول و هو </w:t>
      </w:r>
      <w:r w:rsidRPr="003C7B9B">
        <w:rPr>
          <w:rFonts w:asciiTheme="minorBidi" w:eastAsia="Times New Roman" w:hAnsiTheme="minorBidi"/>
          <w:sz w:val="24"/>
          <w:szCs w:val="24"/>
          <w:highlight w:val="yellow"/>
          <w:rtl/>
          <w:lang w:bidi="fa-IR"/>
        </w:rPr>
        <w:t>جواز الفتك في الحرب لأن الحرب‏ خدعة</w:t>
      </w:r>
      <w:r w:rsidRPr="003C7B9B">
        <w:rPr>
          <w:rFonts w:asciiTheme="minorBidi" w:eastAsia="Times New Roman" w:hAnsiTheme="minorBidi"/>
          <w:sz w:val="24"/>
          <w:szCs w:val="24"/>
          <w:rtl/>
          <w:lang w:bidi="fa-IR"/>
        </w:rPr>
        <w:t xml:space="preserve"> تخصيصا أو للتزاحم الواقع بين حرمة الفتك و وجوب الدفاع عن الاسلام، و الثاني هو الأهم.</w:t>
      </w:r>
    </w:p>
    <w:p w:rsidR="003C7B9B" w:rsidRPr="009B3BC7" w:rsidRDefault="003C7B9B" w:rsidP="00C24B1C">
      <w:pPr>
        <w:pStyle w:val="FootnoteText"/>
        <w:bidi/>
        <w:rPr>
          <w:rFonts w:asciiTheme="minorBidi" w:hAnsiTheme="minorBidi"/>
          <w:sz w:val="24"/>
          <w:szCs w:val="24"/>
          <w:rtl/>
          <w:lang w:bidi="fa-I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FDE"/>
    <w:rsid w:val="0001411D"/>
    <w:rsid w:val="00037480"/>
    <w:rsid w:val="00123136"/>
    <w:rsid w:val="00152380"/>
    <w:rsid w:val="001852B0"/>
    <w:rsid w:val="0022203A"/>
    <w:rsid w:val="00227AB3"/>
    <w:rsid w:val="0032499F"/>
    <w:rsid w:val="00374331"/>
    <w:rsid w:val="003B3525"/>
    <w:rsid w:val="003C7B9B"/>
    <w:rsid w:val="005D1F0F"/>
    <w:rsid w:val="005F0447"/>
    <w:rsid w:val="00732153"/>
    <w:rsid w:val="00792FDE"/>
    <w:rsid w:val="007E0803"/>
    <w:rsid w:val="00917E18"/>
    <w:rsid w:val="0099575C"/>
    <w:rsid w:val="009B3BC7"/>
    <w:rsid w:val="009C0877"/>
    <w:rsid w:val="00AF4F71"/>
    <w:rsid w:val="00BA20B6"/>
    <w:rsid w:val="00BD75D4"/>
    <w:rsid w:val="00C0604C"/>
    <w:rsid w:val="00C24B1C"/>
    <w:rsid w:val="00CC7C1C"/>
    <w:rsid w:val="00DF6A08"/>
    <w:rsid w:val="00E51467"/>
    <w:rsid w:val="00EA11BB"/>
    <w:rsid w:val="00F03D1D"/>
    <w:rsid w:val="00F32C10"/>
    <w:rsid w:val="00FC7C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6CA45"/>
  <w15:chartTrackingRefBased/>
  <w15:docId w15:val="{8B89FDC2-7041-4FCA-8DDF-6E48BC857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03D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3D1D"/>
    <w:rPr>
      <w:sz w:val="20"/>
      <w:szCs w:val="20"/>
    </w:rPr>
  </w:style>
  <w:style w:type="character" w:styleId="FootnoteReference">
    <w:name w:val="footnote reference"/>
    <w:basedOn w:val="DefaultParagraphFont"/>
    <w:uiPriority w:val="99"/>
    <w:semiHidden/>
    <w:unhideWhenUsed/>
    <w:rsid w:val="00F03D1D"/>
    <w:rPr>
      <w:vertAlign w:val="superscript"/>
    </w:rPr>
  </w:style>
  <w:style w:type="paragraph" w:styleId="NormalWeb">
    <w:name w:val="Normal (Web)"/>
    <w:basedOn w:val="Normal"/>
    <w:uiPriority w:val="99"/>
    <w:unhideWhenUsed/>
    <w:rsid w:val="00F03D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7856">
      <w:bodyDiv w:val="1"/>
      <w:marLeft w:val="0"/>
      <w:marRight w:val="0"/>
      <w:marTop w:val="0"/>
      <w:marBottom w:val="0"/>
      <w:divBdr>
        <w:top w:val="none" w:sz="0" w:space="0" w:color="auto"/>
        <w:left w:val="none" w:sz="0" w:space="0" w:color="auto"/>
        <w:bottom w:val="none" w:sz="0" w:space="0" w:color="auto"/>
        <w:right w:val="none" w:sz="0" w:space="0" w:color="auto"/>
      </w:divBdr>
    </w:div>
    <w:div w:id="234246945">
      <w:bodyDiv w:val="1"/>
      <w:marLeft w:val="0"/>
      <w:marRight w:val="0"/>
      <w:marTop w:val="0"/>
      <w:marBottom w:val="0"/>
      <w:divBdr>
        <w:top w:val="none" w:sz="0" w:space="0" w:color="auto"/>
        <w:left w:val="none" w:sz="0" w:space="0" w:color="auto"/>
        <w:bottom w:val="none" w:sz="0" w:space="0" w:color="auto"/>
        <w:right w:val="none" w:sz="0" w:space="0" w:color="auto"/>
      </w:divBdr>
    </w:div>
    <w:div w:id="249435951">
      <w:bodyDiv w:val="1"/>
      <w:marLeft w:val="0"/>
      <w:marRight w:val="0"/>
      <w:marTop w:val="0"/>
      <w:marBottom w:val="0"/>
      <w:divBdr>
        <w:top w:val="none" w:sz="0" w:space="0" w:color="auto"/>
        <w:left w:val="none" w:sz="0" w:space="0" w:color="auto"/>
        <w:bottom w:val="none" w:sz="0" w:space="0" w:color="auto"/>
        <w:right w:val="none" w:sz="0" w:space="0" w:color="auto"/>
      </w:divBdr>
    </w:div>
    <w:div w:id="298876829">
      <w:bodyDiv w:val="1"/>
      <w:marLeft w:val="0"/>
      <w:marRight w:val="0"/>
      <w:marTop w:val="0"/>
      <w:marBottom w:val="0"/>
      <w:divBdr>
        <w:top w:val="none" w:sz="0" w:space="0" w:color="auto"/>
        <w:left w:val="none" w:sz="0" w:space="0" w:color="auto"/>
        <w:bottom w:val="none" w:sz="0" w:space="0" w:color="auto"/>
        <w:right w:val="none" w:sz="0" w:space="0" w:color="auto"/>
      </w:divBdr>
    </w:div>
    <w:div w:id="518734323">
      <w:bodyDiv w:val="1"/>
      <w:marLeft w:val="0"/>
      <w:marRight w:val="0"/>
      <w:marTop w:val="0"/>
      <w:marBottom w:val="0"/>
      <w:divBdr>
        <w:top w:val="none" w:sz="0" w:space="0" w:color="auto"/>
        <w:left w:val="none" w:sz="0" w:space="0" w:color="auto"/>
        <w:bottom w:val="none" w:sz="0" w:space="0" w:color="auto"/>
        <w:right w:val="none" w:sz="0" w:space="0" w:color="auto"/>
      </w:divBdr>
    </w:div>
    <w:div w:id="525559253">
      <w:bodyDiv w:val="1"/>
      <w:marLeft w:val="0"/>
      <w:marRight w:val="0"/>
      <w:marTop w:val="0"/>
      <w:marBottom w:val="0"/>
      <w:divBdr>
        <w:top w:val="none" w:sz="0" w:space="0" w:color="auto"/>
        <w:left w:val="none" w:sz="0" w:space="0" w:color="auto"/>
        <w:bottom w:val="none" w:sz="0" w:space="0" w:color="auto"/>
        <w:right w:val="none" w:sz="0" w:space="0" w:color="auto"/>
      </w:divBdr>
    </w:div>
    <w:div w:id="938294258">
      <w:bodyDiv w:val="1"/>
      <w:marLeft w:val="0"/>
      <w:marRight w:val="0"/>
      <w:marTop w:val="0"/>
      <w:marBottom w:val="0"/>
      <w:divBdr>
        <w:top w:val="none" w:sz="0" w:space="0" w:color="auto"/>
        <w:left w:val="none" w:sz="0" w:space="0" w:color="auto"/>
        <w:bottom w:val="none" w:sz="0" w:space="0" w:color="auto"/>
        <w:right w:val="none" w:sz="0" w:space="0" w:color="auto"/>
      </w:divBdr>
    </w:div>
    <w:div w:id="1123697124">
      <w:bodyDiv w:val="1"/>
      <w:marLeft w:val="0"/>
      <w:marRight w:val="0"/>
      <w:marTop w:val="0"/>
      <w:marBottom w:val="0"/>
      <w:divBdr>
        <w:top w:val="none" w:sz="0" w:space="0" w:color="auto"/>
        <w:left w:val="none" w:sz="0" w:space="0" w:color="auto"/>
        <w:bottom w:val="none" w:sz="0" w:space="0" w:color="auto"/>
        <w:right w:val="none" w:sz="0" w:space="0" w:color="auto"/>
      </w:divBdr>
    </w:div>
    <w:div w:id="1136487623">
      <w:bodyDiv w:val="1"/>
      <w:marLeft w:val="0"/>
      <w:marRight w:val="0"/>
      <w:marTop w:val="0"/>
      <w:marBottom w:val="0"/>
      <w:divBdr>
        <w:top w:val="none" w:sz="0" w:space="0" w:color="auto"/>
        <w:left w:val="none" w:sz="0" w:space="0" w:color="auto"/>
        <w:bottom w:val="none" w:sz="0" w:space="0" w:color="auto"/>
        <w:right w:val="none" w:sz="0" w:space="0" w:color="auto"/>
      </w:divBdr>
    </w:div>
    <w:div w:id="1646812251">
      <w:bodyDiv w:val="1"/>
      <w:marLeft w:val="0"/>
      <w:marRight w:val="0"/>
      <w:marTop w:val="0"/>
      <w:marBottom w:val="0"/>
      <w:divBdr>
        <w:top w:val="none" w:sz="0" w:space="0" w:color="auto"/>
        <w:left w:val="none" w:sz="0" w:space="0" w:color="auto"/>
        <w:bottom w:val="none" w:sz="0" w:space="0" w:color="auto"/>
        <w:right w:val="none" w:sz="0" w:space="0" w:color="auto"/>
      </w:divBdr>
    </w:div>
    <w:div w:id="180114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24620-813E-4019-B551-324D509EF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8</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19</cp:revision>
  <dcterms:created xsi:type="dcterms:W3CDTF">2024-12-29T11:59:00Z</dcterms:created>
  <dcterms:modified xsi:type="dcterms:W3CDTF">2024-12-29T22:53:00Z</dcterms:modified>
</cp:coreProperties>
</file>