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A0" w:rsidRPr="00E60341" w:rsidRDefault="00916592" w:rsidP="00916592">
      <w:pPr>
        <w:bidi/>
        <w:rPr>
          <w:rFonts w:cstheme="minorHAnsi"/>
          <w:sz w:val="40"/>
          <w:szCs w:val="40"/>
          <w:rtl/>
          <w:lang w:bidi="fa-IR"/>
        </w:rPr>
      </w:pPr>
      <w:r w:rsidRPr="00E60341">
        <w:rPr>
          <w:rFonts w:cstheme="minorHAnsi"/>
          <w:sz w:val="40"/>
          <w:szCs w:val="40"/>
          <w:highlight w:val="yellow"/>
          <w:rtl/>
          <w:lang w:bidi="fa-IR"/>
        </w:rPr>
        <w:t>سه شنبه 1/8/1403</w:t>
      </w:r>
      <w:r w:rsidR="00CF7133" w:rsidRPr="00E60341">
        <w:rPr>
          <w:rFonts w:cstheme="minorHAnsi"/>
          <w:sz w:val="40"/>
          <w:szCs w:val="40"/>
          <w:highlight w:val="yellow"/>
          <w:rtl/>
          <w:lang w:bidi="fa-IR"/>
        </w:rPr>
        <w:t>-18 ربیع الثانی – 22اکتبر 2024- درس 27 فقه القیادة (فقه رهبری سازمانی ) – ارکان قیادت – رکن دوک – هدایت – آثار اهتداء صحیح – لزوم مسارعه در تحقق این آثار</w:t>
      </w:r>
    </w:p>
    <w:p w:rsidR="00916592" w:rsidRPr="007F371A" w:rsidRDefault="00916592" w:rsidP="00BC76C1">
      <w:pPr>
        <w:bidi/>
        <w:rPr>
          <w:rFonts w:cstheme="minorHAnsi"/>
          <w:color w:val="FF0000"/>
          <w:sz w:val="40"/>
          <w:szCs w:val="40"/>
          <w:rtl/>
          <w:lang w:bidi="fa-IR"/>
        </w:rPr>
      </w:pPr>
      <w:r w:rsidRPr="007F371A">
        <w:rPr>
          <w:rFonts w:cstheme="minorHAnsi"/>
          <w:color w:val="FF0000"/>
          <w:sz w:val="40"/>
          <w:szCs w:val="40"/>
          <w:rtl/>
          <w:lang w:bidi="fa-IR"/>
        </w:rPr>
        <w:t>مساله18:</w:t>
      </w:r>
      <w:r w:rsidR="00CF7133" w:rsidRPr="007F371A">
        <w:rPr>
          <w:rFonts w:cstheme="minorHAnsi"/>
          <w:color w:val="FF0000"/>
          <w:sz w:val="40"/>
          <w:szCs w:val="40"/>
          <w:rtl/>
          <w:lang w:bidi="fa-IR"/>
        </w:rPr>
        <w:t xml:space="preserve"> </w:t>
      </w:r>
      <w:r w:rsidR="00BC76C1" w:rsidRPr="007F371A">
        <w:rPr>
          <w:rFonts w:cstheme="minorHAnsi"/>
          <w:color w:val="FF0000"/>
          <w:sz w:val="40"/>
          <w:szCs w:val="40"/>
          <w:rtl/>
          <w:lang w:bidi="fa-IR"/>
        </w:rPr>
        <w:t xml:space="preserve">آثار کمالیه </w:t>
      </w:r>
      <w:r w:rsidR="00BC76C1" w:rsidRPr="007F371A">
        <w:rPr>
          <w:rFonts w:cstheme="minorHAnsi" w:hint="cs"/>
          <w:color w:val="FF0000"/>
          <w:sz w:val="40"/>
          <w:szCs w:val="40"/>
          <w:rtl/>
          <w:lang w:bidi="fa-IR"/>
        </w:rPr>
        <w:t>،</w:t>
      </w:r>
      <w:r w:rsidR="00BC76C1" w:rsidRPr="007F371A">
        <w:rPr>
          <w:rFonts w:cstheme="minorHAnsi"/>
          <w:color w:val="FF0000"/>
          <w:sz w:val="40"/>
          <w:szCs w:val="40"/>
          <w:rtl/>
          <w:lang w:bidi="fa-IR"/>
        </w:rPr>
        <w:t>جمالیه</w:t>
      </w:r>
      <w:r w:rsidR="00BC76C1" w:rsidRPr="007F371A">
        <w:rPr>
          <w:rFonts w:cstheme="minorHAnsi" w:hint="cs"/>
          <w:color w:val="FF0000"/>
          <w:sz w:val="40"/>
          <w:szCs w:val="40"/>
          <w:rtl/>
          <w:lang w:bidi="fa-IR"/>
        </w:rPr>
        <w:t xml:space="preserve"> و</w:t>
      </w:r>
      <w:r w:rsidR="00BC76C1" w:rsidRPr="007F371A">
        <w:rPr>
          <w:rFonts w:cstheme="minorHAnsi"/>
          <w:color w:val="FF0000"/>
          <w:sz w:val="40"/>
          <w:szCs w:val="40"/>
          <w:rtl/>
          <w:lang w:bidi="fa-IR"/>
        </w:rPr>
        <w:t xml:space="preserve"> جلالیه مترتبه بر اهتداء صحیح </w:t>
      </w:r>
      <w:r w:rsidR="007F371A" w:rsidRPr="007F371A">
        <w:rPr>
          <w:rFonts w:cstheme="minorHAnsi" w:hint="cs"/>
          <w:color w:val="FF0000"/>
          <w:sz w:val="40"/>
          <w:szCs w:val="40"/>
          <w:rtl/>
          <w:lang w:bidi="fa-IR"/>
        </w:rPr>
        <w:t>کارکنان</w:t>
      </w:r>
      <w:r w:rsidR="00BC76C1" w:rsidRPr="007F371A">
        <w:rPr>
          <w:rFonts w:cstheme="minorHAnsi" w:hint="cs"/>
          <w:color w:val="FF0000"/>
          <w:sz w:val="40"/>
          <w:szCs w:val="40"/>
          <w:rtl/>
          <w:lang w:bidi="fa-IR"/>
        </w:rPr>
        <w:t>،</w:t>
      </w:r>
      <w:r w:rsidR="00BC76C1" w:rsidRPr="007F371A">
        <w:rPr>
          <w:rFonts w:cstheme="minorHAnsi"/>
          <w:color w:val="FF0000"/>
          <w:sz w:val="40"/>
          <w:szCs w:val="40"/>
          <w:rtl/>
          <w:lang w:bidi="fa-IR"/>
        </w:rPr>
        <w:t xml:space="preserve"> لازم است </w:t>
      </w:r>
      <w:r w:rsidR="007F371A" w:rsidRPr="007F371A">
        <w:rPr>
          <w:rFonts w:cstheme="minorHAnsi"/>
          <w:color w:val="FF0000"/>
          <w:sz w:val="40"/>
          <w:szCs w:val="40"/>
          <w:rtl/>
          <w:lang w:bidi="fa-IR"/>
        </w:rPr>
        <w:t xml:space="preserve">توسط </w:t>
      </w:r>
      <w:r w:rsidR="007F371A" w:rsidRPr="007F371A">
        <w:rPr>
          <w:rFonts w:cstheme="minorHAnsi" w:hint="cs"/>
          <w:color w:val="FF0000"/>
          <w:sz w:val="40"/>
          <w:szCs w:val="40"/>
          <w:rtl/>
          <w:lang w:bidi="fa-IR"/>
        </w:rPr>
        <w:t>آنان</w:t>
      </w:r>
      <w:r w:rsidR="00BC76C1" w:rsidRPr="007F371A">
        <w:rPr>
          <w:rFonts w:cstheme="minorHAnsi"/>
          <w:color w:val="FF0000"/>
          <w:sz w:val="40"/>
          <w:szCs w:val="40"/>
          <w:rtl/>
          <w:lang w:bidi="fa-IR"/>
        </w:rPr>
        <w:t xml:space="preserve"> </w:t>
      </w:r>
      <w:r w:rsidR="00BC76C1" w:rsidRPr="007F371A">
        <w:rPr>
          <w:rFonts w:cstheme="minorHAnsi" w:hint="cs"/>
          <w:color w:val="FF0000"/>
          <w:sz w:val="40"/>
          <w:szCs w:val="40"/>
          <w:rtl/>
          <w:lang w:bidi="fa-IR"/>
        </w:rPr>
        <w:t xml:space="preserve">از طریق اقدامات و مقدمات اثربخش </w:t>
      </w:r>
      <w:r w:rsidR="00BC76C1" w:rsidRPr="007F371A">
        <w:rPr>
          <w:rFonts w:cstheme="minorHAnsi"/>
          <w:color w:val="FF0000"/>
          <w:sz w:val="40"/>
          <w:szCs w:val="40"/>
          <w:rtl/>
          <w:lang w:bidi="fa-IR"/>
        </w:rPr>
        <w:t xml:space="preserve"> مطابق وسع</w:t>
      </w:r>
      <w:r w:rsidR="00CF7133" w:rsidRPr="007F371A">
        <w:rPr>
          <w:rFonts w:cstheme="minorHAnsi"/>
          <w:color w:val="FF0000"/>
          <w:sz w:val="40"/>
          <w:szCs w:val="40"/>
          <w:rtl/>
          <w:lang w:bidi="fa-IR"/>
        </w:rPr>
        <w:t xml:space="preserve"> </w:t>
      </w:r>
      <w:r w:rsidR="00BC76C1" w:rsidRPr="007F371A">
        <w:rPr>
          <w:rFonts w:cstheme="minorHAnsi"/>
          <w:color w:val="FF0000"/>
          <w:sz w:val="40"/>
          <w:szCs w:val="40"/>
          <w:rtl/>
          <w:lang w:bidi="fa-IR"/>
        </w:rPr>
        <w:t>متحقق شوند</w:t>
      </w:r>
      <w:r w:rsidR="00BC76C1" w:rsidRPr="007F371A">
        <w:rPr>
          <w:rFonts w:cstheme="minorHAnsi" w:hint="cs"/>
          <w:color w:val="FF0000"/>
          <w:sz w:val="40"/>
          <w:szCs w:val="40"/>
          <w:rtl/>
          <w:lang w:bidi="fa-IR"/>
        </w:rPr>
        <w:t>.</w:t>
      </w:r>
    </w:p>
    <w:p w:rsidR="00E27D3D" w:rsidRPr="00C21B30" w:rsidRDefault="00916592" w:rsidP="00C21B30">
      <w:pPr>
        <w:pStyle w:val="NormalWeb"/>
        <w:bidi/>
        <w:rPr>
          <w:rFonts w:asciiTheme="minorHAnsi" w:hAnsiTheme="minorHAnsi" w:cstheme="minorHAnsi"/>
          <w:sz w:val="40"/>
          <w:szCs w:val="40"/>
          <w:rtl/>
          <w:lang w:bidi="fa-IR"/>
        </w:rPr>
      </w:pPr>
      <w:r w:rsidRPr="00E60341">
        <w:rPr>
          <w:rFonts w:asciiTheme="minorHAnsi" w:hAnsiTheme="minorHAnsi" w:cstheme="minorHAnsi"/>
          <w:b/>
          <w:bCs/>
          <w:i/>
          <w:iCs/>
          <w:sz w:val="40"/>
          <w:szCs w:val="40"/>
          <w:rtl/>
          <w:lang w:bidi="fa-IR"/>
        </w:rPr>
        <w:t>شرح مساله</w:t>
      </w:r>
      <w:r w:rsidRPr="00E60341">
        <w:rPr>
          <w:rFonts w:asciiTheme="minorHAnsi" w:hAnsiTheme="minorHAnsi" w:cstheme="minorHAnsi"/>
          <w:sz w:val="40"/>
          <w:szCs w:val="40"/>
          <w:rtl/>
          <w:lang w:bidi="fa-IR"/>
        </w:rPr>
        <w:t xml:space="preserve"> : معلوم شد که رهبری سازمانی به عنوان رکن اول مدیریت رفتار سازمانی  به منظور مشارکت در انگیزش کارکنان دارای دو عنصر اصلی نفوذ و هدایت است نفوذ شرائط و موانع وتکالیفی با خود داشت </w:t>
      </w:r>
      <w:r w:rsidR="000333BC" w:rsidRPr="00E60341">
        <w:rPr>
          <w:rFonts w:asciiTheme="minorHAnsi" w:hAnsiTheme="minorHAnsi" w:cstheme="minorHAnsi"/>
          <w:sz w:val="40"/>
          <w:szCs w:val="40"/>
          <w:rtl/>
          <w:lang w:bidi="fa-IR"/>
        </w:rPr>
        <w:t>شرائط هدایت واسطی را مورد استنباط قرار دادیم  از شروط مستهدی و مهتدی شروع شد این شروط لازم التحصیل و شرط صحت هدایت هستند به عنوان شروط ترتب اثر متوقع بر مشروط</w:t>
      </w:r>
      <w:r w:rsidR="007F371A">
        <w:rPr>
          <w:rFonts w:asciiTheme="minorHAnsi" w:hAnsiTheme="minorHAnsi" w:cstheme="minorHAnsi"/>
          <w:sz w:val="40"/>
          <w:szCs w:val="40"/>
          <w:rtl/>
          <w:lang w:bidi="fa-IR"/>
        </w:rPr>
        <w:t xml:space="preserve"> . این آثار را مورد استنباط و ت</w:t>
      </w:r>
      <w:r w:rsidR="007F371A">
        <w:rPr>
          <w:rFonts w:asciiTheme="minorHAnsi" w:hAnsiTheme="minorHAnsi" w:cstheme="minorHAnsi" w:hint="cs"/>
          <w:sz w:val="40"/>
          <w:szCs w:val="40"/>
          <w:rtl/>
          <w:lang w:bidi="fa-IR"/>
        </w:rPr>
        <w:t>ف</w:t>
      </w:r>
      <w:r w:rsidR="000333BC" w:rsidRPr="00E60341">
        <w:rPr>
          <w:rFonts w:asciiTheme="minorHAnsi" w:hAnsiTheme="minorHAnsi" w:cstheme="minorHAnsi"/>
          <w:sz w:val="40"/>
          <w:szCs w:val="40"/>
          <w:rtl/>
          <w:lang w:bidi="fa-IR"/>
        </w:rPr>
        <w:t xml:space="preserve">قه قرار دادیم بخشی از آن را </w:t>
      </w:r>
      <w:r w:rsidR="007F371A">
        <w:rPr>
          <w:rFonts w:asciiTheme="minorHAnsi" w:hAnsiTheme="minorHAnsi" w:cstheme="minorHAnsi"/>
          <w:sz w:val="40"/>
          <w:szCs w:val="40"/>
          <w:rtl/>
          <w:lang w:bidi="fa-IR"/>
        </w:rPr>
        <w:t>در مساله 17 مطرح کردیم</w:t>
      </w:r>
      <w:r w:rsidR="007F371A">
        <w:rPr>
          <w:rFonts w:asciiTheme="minorHAnsi" w:hAnsiTheme="minorHAnsi" w:cstheme="minorHAnsi" w:hint="cs"/>
          <w:sz w:val="40"/>
          <w:szCs w:val="40"/>
          <w:rtl/>
          <w:lang w:bidi="fa-IR"/>
        </w:rPr>
        <w:t xml:space="preserve"> </w:t>
      </w:r>
      <w:r w:rsidR="000333BC" w:rsidRPr="00E60341">
        <w:rPr>
          <w:rFonts w:asciiTheme="minorHAnsi" w:hAnsiTheme="minorHAnsi" w:cstheme="minorHAnsi"/>
          <w:sz w:val="40"/>
          <w:szCs w:val="40"/>
          <w:rtl/>
          <w:lang w:bidi="fa-IR"/>
        </w:rPr>
        <w:t xml:space="preserve">بخش دوم این آثار مترتبه بر هدایت صحیح مقبول و کامل را به  این نوبت واگذاشتیم </w:t>
      </w:r>
      <w:r w:rsidR="00263705" w:rsidRPr="00E60341">
        <w:rPr>
          <w:rFonts w:asciiTheme="minorHAnsi" w:hAnsiTheme="minorHAnsi" w:cstheme="minorHAnsi"/>
          <w:sz w:val="40"/>
          <w:szCs w:val="40"/>
          <w:rtl/>
          <w:lang w:bidi="fa-IR"/>
        </w:rPr>
        <w:t>. این آثار</w:t>
      </w:r>
      <w:r w:rsidR="007F371A">
        <w:rPr>
          <w:rFonts w:asciiTheme="minorHAnsi" w:hAnsiTheme="minorHAnsi" w:cstheme="minorHAnsi"/>
          <w:sz w:val="40"/>
          <w:szCs w:val="40"/>
          <w:rtl/>
          <w:lang w:bidi="fa-IR"/>
        </w:rPr>
        <w:t>وحیانی انگیزشی</w:t>
      </w:r>
      <w:r w:rsidR="007F371A">
        <w:rPr>
          <w:rFonts w:asciiTheme="minorHAnsi" w:hAnsiTheme="minorHAnsi" w:cstheme="minorHAnsi" w:hint="cs"/>
          <w:sz w:val="40"/>
          <w:szCs w:val="40"/>
          <w:rtl/>
          <w:lang w:bidi="fa-IR"/>
        </w:rPr>
        <w:t>،</w:t>
      </w:r>
      <w:r w:rsidR="0074591F" w:rsidRPr="00E60341">
        <w:rPr>
          <w:rFonts w:asciiTheme="minorHAnsi" w:hAnsiTheme="minorHAnsi" w:cstheme="minorHAnsi"/>
          <w:sz w:val="40"/>
          <w:szCs w:val="40"/>
          <w:rtl/>
          <w:lang w:bidi="fa-IR"/>
        </w:rPr>
        <w:t xml:space="preserve"> جذابیتشان و تصورشان شوق اکید در کار</w:t>
      </w:r>
      <w:r w:rsidR="007F371A">
        <w:rPr>
          <w:rFonts w:asciiTheme="minorHAnsi" w:hAnsiTheme="minorHAnsi" w:cstheme="minorHAnsi" w:hint="cs"/>
          <w:sz w:val="40"/>
          <w:szCs w:val="40"/>
          <w:rtl/>
          <w:lang w:bidi="fa-IR"/>
        </w:rPr>
        <w:t>ک</w:t>
      </w:r>
      <w:r w:rsidR="0074591F" w:rsidRPr="00E60341">
        <w:rPr>
          <w:rFonts w:asciiTheme="minorHAnsi" w:hAnsiTheme="minorHAnsi" w:cstheme="minorHAnsi"/>
          <w:sz w:val="40"/>
          <w:szCs w:val="40"/>
          <w:rtl/>
          <w:lang w:bidi="fa-IR"/>
        </w:rPr>
        <w:t>نان ایجاد میکند که خود را تجهیز نمایند تا به آنها نائل شوند نیلی که جز با تحقق شرائط  اهتداء</w:t>
      </w:r>
      <w:r w:rsidR="007F371A">
        <w:rPr>
          <w:rFonts w:asciiTheme="minorHAnsi" w:hAnsiTheme="minorHAnsi" w:cstheme="minorHAnsi" w:hint="cs"/>
          <w:sz w:val="40"/>
          <w:szCs w:val="40"/>
          <w:rtl/>
          <w:lang w:bidi="fa-IR"/>
        </w:rPr>
        <w:t>،</w:t>
      </w:r>
      <w:r w:rsidR="0074591F" w:rsidRPr="00E60341">
        <w:rPr>
          <w:rFonts w:asciiTheme="minorHAnsi" w:hAnsiTheme="minorHAnsi" w:cstheme="minorHAnsi"/>
          <w:sz w:val="40"/>
          <w:szCs w:val="40"/>
          <w:rtl/>
          <w:lang w:bidi="fa-IR"/>
        </w:rPr>
        <w:t xml:space="preserve"> تحقق نمی یابد . به علت </w:t>
      </w:r>
      <w:r w:rsidR="007F371A">
        <w:rPr>
          <w:rFonts w:asciiTheme="minorHAnsi" w:hAnsiTheme="minorHAnsi" w:cstheme="minorHAnsi" w:hint="cs"/>
          <w:sz w:val="40"/>
          <w:szCs w:val="40"/>
          <w:rtl/>
          <w:lang w:bidi="fa-IR"/>
        </w:rPr>
        <w:t xml:space="preserve"> این </w:t>
      </w:r>
      <w:r w:rsidR="0074591F" w:rsidRPr="00E60341">
        <w:rPr>
          <w:rFonts w:asciiTheme="minorHAnsi" w:hAnsiTheme="minorHAnsi" w:cstheme="minorHAnsi"/>
          <w:sz w:val="40"/>
          <w:szCs w:val="40"/>
          <w:rtl/>
          <w:lang w:bidi="fa-IR"/>
        </w:rPr>
        <w:t>جذابیت نام آنها را آثار انگیزشی مینامیم  اصولا اساس انگیزش به پاداش ها ست پاداشهای معنوی  و راقی و متعالی که کارکنان سازمان را به سمت این قله های رفیع میکشاند آثاری که تامین ک</w:t>
      </w:r>
      <w:r w:rsidR="007F371A">
        <w:rPr>
          <w:rFonts w:asciiTheme="minorHAnsi" w:hAnsiTheme="minorHAnsi" w:cstheme="minorHAnsi"/>
          <w:sz w:val="40"/>
          <w:szCs w:val="40"/>
          <w:rtl/>
          <w:lang w:bidi="fa-IR"/>
        </w:rPr>
        <w:t>ننده نیاز های برتر انسانی هستند</w:t>
      </w:r>
      <w:r w:rsidR="0074591F" w:rsidRPr="00E60341">
        <w:rPr>
          <w:rFonts w:asciiTheme="minorHAnsi" w:hAnsiTheme="minorHAnsi" w:cstheme="minorHAnsi"/>
          <w:sz w:val="40"/>
          <w:szCs w:val="40"/>
          <w:rtl/>
          <w:lang w:bidi="fa-IR"/>
        </w:rPr>
        <w:t xml:space="preserve"> مجموعه آثار اهتداء در یک ترکیب متحد کشش شگرفی را در نفس کارکنان پدید می آورند که شتابان به سمت آن سرعت و سبقت میگیرند . از این رو آثار انگیزشی نام میگیرند که </w:t>
      </w:r>
      <w:r w:rsidR="00E27D3D" w:rsidRPr="00E60341">
        <w:rPr>
          <w:rFonts w:asciiTheme="minorHAnsi" w:hAnsiTheme="minorHAnsi" w:cstheme="minorHAnsi"/>
          <w:sz w:val="40"/>
          <w:szCs w:val="40"/>
          <w:rtl/>
          <w:lang w:bidi="fa-IR"/>
        </w:rPr>
        <w:t xml:space="preserve">ایجاد شوق وشتاب درنفوس میکنند .آثاری مانند هشیاری و بیداری ، تسبیل ،رشد ،سعادت ،عدم مشقت ،تقوی ،عدم خوف و حزن ،صلوات و رحمت ربوبی ، </w:t>
      </w:r>
      <w:r w:rsidR="00E27D3D" w:rsidRPr="00E60341">
        <w:rPr>
          <w:rFonts w:asciiTheme="minorHAnsi" w:hAnsiTheme="minorHAnsi" w:cstheme="minorHAnsi"/>
          <w:sz w:val="40"/>
          <w:szCs w:val="40"/>
          <w:rtl/>
          <w:lang w:bidi="fa-IR"/>
        </w:rPr>
        <w:lastRenderedPageBreak/>
        <w:t xml:space="preserve">تسلط بر راهبرد ها و راه کارها ، </w:t>
      </w:r>
      <w:r w:rsidR="00E27D3D" w:rsidRPr="007F371A">
        <w:rPr>
          <w:rFonts w:cstheme="minorHAnsi"/>
          <w:sz w:val="40"/>
          <w:szCs w:val="40"/>
          <w:rtl/>
        </w:rPr>
        <w:t xml:space="preserve">بهرمندی از صلوات ربوبی ورحمت </w:t>
      </w:r>
      <w:r w:rsidR="00E27D3D" w:rsidRPr="00E60341">
        <w:rPr>
          <w:rStyle w:val="FootnoteReference"/>
          <w:rFonts w:asciiTheme="minorHAnsi" w:hAnsiTheme="minorHAnsi" w:cstheme="minorHAnsi"/>
          <w:sz w:val="40"/>
          <w:szCs w:val="40"/>
          <w:rtl/>
        </w:rPr>
        <w:footnoteReference w:id="1"/>
      </w:r>
      <w:r w:rsidR="00E27D3D" w:rsidRPr="00E60341">
        <w:rPr>
          <w:rFonts w:asciiTheme="minorHAnsi" w:hAnsiTheme="minorHAnsi" w:cstheme="minorHAnsi"/>
          <w:sz w:val="40"/>
          <w:szCs w:val="40"/>
          <w:rtl/>
          <w:lang w:bidi="fa-IR"/>
        </w:rPr>
        <w:t>عدم خوف و حزن</w:t>
      </w:r>
      <w:r w:rsidR="00E27D3D" w:rsidRPr="00E60341">
        <w:rPr>
          <w:rStyle w:val="FootnoteReference"/>
          <w:rFonts w:asciiTheme="minorHAnsi" w:hAnsiTheme="minorHAnsi" w:cstheme="minorHAnsi"/>
          <w:sz w:val="40"/>
          <w:szCs w:val="40"/>
          <w:rtl/>
          <w:lang w:bidi="fa-IR"/>
        </w:rPr>
        <w:footnoteReference w:id="2"/>
      </w:r>
      <w:r w:rsidR="00E27D3D" w:rsidRPr="00E60341">
        <w:rPr>
          <w:rFonts w:asciiTheme="minorHAnsi" w:hAnsiTheme="minorHAnsi" w:cstheme="minorHAnsi"/>
          <w:sz w:val="40"/>
          <w:szCs w:val="40"/>
          <w:rtl/>
          <w:lang w:bidi="fa-IR"/>
        </w:rPr>
        <w:t xml:space="preserve"> </w:t>
      </w:r>
      <w:r w:rsidR="00E27D3D" w:rsidRPr="00E60341">
        <w:rPr>
          <w:rFonts w:asciiTheme="minorHAnsi" w:hAnsiTheme="minorHAnsi" w:cstheme="minorHAnsi"/>
          <w:sz w:val="40"/>
          <w:szCs w:val="40"/>
          <w:rtl/>
        </w:rPr>
        <w:t>ورود به سبل السلام ورود به نور و ورود به صراط مستقیم</w:t>
      </w:r>
      <w:r w:rsidR="00E27D3D" w:rsidRPr="00E60341">
        <w:rPr>
          <w:rStyle w:val="FootnoteReference"/>
          <w:rFonts w:asciiTheme="minorHAnsi" w:hAnsiTheme="minorHAnsi" w:cstheme="minorHAnsi"/>
          <w:sz w:val="40"/>
          <w:szCs w:val="40"/>
          <w:rtl/>
        </w:rPr>
        <w:footnoteReference w:id="3"/>
      </w:r>
      <w:r w:rsidR="00E27D3D" w:rsidRPr="00E60341">
        <w:rPr>
          <w:rFonts w:asciiTheme="minorHAnsi" w:hAnsiTheme="minorHAnsi" w:cstheme="minorHAnsi"/>
          <w:sz w:val="40"/>
          <w:szCs w:val="40"/>
          <w:rtl/>
        </w:rPr>
        <w:t xml:space="preserve"> </w:t>
      </w:r>
      <w:r w:rsidR="00E27D3D" w:rsidRPr="007F371A">
        <w:rPr>
          <w:rFonts w:cstheme="minorHAnsi"/>
          <w:sz w:val="40"/>
          <w:szCs w:val="40"/>
          <w:rtl/>
        </w:rPr>
        <w:t xml:space="preserve">مقتدی شدن برای رهبران </w:t>
      </w:r>
      <w:r w:rsidR="00E27D3D" w:rsidRPr="00E60341">
        <w:rPr>
          <w:rStyle w:val="FootnoteReference"/>
          <w:rFonts w:asciiTheme="minorHAnsi" w:hAnsiTheme="minorHAnsi" w:cstheme="minorHAnsi"/>
          <w:sz w:val="40"/>
          <w:szCs w:val="40"/>
          <w:rtl/>
        </w:rPr>
        <w:footnoteReference w:id="4"/>
      </w:r>
      <w:r w:rsidR="00E27D3D" w:rsidRPr="007F371A">
        <w:rPr>
          <w:rFonts w:cstheme="minorHAnsi"/>
          <w:sz w:val="40"/>
          <w:szCs w:val="40"/>
          <w:rtl/>
        </w:rPr>
        <w:t xml:space="preserve">نزع غل از صدور </w:t>
      </w:r>
      <w:r w:rsidR="00E27D3D" w:rsidRPr="00E60341">
        <w:rPr>
          <w:rStyle w:val="FootnoteReference"/>
          <w:rFonts w:asciiTheme="minorHAnsi" w:hAnsiTheme="minorHAnsi" w:cstheme="minorHAnsi"/>
          <w:sz w:val="40"/>
          <w:szCs w:val="40"/>
          <w:rtl/>
        </w:rPr>
        <w:footnoteReference w:id="5"/>
      </w:r>
      <w:r w:rsidR="00E27D3D" w:rsidRPr="007F371A">
        <w:rPr>
          <w:rFonts w:cstheme="minorHAnsi"/>
          <w:sz w:val="40"/>
          <w:szCs w:val="40"/>
          <w:rtl/>
        </w:rPr>
        <w:t xml:space="preserve">تعمیر مساجد و اقامه نماز در آن و دادن زکات در محله آنوشجاعت است در مقابل غیر خدا </w:t>
      </w:r>
      <w:r w:rsidR="00E27D3D" w:rsidRPr="00E60341">
        <w:rPr>
          <w:rStyle w:val="FootnoteReference"/>
          <w:rFonts w:asciiTheme="minorHAnsi" w:hAnsiTheme="minorHAnsi" w:cstheme="minorHAnsi"/>
          <w:sz w:val="40"/>
          <w:szCs w:val="40"/>
          <w:rtl/>
        </w:rPr>
        <w:footnoteReference w:id="6"/>
      </w:r>
      <w:r w:rsidR="00E27D3D" w:rsidRPr="007F371A">
        <w:rPr>
          <w:rFonts w:cstheme="minorHAnsi"/>
          <w:sz w:val="40"/>
          <w:szCs w:val="40"/>
          <w:rtl/>
        </w:rPr>
        <w:t>اعتماد بنفس وبهره مندی</w:t>
      </w:r>
      <w:r w:rsidR="00E27D3D" w:rsidRPr="00E60341">
        <w:rPr>
          <w:rStyle w:val="FootnoteReference"/>
          <w:rFonts w:asciiTheme="minorHAnsi" w:hAnsiTheme="minorHAnsi" w:cstheme="minorHAnsi"/>
          <w:sz w:val="40"/>
          <w:szCs w:val="40"/>
          <w:rtl/>
        </w:rPr>
        <w:footnoteReference w:id="7"/>
      </w:r>
      <w:r w:rsidR="00E27D3D" w:rsidRPr="007F371A">
        <w:rPr>
          <w:rFonts w:cstheme="minorHAnsi"/>
          <w:sz w:val="40"/>
          <w:szCs w:val="40"/>
          <w:rtl/>
        </w:rPr>
        <w:t>تقوی</w:t>
      </w:r>
      <w:r w:rsidR="00E27D3D" w:rsidRPr="00E60341">
        <w:rPr>
          <w:rStyle w:val="FootnoteReference"/>
          <w:rFonts w:asciiTheme="minorHAnsi" w:hAnsiTheme="minorHAnsi" w:cstheme="minorHAnsi"/>
          <w:sz w:val="40"/>
          <w:szCs w:val="40"/>
          <w:rtl/>
        </w:rPr>
        <w:footnoteReference w:id="8"/>
      </w:r>
      <w:r w:rsidR="00E27D3D" w:rsidRPr="007F371A">
        <w:rPr>
          <w:rFonts w:cstheme="minorHAnsi"/>
          <w:sz w:val="40"/>
          <w:szCs w:val="40"/>
          <w:rtl/>
        </w:rPr>
        <w:t>بیداری و تذکر دائمی در امور –فریب نخوردن</w:t>
      </w:r>
      <w:r w:rsidR="00E27D3D" w:rsidRPr="00E60341">
        <w:rPr>
          <w:rStyle w:val="FootnoteReference"/>
          <w:rFonts w:asciiTheme="minorHAnsi" w:hAnsiTheme="minorHAnsi" w:cstheme="minorHAnsi"/>
          <w:sz w:val="40"/>
          <w:szCs w:val="40"/>
          <w:rtl/>
        </w:rPr>
        <w:footnoteReference w:id="9"/>
      </w:r>
      <w:r w:rsidR="00E27D3D" w:rsidRPr="007F371A">
        <w:rPr>
          <w:rFonts w:cstheme="minorHAnsi"/>
          <w:sz w:val="40"/>
          <w:szCs w:val="40"/>
          <w:rtl/>
        </w:rPr>
        <w:t xml:space="preserve">فریب گمراهان را نخوردن واز آنها ضرر ندیدن  وآسیب ندیدن نوعی مصونیت در مقابل گمراهان </w:t>
      </w:r>
      <w:r w:rsidR="00E27D3D" w:rsidRPr="00E60341">
        <w:rPr>
          <w:rStyle w:val="FootnoteReference"/>
          <w:rFonts w:asciiTheme="minorHAnsi" w:hAnsiTheme="minorHAnsi" w:cstheme="minorHAnsi"/>
          <w:sz w:val="40"/>
          <w:szCs w:val="40"/>
          <w:rtl/>
        </w:rPr>
        <w:footnoteReference w:id="10"/>
      </w:r>
      <w:r w:rsidR="00E27D3D" w:rsidRPr="007F371A">
        <w:rPr>
          <w:rFonts w:cstheme="minorHAnsi"/>
          <w:sz w:val="40"/>
          <w:szCs w:val="40"/>
          <w:rtl/>
        </w:rPr>
        <w:t xml:space="preserve">روشن شدن  (تسبیل)بلد شدن </w:t>
      </w:r>
      <w:r w:rsidR="007F371A">
        <w:rPr>
          <w:rFonts w:cstheme="minorHAnsi"/>
          <w:sz w:val="40"/>
          <w:szCs w:val="40"/>
          <w:rtl/>
        </w:rPr>
        <w:t>راه کار های  مورد نیاز مهتدی طبق سازمان</w:t>
      </w:r>
      <w:r w:rsidR="00E27D3D" w:rsidRPr="007F371A">
        <w:rPr>
          <w:rFonts w:cstheme="minorHAnsi"/>
          <w:sz w:val="40"/>
          <w:szCs w:val="40"/>
          <w:rtl/>
        </w:rPr>
        <w:t xml:space="preserve"> و استعدادش –سبلنانقشه راه – اصول راهبردی -</w:t>
      </w:r>
      <w:r w:rsidR="00E27D3D" w:rsidRPr="00E60341">
        <w:rPr>
          <w:rStyle w:val="FootnoteReference"/>
          <w:rFonts w:asciiTheme="minorHAnsi" w:hAnsiTheme="minorHAnsi" w:cstheme="minorHAnsi"/>
          <w:sz w:val="40"/>
          <w:szCs w:val="40"/>
          <w:rtl/>
        </w:rPr>
        <w:footnoteReference w:id="11"/>
      </w:r>
      <w:r w:rsidR="00E27D3D" w:rsidRPr="007F371A">
        <w:rPr>
          <w:rFonts w:cstheme="minorHAnsi"/>
          <w:sz w:val="40"/>
          <w:szCs w:val="40"/>
          <w:rtl/>
        </w:rPr>
        <w:t xml:space="preserve"> سَبَّلَنَا فِي سُبُلِ إِحْسَانِهِ لِنَسْلُكَهَا بِمَنِّهِ إِلَى رِضْوَانِهِ،</w:t>
      </w:r>
      <w:r w:rsidR="00E27D3D" w:rsidRPr="00E60341">
        <w:rPr>
          <w:rStyle w:val="FootnoteReference"/>
          <w:rFonts w:asciiTheme="minorHAnsi" w:hAnsiTheme="minorHAnsi" w:cstheme="minorHAnsi"/>
          <w:sz w:val="40"/>
          <w:szCs w:val="40"/>
          <w:rtl/>
        </w:rPr>
        <w:footnoteReference w:id="12"/>
      </w:r>
      <w:r w:rsidR="00E27D3D" w:rsidRPr="007F371A">
        <w:rPr>
          <w:rFonts w:cstheme="minorHAnsi"/>
          <w:sz w:val="40"/>
          <w:szCs w:val="40"/>
          <w:rtl/>
        </w:rPr>
        <w:t xml:space="preserve"> حامد شدن،</w:t>
      </w:r>
      <w:r w:rsidR="007F371A">
        <w:rPr>
          <w:rFonts w:cstheme="minorHAnsi"/>
          <w:sz w:val="40"/>
          <w:szCs w:val="40"/>
          <w:rtl/>
        </w:rPr>
        <w:t xml:space="preserve"> اهل حمد شدن است و محسن شدن</w:t>
      </w:r>
      <w:r w:rsidR="00C21B30">
        <w:rPr>
          <w:rFonts w:cstheme="minorHAnsi"/>
          <w:sz w:val="40"/>
          <w:szCs w:val="40"/>
          <w:rtl/>
        </w:rPr>
        <w:t>1</w:t>
      </w:r>
      <w:r w:rsidR="00E27D3D" w:rsidRPr="007F371A">
        <w:rPr>
          <w:rFonts w:cstheme="minorHAnsi"/>
          <w:sz w:val="40"/>
          <w:szCs w:val="40"/>
          <w:rtl/>
        </w:rPr>
        <w:t xml:space="preserve">لْحَمْدُ </w:t>
      </w:r>
      <w:r w:rsidR="00E27D3D" w:rsidRPr="007F371A">
        <w:rPr>
          <w:rFonts w:cstheme="minorHAnsi"/>
          <w:sz w:val="40"/>
          <w:szCs w:val="40"/>
          <w:rtl/>
        </w:rPr>
        <w:lastRenderedPageBreak/>
        <w:t>لِلَّهِ الَّذِي هَدَانَا لِحَمْدِهِ، وَ جَعَلَنَا مِنْ أَهْلِهِ لِنَكُونَ لِإِحْسَانِهِ مِنَ الشَّاكِرِينَ، وَ لِيَجْزِيَنَا عَلَى ذَلِكَ جَزَاءَ الْمُحْسِنِينَ</w:t>
      </w:r>
      <w:r w:rsidR="00E27D3D" w:rsidRPr="00E60341">
        <w:rPr>
          <w:rStyle w:val="FootnoteReference"/>
          <w:rFonts w:asciiTheme="minorHAnsi" w:hAnsiTheme="minorHAnsi" w:cstheme="minorHAnsi"/>
          <w:sz w:val="40"/>
          <w:szCs w:val="40"/>
          <w:rtl/>
        </w:rPr>
        <w:footnoteReference w:id="13"/>
      </w:r>
      <w:r w:rsidR="00E27D3D" w:rsidRPr="00C21B30">
        <w:rPr>
          <w:rFonts w:cstheme="minorHAnsi"/>
          <w:sz w:val="40"/>
          <w:szCs w:val="40"/>
          <w:rtl/>
          <w:lang w:bidi="fa-IR"/>
        </w:rPr>
        <w:t xml:space="preserve"> فلاح و رستگاری</w:t>
      </w:r>
      <w:r w:rsidR="00E27D3D" w:rsidRPr="00E60341">
        <w:rPr>
          <w:rStyle w:val="FootnoteReference"/>
          <w:rFonts w:asciiTheme="minorHAnsi" w:hAnsiTheme="minorHAnsi" w:cstheme="minorHAnsi"/>
          <w:sz w:val="40"/>
          <w:szCs w:val="40"/>
          <w:rtl/>
          <w:lang w:bidi="fa-IR"/>
        </w:rPr>
        <w:footnoteReference w:id="14"/>
      </w:r>
      <w:r w:rsidR="00E27D3D" w:rsidRPr="00C21B30">
        <w:rPr>
          <w:rFonts w:cstheme="minorHAnsi"/>
          <w:sz w:val="40"/>
          <w:szCs w:val="40"/>
          <w:rtl/>
        </w:rPr>
        <w:t xml:space="preserve">توکل فقط بر خدا </w:t>
      </w:r>
      <w:r w:rsidR="00E27D3D" w:rsidRPr="00E60341">
        <w:rPr>
          <w:rStyle w:val="FootnoteReference"/>
          <w:rFonts w:asciiTheme="minorHAnsi" w:hAnsiTheme="minorHAnsi" w:cstheme="minorHAnsi"/>
          <w:sz w:val="40"/>
          <w:szCs w:val="40"/>
          <w:rtl/>
        </w:rPr>
        <w:footnoteReference w:id="15"/>
      </w:r>
      <w:r w:rsidR="00E27D3D" w:rsidRPr="00C21B30">
        <w:rPr>
          <w:rFonts w:cstheme="minorHAnsi"/>
          <w:sz w:val="40"/>
          <w:szCs w:val="40"/>
          <w:rtl/>
        </w:rPr>
        <w:t xml:space="preserve">قرب ورشد ، نزدیک شدن به رشد ،رشد بهتر و بهبود مستمر است </w:t>
      </w:r>
      <w:r w:rsidR="00E27D3D" w:rsidRPr="00E60341">
        <w:rPr>
          <w:rStyle w:val="FootnoteReference"/>
          <w:rFonts w:asciiTheme="minorHAnsi" w:hAnsiTheme="minorHAnsi" w:cstheme="minorHAnsi"/>
          <w:sz w:val="40"/>
          <w:szCs w:val="40"/>
          <w:rtl/>
        </w:rPr>
        <w:footnoteReference w:id="16"/>
      </w:r>
      <w:r w:rsidR="00E27D3D" w:rsidRPr="00C21B30">
        <w:rPr>
          <w:rFonts w:cstheme="minorHAnsi"/>
          <w:sz w:val="40"/>
          <w:szCs w:val="40"/>
          <w:rtl/>
        </w:rPr>
        <w:t>خشیت</w:t>
      </w:r>
      <w:r w:rsidR="00E27D3D" w:rsidRPr="00E60341">
        <w:rPr>
          <w:rStyle w:val="FootnoteReference"/>
          <w:rFonts w:asciiTheme="minorHAnsi" w:hAnsiTheme="minorHAnsi" w:cstheme="minorHAnsi"/>
          <w:sz w:val="40"/>
          <w:szCs w:val="40"/>
          <w:rtl/>
        </w:rPr>
        <w:footnoteReference w:id="17"/>
      </w:r>
      <w:r w:rsidR="00E27D3D" w:rsidRPr="00C21B30">
        <w:rPr>
          <w:rFonts w:cstheme="minorHAnsi"/>
          <w:sz w:val="40"/>
          <w:szCs w:val="40"/>
          <w:rtl/>
        </w:rPr>
        <w:t>متاثر شدن شدید از قرآن کسب معنویت  از قرآن شخصیت قرآنی شدن</w:t>
      </w:r>
      <w:r w:rsidR="00E27D3D" w:rsidRPr="00E60341">
        <w:rPr>
          <w:rStyle w:val="FootnoteReference"/>
          <w:rFonts w:asciiTheme="minorHAnsi" w:hAnsiTheme="minorHAnsi" w:cstheme="minorHAnsi"/>
          <w:sz w:val="40"/>
          <w:szCs w:val="40"/>
          <w:rtl/>
        </w:rPr>
        <w:footnoteReference w:id="18"/>
      </w:r>
      <w:r w:rsidR="00E27D3D" w:rsidRPr="00C21B30">
        <w:rPr>
          <w:rFonts w:cstheme="minorHAnsi"/>
          <w:sz w:val="40"/>
          <w:szCs w:val="40"/>
          <w:rtl/>
        </w:rPr>
        <w:t xml:space="preserve"> عدم شقاوت  سعادت  عدم مشقت  عدم بیراهه رفتن است</w:t>
      </w:r>
      <w:r w:rsidR="00E27D3D" w:rsidRPr="00E60341">
        <w:rPr>
          <w:rStyle w:val="FootnoteReference"/>
          <w:rFonts w:asciiTheme="minorHAnsi" w:hAnsiTheme="minorHAnsi" w:cstheme="minorHAnsi"/>
          <w:sz w:val="40"/>
          <w:szCs w:val="40"/>
          <w:rtl/>
        </w:rPr>
        <w:footnoteReference w:id="19"/>
      </w:r>
      <w:r w:rsidR="00E27D3D" w:rsidRPr="00C21B30">
        <w:rPr>
          <w:rFonts w:cstheme="minorHAnsi"/>
          <w:sz w:val="40"/>
          <w:szCs w:val="40"/>
          <w:rtl/>
          <w:lang w:bidi="fa-IR"/>
        </w:rPr>
        <w:t>سخنان پاکیزه گفتن وشنیدن ، نظریات پاک ، سخنرانیهای پاک ، راهیابی به راهبردها و اصول حمید و شایسته ستایش و محمود( آرائ محموده)</w:t>
      </w:r>
      <w:r w:rsidR="00E27D3D" w:rsidRPr="00E60341">
        <w:rPr>
          <w:vertAlign w:val="superscript"/>
          <w:rtl/>
          <w:lang w:bidi="fa-IR"/>
        </w:rPr>
        <w:footnoteReference w:id="20"/>
      </w:r>
      <w:r w:rsidR="00E27D3D" w:rsidRPr="00C21B30">
        <w:rPr>
          <w:rFonts w:cstheme="minorHAnsi"/>
          <w:sz w:val="40"/>
          <w:szCs w:val="40"/>
          <w:rtl/>
        </w:rPr>
        <w:t xml:space="preserve"> تکبیر خدا و تعظیم شعائر  </w:t>
      </w:r>
      <w:r w:rsidR="00E27D3D" w:rsidRPr="00E60341">
        <w:rPr>
          <w:rStyle w:val="FootnoteReference"/>
          <w:rFonts w:asciiTheme="minorHAnsi" w:hAnsiTheme="minorHAnsi" w:cstheme="minorHAnsi"/>
          <w:sz w:val="40"/>
          <w:szCs w:val="40"/>
          <w:rtl/>
        </w:rPr>
        <w:footnoteReference w:id="21"/>
      </w:r>
      <w:r w:rsidR="00E27D3D" w:rsidRPr="00C21B30">
        <w:rPr>
          <w:rFonts w:cstheme="minorHAnsi"/>
          <w:sz w:val="40"/>
          <w:szCs w:val="40"/>
          <w:rtl/>
        </w:rPr>
        <w:t xml:space="preserve">گره گشایی و مدیریت بحران </w:t>
      </w:r>
      <w:r w:rsidR="00E27D3D" w:rsidRPr="00C21B30">
        <w:rPr>
          <w:rFonts w:cstheme="minorHAnsi"/>
          <w:sz w:val="40"/>
          <w:szCs w:val="40"/>
          <w:rtl/>
        </w:rPr>
        <w:lastRenderedPageBreak/>
        <w:t>ها</w:t>
      </w:r>
      <w:r w:rsidR="00E27D3D" w:rsidRPr="00E60341">
        <w:rPr>
          <w:rStyle w:val="FootnoteReference"/>
          <w:rFonts w:asciiTheme="minorHAnsi" w:hAnsiTheme="minorHAnsi" w:cstheme="minorHAnsi"/>
          <w:sz w:val="40"/>
          <w:szCs w:val="40"/>
          <w:rtl/>
        </w:rPr>
        <w:footnoteReference w:id="22"/>
      </w:r>
      <w:r w:rsidR="00E27D3D" w:rsidRPr="00C21B30">
        <w:rPr>
          <w:rFonts w:cstheme="minorHAnsi"/>
          <w:sz w:val="40"/>
          <w:szCs w:val="40"/>
          <w:rtl/>
          <w:lang w:bidi="fa-IR"/>
        </w:rPr>
        <w:t>انتخاب درست با مطالعه ،   ملقب به نخبگی و واولواالباب شدن .</w:t>
      </w:r>
      <w:r w:rsidR="00E27D3D" w:rsidRPr="00E60341">
        <w:rPr>
          <w:rStyle w:val="FootnoteReference"/>
          <w:rFonts w:asciiTheme="minorHAnsi" w:hAnsiTheme="minorHAnsi" w:cstheme="minorHAnsi"/>
          <w:sz w:val="40"/>
          <w:szCs w:val="40"/>
          <w:rtl/>
          <w:lang w:bidi="fa-IR"/>
        </w:rPr>
        <w:footnoteReference w:id="23"/>
      </w:r>
      <w:r w:rsidR="00E27D3D" w:rsidRPr="00C21B30">
        <w:rPr>
          <w:rFonts w:cstheme="minorHAnsi"/>
          <w:sz w:val="40"/>
          <w:szCs w:val="40"/>
          <w:rtl/>
          <w:lang w:bidi="fa-IR"/>
        </w:rPr>
        <w:t>نصر وغلبه و اظهار بر افکار و ادیان مختلف</w:t>
      </w:r>
      <w:r w:rsidR="00E27D3D" w:rsidRPr="00E60341">
        <w:rPr>
          <w:rStyle w:val="FootnoteReference"/>
          <w:rFonts w:asciiTheme="minorHAnsi" w:hAnsiTheme="minorHAnsi" w:cstheme="minorHAnsi"/>
          <w:sz w:val="40"/>
          <w:szCs w:val="40"/>
          <w:rtl/>
          <w:lang w:bidi="fa-IR"/>
        </w:rPr>
        <w:footnoteReference w:id="24"/>
      </w:r>
      <w:r w:rsidR="00C21B30">
        <w:rPr>
          <w:rFonts w:cstheme="minorHAnsi" w:hint="cs"/>
          <w:sz w:val="40"/>
          <w:szCs w:val="40"/>
          <w:rtl/>
          <w:lang w:bidi="fa-IR"/>
        </w:rPr>
        <w:t xml:space="preserve"> و.......</w:t>
      </w:r>
    </w:p>
    <w:p w:rsidR="00916592" w:rsidRPr="00E60341" w:rsidRDefault="00E27D3D" w:rsidP="00916592">
      <w:pPr>
        <w:bidi/>
        <w:rPr>
          <w:rFonts w:cstheme="minorHAnsi"/>
          <w:sz w:val="40"/>
          <w:szCs w:val="40"/>
          <w:rtl/>
          <w:lang w:bidi="fa-IR"/>
        </w:rPr>
      </w:pPr>
      <w:r w:rsidRPr="00E60341">
        <w:rPr>
          <w:rFonts w:cstheme="minorHAnsi"/>
          <w:sz w:val="40"/>
          <w:szCs w:val="40"/>
          <w:rtl/>
          <w:lang w:bidi="fa-IR"/>
        </w:rPr>
        <w:t xml:space="preserve"> این آثار در حقیقت اثر وضعی </w:t>
      </w:r>
      <w:r w:rsidR="00C21B30">
        <w:rPr>
          <w:rStyle w:val="FootnoteReference"/>
          <w:rFonts w:cstheme="minorHAnsi"/>
          <w:sz w:val="40"/>
          <w:szCs w:val="40"/>
          <w:rtl/>
          <w:lang w:bidi="fa-IR"/>
        </w:rPr>
        <w:footnoteReference w:id="25"/>
      </w:r>
      <w:r w:rsidRPr="00E60341">
        <w:rPr>
          <w:rFonts w:cstheme="minorHAnsi"/>
          <w:sz w:val="40"/>
          <w:szCs w:val="40"/>
          <w:rtl/>
          <w:lang w:bidi="fa-IR"/>
        </w:rPr>
        <w:t xml:space="preserve"> اهتداء صحیح و کامل و مقبول است  اثر وضعی یعنی اینکه وقوع اهتداء صحیح و کامل خود به خود  آنها را پدید می آورد پدید</w:t>
      </w:r>
      <w:r w:rsidR="00070C88">
        <w:rPr>
          <w:rFonts w:cstheme="minorHAnsi"/>
          <w:sz w:val="40"/>
          <w:szCs w:val="40"/>
          <w:rtl/>
          <w:lang w:bidi="fa-IR"/>
        </w:rPr>
        <w:t xml:space="preserve"> آوری تکوینی و طبیعی . هر چه در</w:t>
      </w:r>
      <w:r w:rsidRPr="00E60341">
        <w:rPr>
          <w:rFonts w:cstheme="minorHAnsi"/>
          <w:sz w:val="40"/>
          <w:szCs w:val="40"/>
          <w:rtl/>
          <w:lang w:bidi="fa-IR"/>
        </w:rPr>
        <w:t xml:space="preserve">جه اهتداء زیادتر درجه این آثار بالاتر </w:t>
      </w:r>
      <w:r w:rsidR="008C1933" w:rsidRPr="00E60341">
        <w:rPr>
          <w:rFonts w:cstheme="minorHAnsi"/>
          <w:sz w:val="40"/>
          <w:szCs w:val="40"/>
          <w:rtl/>
          <w:lang w:bidi="fa-IR"/>
        </w:rPr>
        <w:t xml:space="preserve">.  میتوان این آثاررا به سه دسته جلالیه ، جمالیه و کمالیه تقسیم نمود  مثلا نصر و غلبه و اظهار بر افکار و </w:t>
      </w:r>
      <w:r w:rsidR="00070C88">
        <w:rPr>
          <w:rFonts w:cstheme="minorHAnsi" w:hint="cs"/>
          <w:sz w:val="40"/>
          <w:szCs w:val="40"/>
          <w:rtl/>
          <w:lang w:bidi="fa-IR"/>
        </w:rPr>
        <w:t>ا</w:t>
      </w:r>
      <w:r w:rsidR="008C1933" w:rsidRPr="00E60341">
        <w:rPr>
          <w:rFonts w:cstheme="minorHAnsi"/>
          <w:sz w:val="40"/>
          <w:szCs w:val="40"/>
          <w:rtl/>
          <w:lang w:bidi="fa-IR"/>
        </w:rPr>
        <w:t xml:space="preserve">دیان مختلف اثری جلالی است وانتخاب درست و نخبگی  اثری کمالی است وقول طیب اثری جمالی میتواند نام بگیرد  و هر سه اثر به شدت انگیزش بخش است . </w:t>
      </w:r>
      <w:r w:rsidR="008C1933" w:rsidRPr="00E60341">
        <w:rPr>
          <w:rFonts w:cstheme="minorHAnsi"/>
          <w:sz w:val="40"/>
          <w:szCs w:val="40"/>
          <w:rtl/>
          <w:lang w:bidi="fa-IR"/>
        </w:rPr>
        <w:lastRenderedPageBreak/>
        <w:t xml:space="preserve">و هر اقدامی و خدمتی که در سازمان این آثار را متحقق کند اقدامی اثر بخش نام میگیرد . میتوان نام اقدام موثر هم بر آن نهاد. بحث از صحت به معنای ترتب اثر بحث از حکم وضعی شرعی است  بر این مبنا که شرع ماموربه را </w:t>
      </w:r>
      <w:r w:rsidR="00070C88">
        <w:rPr>
          <w:rFonts w:cstheme="minorHAnsi" w:hint="cs"/>
          <w:sz w:val="40"/>
          <w:szCs w:val="40"/>
          <w:rtl/>
          <w:lang w:bidi="fa-IR"/>
        </w:rPr>
        <w:t xml:space="preserve">با </w:t>
      </w:r>
      <w:r w:rsidR="00070C88">
        <w:rPr>
          <w:rFonts w:cstheme="minorHAnsi"/>
          <w:sz w:val="40"/>
          <w:szCs w:val="40"/>
          <w:rtl/>
          <w:lang w:bidi="fa-IR"/>
        </w:rPr>
        <w:t xml:space="preserve">ماتی به اگر </w:t>
      </w:r>
      <w:r w:rsidR="00070C88">
        <w:rPr>
          <w:rFonts w:cstheme="minorHAnsi" w:hint="cs"/>
          <w:sz w:val="40"/>
          <w:szCs w:val="40"/>
          <w:rtl/>
          <w:lang w:bidi="fa-IR"/>
        </w:rPr>
        <w:t xml:space="preserve"> مطابق </w:t>
      </w:r>
      <w:r w:rsidR="00070C88">
        <w:rPr>
          <w:rFonts w:cstheme="minorHAnsi"/>
          <w:sz w:val="40"/>
          <w:szCs w:val="40"/>
          <w:rtl/>
          <w:lang w:bidi="fa-IR"/>
        </w:rPr>
        <w:t>ببیند آن را صحیح میداند حال هرچ</w:t>
      </w:r>
      <w:r w:rsidR="008C1933" w:rsidRPr="00E60341">
        <w:rPr>
          <w:rFonts w:cstheme="minorHAnsi"/>
          <w:sz w:val="40"/>
          <w:szCs w:val="40"/>
          <w:rtl/>
          <w:lang w:bidi="fa-IR"/>
        </w:rPr>
        <w:t>ه مام</w:t>
      </w:r>
      <w:r w:rsidR="00070C88">
        <w:rPr>
          <w:rFonts w:cstheme="minorHAnsi" w:hint="cs"/>
          <w:sz w:val="40"/>
          <w:szCs w:val="40"/>
          <w:rtl/>
          <w:lang w:bidi="fa-IR"/>
        </w:rPr>
        <w:t>و</w:t>
      </w:r>
      <w:bookmarkStart w:id="0" w:name="_GoBack"/>
      <w:bookmarkEnd w:id="0"/>
      <w:r w:rsidR="008C1933" w:rsidRPr="00E60341">
        <w:rPr>
          <w:rFonts w:cstheme="minorHAnsi"/>
          <w:sz w:val="40"/>
          <w:szCs w:val="40"/>
          <w:rtl/>
          <w:lang w:bidi="fa-IR"/>
        </w:rPr>
        <w:t>ر به و ماتی به به هم منطبق تر باشند  در جه صحت بالاتر میرود و  تابه کمال صحت برسد . و آنچه که در این صحت و کمال موثر است جذابی</w:t>
      </w:r>
      <w:r w:rsidR="00456976" w:rsidRPr="00E60341">
        <w:rPr>
          <w:rFonts w:cstheme="minorHAnsi"/>
          <w:sz w:val="40"/>
          <w:szCs w:val="40"/>
          <w:rtl/>
          <w:lang w:bidi="fa-IR"/>
        </w:rPr>
        <w:t>ت</w:t>
      </w:r>
      <w:r w:rsidR="008C1933" w:rsidRPr="00E60341">
        <w:rPr>
          <w:rFonts w:cstheme="minorHAnsi"/>
          <w:sz w:val="40"/>
          <w:szCs w:val="40"/>
          <w:rtl/>
          <w:lang w:bidi="fa-IR"/>
        </w:rPr>
        <w:t xml:space="preserve"> های آثار اهتداء است </w:t>
      </w:r>
      <w:r w:rsidR="00456976" w:rsidRPr="00E60341">
        <w:rPr>
          <w:rFonts w:cstheme="minorHAnsi"/>
          <w:sz w:val="40"/>
          <w:szCs w:val="40"/>
          <w:rtl/>
          <w:lang w:bidi="fa-IR"/>
        </w:rPr>
        <w:t xml:space="preserve"> کما مر . حکم تکلیفی شرعی هم به این است که  این شرائط لازم التحصیل هستند  کما مر تکلیف مشترک هادی و مستهدی . و نیز اقدامات اثر بخش هم وا جب هستند  یعنی  هر اقدامی و خدمتی باید به قصد تحقق آن آثار صورت گیرد  اقدام اثر بخش مندوب و مستحب نیست  بلکه واجب است زیرا موجب تعالی سازمانی میشود و عقل با تایید شرع حکم به لزوم این تعالی را دارد  وآن را حسن میداند  هیچ اهل سازمانی نباید مانع تعالی آن شود . </w:t>
      </w:r>
      <w:r w:rsidR="00CF7133" w:rsidRPr="00E60341">
        <w:rPr>
          <w:rFonts w:cstheme="minorHAnsi"/>
          <w:sz w:val="40"/>
          <w:szCs w:val="40"/>
          <w:rtl/>
          <w:lang w:bidi="fa-IR"/>
        </w:rPr>
        <w:t>لظهور قوله تعالی سارعوا الی مغفره و..استبقوا الخیرات ... فاسعوا الی ذکرالله و... دروجوب  وشتاب در نیل به آثار  وحیانی اهتداء صحیح  مصداق از مسارعه و استباق و سعی  ظاهر وجوب است پس واجب است این شتاب (والله العالم)</w:t>
      </w:r>
    </w:p>
    <w:p w:rsidR="00456976" w:rsidRPr="00E60341" w:rsidRDefault="00456976" w:rsidP="00456976">
      <w:pPr>
        <w:bidi/>
        <w:rPr>
          <w:rFonts w:cstheme="minorHAnsi"/>
          <w:sz w:val="40"/>
          <w:szCs w:val="40"/>
          <w:lang w:bidi="fa-IR"/>
        </w:rPr>
      </w:pPr>
      <w:r w:rsidRPr="00E60341">
        <w:rPr>
          <w:rFonts w:cstheme="minorHAnsi"/>
          <w:sz w:val="40"/>
          <w:szCs w:val="40"/>
          <w:rtl/>
          <w:lang w:bidi="fa-IR"/>
        </w:rPr>
        <w:t>فتحصل : که آثار کمالیه جمالیه جلالیه مترتبه بر اهتداء صحیح  لازم است متحقق شوند توسط کارکنان</w:t>
      </w:r>
      <w:r w:rsidR="00BC76C1">
        <w:rPr>
          <w:rFonts w:cstheme="minorHAnsi" w:hint="cs"/>
          <w:sz w:val="40"/>
          <w:szCs w:val="40"/>
          <w:rtl/>
          <w:lang w:bidi="fa-IR"/>
        </w:rPr>
        <w:t xml:space="preserve"> مهتدی سازمان</w:t>
      </w:r>
      <w:r w:rsidRPr="00E60341">
        <w:rPr>
          <w:rFonts w:cstheme="minorHAnsi"/>
          <w:sz w:val="40"/>
          <w:szCs w:val="40"/>
          <w:rtl/>
          <w:lang w:bidi="fa-IR"/>
        </w:rPr>
        <w:t xml:space="preserve"> </w:t>
      </w:r>
      <w:r w:rsidR="00C77C7E">
        <w:rPr>
          <w:rFonts w:cstheme="minorHAnsi" w:hint="cs"/>
          <w:sz w:val="40"/>
          <w:szCs w:val="40"/>
          <w:rtl/>
          <w:lang w:bidi="fa-IR"/>
        </w:rPr>
        <w:t xml:space="preserve">از طریق اقدامات و مقدمات اثربخش </w:t>
      </w:r>
      <w:r w:rsidR="00CF7133" w:rsidRPr="00E60341">
        <w:rPr>
          <w:rFonts w:cstheme="minorHAnsi"/>
          <w:sz w:val="40"/>
          <w:szCs w:val="40"/>
          <w:rtl/>
          <w:lang w:bidi="fa-IR"/>
        </w:rPr>
        <w:t xml:space="preserve"> مطابق وسع .</w:t>
      </w:r>
    </w:p>
    <w:sectPr w:rsidR="00456976" w:rsidRPr="00E603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B9F" w:rsidRDefault="00357B9F" w:rsidP="00E27D3D">
      <w:pPr>
        <w:spacing w:after="0" w:line="240" w:lineRule="auto"/>
      </w:pPr>
      <w:r>
        <w:separator/>
      </w:r>
    </w:p>
  </w:endnote>
  <w:endnote w:type="continuationSeparator" w:id="0">
    <w:p w:rsidR="00357B9F" w:rsidRDefault="00357B9F" w:rsidP="00E2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azir">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B9F" w:rsidRDefault="00357B9F" w:rsidP="00E27D3D">
      <w:pPr>
        <w:spacing w:after="0" w:line="240" w:lineRule="auto"/>
      </w:pPr>
      <w:r>
        <w:separator/>
      </w:r>
    </w:p>
  </w:footnote>
  <w:footnote w:type="continuationSeparator" w:id="0">
    <w:p w:rsidR="00357B9F" w:rsidRDefault="00357B9F" w:rsidP="00E27D3D">
      <w:pPr>
        <w:spacing w:after="0" w:line="240" w:lineRule="auto"/>
      </w:pPr>
      <w:r>
        <w:continuationSeparator/>
      </w:r>
    </w:p>
  </w:footnote>
  <w:footnote w:id="1">
    <w:p w:rsidR="00E27D3D" w:rsidRPr="00D91BFC" w:rsidRDefault="00E27D3D" w:rsidP="00070C88">
      <w:pPr>
        <w:pStyle w:val="FootnoteText"/>
        <w:bidi/>
        <w:rPr>
          <w:b/>
          <w:bCs/>
          <w:i/>
          <w:iCs/>
          <w:rtl/>
          <w:lang w:bidi="fa-IR"/>
        </w:rPr>
      </w:pPr>
      <w:r w:rsidRPr="00D91BFC">
        <w:rPr>
          <w:rStyle w:val="FootnoteReference"/>
          <w:b/>
          <w:bCs/>
          <w:i/>
          <w:iCs/>
        </w:rPr>
        <w:footnoteRef/>
      </w:r>
      <w:r w:rsidRPr="00D91BFC">
        <w:rPr>
          <w:b/>
          <w:bCs/>
          <w:i/>
          <w:iCs/>
        </w:rPr>
        <w:t xml:space="preserve"> </w:t>
      </w:r>
      <w:r w:rsidRPr="00D91BFC">
        <w:rPr>
          <w:rFonts w:cstheme="minorHAnsi"/>
          <w:b/>
          <w:bCs/>
          <w:i/>
          <w:iCs/>
          <w:color w:val="808080"/>
          <w:rtl/>
        </w:rPr>
        <w:t xml:space="preserve">که عالیترین  مالک و مدبر است که عبارتی دیگر ازقرب میتواند باشد .یعنی مهتدیان سازمان مورد توجه خاص مدیران هادی قرار میگیرند به علت توجه خاص ربوی به آنان  لعموم قوله تعالی :"أُولئِكَ عَلَيْهِمْ صَلَواتٌ مِنْ رَبِّهِمْ وَ رَحْمَةٌ وَ أُولئِكَ هُمُ الْمُهْتَدُونَ </w:t>
      </w:r>
      <w:r w:rsidRPr="00D91BFC">
        <w:rPr>
          <w:rStyle w:val="FootnoteReference"/>
          <w:rFonts w:cstheme="minorHAnsi"/>
          <w:b/>
          <w:bCs/>
          <w:i/>
          <w:iCs/>
          <w:color w:val="808080"/>
          <w:rtl/>
        </w:rPr>
        <w:footnoteRef/>
      </w:r>
      <w:r w:rsidRPr="00D91BFC">
        <w:rPr>
          <w:rFonts w:cstheme="minorHAnsi"/>
          <w:b/>
          <w:bCs/>
          <w:i/>
          <w:iCs/>
          <w:color w:val="808080"/>
          <w:rtl/>
        </w:rPr>
        <w:t>157 بقره</w:t>
      </w:r>
    </w:p>
  </w:footnote>
  <w:footnote w:id="2">
    <w:p w:rsidR="00E27D3D" w:rsidRPr="00D91BFC" w:rsidRDefault="00E27D3D" w:rsidP="00070C88">
      <w:pPr>
        <w:pStyle w:val="FootnoteText"/>
        <w:bidi/>
        <w:rPr>
          <w:b/>
          <w:bCs/>
          <w:i/>
          <w:iCs/>
          <w:rtl/>
          <w:lang w:bidi="fa-IR"/>
        </w:rPr>
      </w:pPr>
      <w:r w:rsidRPr="00D91BFC">
        <w:rPr>
          <w:rStyle w:val="FootnoteReference"/>
          <w:b/>
          <w:bCs/>
          <w:i/>
          <w:iCs/>
        </w:rPr>
        <w:footnoteRef/>
      </w:r>
      <w:r w:rsidRPr="00D91BFC">
        <w:rPr>
          <w:b/>
          <w:bCs/>
          <w:i/>
          <w:iCs/>
        </w:rPr>
        <w:t xml:space="preserve"> </w:t>
      </w:r>
      <w:r w:rsidRPr="00D91BFC">
        <w:rPr>
          <w:rFonts w:cstheme="minorHAnsi"/>
          <w:b/>
          <w:bCs/>
          <w:i/>
          <w:iCs/>
          <w:rtl/>
          <w:lang w:bidi="fa-IR"/>
        </w:rPr>
        <w:t>:"</w:t>
      </w:r>
      <w:r w:rsidRPr="00D91BFC">
        <w:rPr>
          <w:rFonts w:cstheme="minorHAnsi"/>
          <w:b/>
          <w:bCs/>
          <w:i/>
          <w:iCs/>
          <w:color w:val="808080"/>
          <w:rtl/>
        </w:rPr>
        <w:t xml:space="preserve"> قُلْنَا اهْبِطُوا مِنْها جَميعاً فَإِمَّا يَأْتِيَنَّكُمْ مِنِّي هُدىً فَمَنْ تَبِعَ هُدايَ فَلا خَوْفٌ عَلَيْهِمْ وَ لا هُمْ يَحْزَنُونَ "</w:t>
      </w:r>
      <w:r w:rsidRPr="00D91BFC">
        <w:rPr>
          <w:rStyle w:val="FootnoteReference"/>
          <w:rFonts w:cstheme="minorHAnsi"/>
          <w:b/>
          <w:bCs/>
          <w:i/>
          <w:iCs/>
          <w:color w:val="808080"/>
          <w:rtl/>
        </w:rPr>
        <w:footnoteRef/>
      </w:r>
      <w:r w:rsidRPr="00D91BFC">
        <w:rPr>
          <w:rFonts w:cstheme="minorHAnsi"/>
          <w:b/>
          <w:bCs/>
          <w:i/>
          <w:iCs/>
          <w:color w:val="808080"/>
          <w:rtl/>
        </w:rPr>
        <w:t xml:space="preserve"> که از صفات اولیاءالله است خوف از آینده و حزن نسبت به گذشته یعنی اعتماد به نفس کارکنان بدست می آید که عبارتی از انگیزش است  </w:t>
      </w:r>
    </w:p>
  </w:footnote>
  <w:footnote w:id="3">
    <w:p w:rsidR="00E27D3D" w:rsidRPr="00D91BFC" w:rsidRDefault="00E27D3D" w:rsidP="00070C88">
      <w:pPr>
        <w:pStyle w:val="FootnoteText"/>
        <w:bidi/>
        <w:rPr>
          <w:b/>
          <w:bCs/>
          <w:i/>
          <w:iCs/>
          <w:rtl/>
          <w:lang w:bidi="fa-IR"/>
        </w:rPr>
      </w:pPr>
      <w:r w:rsidRPr="00D91BFC">
        <w:rPr>
          <w:rStyle w:val="FootnoteReference"/>
          <w:b/>
          <w:bCs/>
          <w:i/>
          <w:iCs/>
        </w:rPr>
        <w:footnoteRef/>
      </w:r>
      <w:r w:rsidRPr="00D91BFC">
        <w:rPr>
          <w:b/>
          <w:bCs/>
          <w:i/>
          <w:iCs/>
        </w:rPr>
        <w:t xml:space="preserve"> </w:t>
      </w:r>
      <w:r w:rsidRPr="00D91BFC">
        <w:rPr>
          <w:rFonts w:cstheme="minorHAnsi"/>
          <w:b/>
          <w:bCs/>
          <w:i/>
          <w:iCs/>
          <w:color w:val="808080"/>
          <w:rtl/>
        </w:rPr>
        <w:t xml:space="preserve">" </w:t>
      </w:r>
      <w:r w:rsidRPr="00D91BFC">
        <w:rPr>
          <w:rFonts w:cstheme="minorHAnsi"/>
          <w:b/>
          <w:bCs/>
          <w:i/>
          <w:iCs/>
          <w:color w:val="808080"/>
          <w:rtl/>
        </w:rPr>
        <w:t>المائدة : 16 يَهْدي بِهِ اللَّهُ مَنِ اتَّبَعَ رِضْوانَهُ سُبُلَ السَّلامِ وَ يُخْرِجُهُمْ مِنَ الظُّلُماتِ إِلَى النُّورِ بِإِذْنِهِ وَ يَهْديهِمْ إِلى‏ صِراطٍ مُسْتَقيمٍ</w:t>
      </w:r>
    </w:p>
  </w:footnote>
  <w:footnote w:id="4">
    <w:p w:rsidR="00E27D3D" w:rsidRPr="00E60341" w:rsidRDefault="00E27D3D" w:rsidP="00070C88">
      <w:pPr>
        <w:pStyle w:val="NormalWeb"/>
        <w:bidi/>
        <w:rPr>
          <w:rFonts w:asciiTheme="minorHAnsi" w:hAnsiTheme="minorHAnsi" w:cstheme="minorHAnsi"/>
          <w:b/>
          <w:bCs/>
          <w:i/>
          <w:iCs/>
          <w:color w:val="000000"/>
          <w:sz w:val="20"/>
          <w:szCs w:val="20"/>
          <w:rtl/>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heme="minorHAnsi"/>
          <w:b/>
          <w:bCs/>
          <w:i/>
          <w:iCs/>
          <w:color w:val="808080"/>
          <w:sz w:val="20"/>
          <w:szCs w:val="20"/>
          <w:rtl/>
        </w:rPr>
        <w:t xml:space="preserve">الأنعام </w:t>
      </w:r>
      <w:r w:rsidRPr="00D91BFC">
        <w:rPr>
          <w:rFonts w:asciiTheme="minorHAnsi" w:hAnsiTheme="minorHAnsi" w:cstheme="minorHAnsi"/>
          <w:b/>
          <w:bCs/>
          <w:i/>
          <w:iCs/>
          <w:color w:val="808080"/>
          <w:sz w:val="20"/>
          <w:szCs w:val="20"/>
          <w:rtl/>
        </w:rPr>
        <w:t xml:space="preserve">: 90 أُولئِكَ الَّذينَ هَدَى اللَّهُ فَبِهُداهُمُ اقْتَدِهْ قُلْ لا أَسْئَلُكُمْ عَلَيْهِ أَجْراً إِنْ هُوَ إِلاَّ ذِكْرى‏ لِلْعالَمينَ </w:t>
      </w:r>
    </w:p>
  </w:footnote>
  <w:footnote w:id="5">
    <w:p w:rsidR="00E27D3D" w:rsidRPr="00E60341" w:rsidRDefault="00E27D3D" w:rsidP="00070C88">
      <w:pPr>
        <w:pStyle w:val="NormalWeb"/>
        <w:bidi/>
        <w:rPr>
          <w:rFonts w:asciiTheme="minorHAnsi" w:hAnsiTheme="minorHAnsi" w:cstheme="minorHAnsi"/>
          <w:b/>
          <w:bCs/>
          <w:i/>
          <w:iCs/>
          <w:color w:val="000000"/>
          <w:sz w:val="20"/>
          <w:szCs w:val="20"/>
          <w:rtl/>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heme="minorHAnsi"/>
          <w:b/>
          <w:bCs/>
          <w:i/>
          <w:iCs/>
          <w:color w:val="808080"/>
          <w:sz w:val="20"/>
          <w:szCs w:val="20"/>
          <w:rtl/>
        </w:rPr>
        <w:t xml:space="preserve">الأعراف </w:t>
      </w:r>
      <w:r w:rsidRPr="00D91BFC">
        <w:rPr>
          <w:rFonts w:asciiTheme="minorHAnsi" w:hAnsiTheme="minorHAnsi" w:cstheme="minorHAnsi"/>
          <w:b/>
          <w:bCs/>
          <w:i/>
          <w:iCs/>
          <w:color w:val="808080"/>
          <w:sz w:val="20"/>
          <w:szCs w:val="20"/>
          <w:rtl/>
        </w:rPr>
        <w:t xml:space="preserve">: 43 وَ نَزَعْنا ما في‏ صُدُورِهِمْ مِنْ غِلٍّ تَجْري مِنْ تَحْتِهِمُ الْأَنْهارُ وَ قالُوا الْحَمْدُ لِلَّهِ الَّذي هَدانا لِهذا وَ ما كُنَّا لِنَهْتَدِيَ لَوْ لا أَنْ هَدانَا اللَّهُ لَقَدْ جاءَتْ رُسُلُ رَبِّنا بِالْحَقِّ وَ نُودُوا أَنْ تِلْكُمُ الْجَنَّةُ أُورِثْتُمُوها بِما كُنْتُمْ تَعْمَلُونَ </w:t>
      </w:r>
    </w:p>
  </w:footnote>
  <w:footnote w:id="6">
    <w:p w:rsidR="00E27D3D" w:rsidRPr="00D91BFC" w:rsidRDefault="00E27D3D" w:rsidP="00070C88">
      <w:pPr>
        <w:pStyle w:val="NormalWeb"/>
        <w:bidi/>
        <w:rPr>
          <w:rFonts w:asciiTheme="minorHAnsi" w:hAnsiTheme="minorHAnsi" w:cstheme="minorHAnsi"/>
          <w:b/>
          <w:bCs/>
          <w:i/>
          <w:iCs/>
          <w:color w:val="000000"/>
          <w:sz w:val="20"/>
          <w:szCs w:val="20"/>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heme="minorHAnsi"/>
          <w:b/>
          <w:bCs/>
          <w:i/>
          <w:iCs/>
          <w:color w:val="808080"/>
          <w:sz w:val="20"/>
          <w:szCs w:val="20"/>
          <w:rtl/>
        </w:rPr>
        <w:t xml:space="preserve">التوبة </w:t>
      </w:r>
      <w:r w:rsidRPr="00D91BFC">
        <w:rPr>
          <w:rFonts w:asciiTheme="minorHAnsi" w:hAnsiTheme="minorHAnsi" w:cstheme="minorHAnsi"/>
          <w:b/>
          <w:bCs/>
          <w:i/>
          <w:iCs/>
          <w:color w:val="808080"/>
          <w:sz w:val="20"/>
          <w:szCs w:val="20"/>
          <w:rtl/>
        </w:rPr>
        <w:t xml:space="preserve">: 18 إِنَّما يَعْمُرُ مَساجِدَ اللَّهِ مَنْ آمَنَ بِاللَّهِ وَ الْيَوْمِ الْآخِرِ وَ أَقامَ الصَّلاةَ وَ آتَى الزَّكاةَ وَ لَمْ يَخْشَ إِلاَّ اللَّهَ فَعَسى‏ أُولئِكَ أَنْ يَكُونُوا مِنَ الْمُهْتَدينَ </w:t>
      </w:r>
    </w:p>
    <w:p w:rsidR="00E27D3D" w:rsidRPr="00D91BFC" w:rsidRDefault="00E27D3D" w:rsidP="00070C88">
      <w:pPr>
        <w:pStyle w:val="FootnoteText"/>
        <w:bidi/>
        <w:rPr>
          <w:b/>
          <w:bCs/>
          <w:i/>
          <w:iCs/>
          <w:rtl/>
          <w:lang w:bidi="fa-IR"/>
        </w:rPr>
      </w:pPr>
    </w:p>
  </w:footnote>
  <w:footnote w:id="7">
    <w:p w:rsidR="00E27D3D" w:rsidRPr="00E60341" w:rsidRDefault="00E27D3D" w:rsidP="00070C88">
      <w:pPr>
        <w:pStyle w:val="NormalWeb"/>
        <w:bidi/>
        <w:rPr>
          <w:rFonts w:asciiTheme="minorHAnsi" w:hAnsiTheme="minorHAnsi" w:cstheme="minorHAnsi"/>
          <w:b/>
          <w:bCs/>
          <w:i/>
          <w:iCs/>
          <w:color w:val="000000"/>
          <w:sz w:val="20"/>
          <w:szCs w:val="20"/>
          <w:rtl/>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heme="minorHAnsi"/>
          <w:b/>
          <w:bCs/>
          <w:i/>
          <w:iCs/>
          <w:color w:val="808080"/>
          <w:sz w:val="20"/>
          <w:szCs w:val="20"/>
          <w:rtl/>
        </w:rPr>
        <w:t xml:space="preserve">يونس : 108 قُلْ يا أَيُّهَا النَّاسُ قَدْ جاءَكُمُ الْحَقُّ مِنْ رَبِّكُمْ فَمَنِ اهْتَدى‏ فَإِنَّما يَهْتَدي لِنَفْسِهِ وَ مَنْ ضَلَّ فَإِنَّما يَضِلُّ عَلَيْها وَ ما أَنَا عَلَيْكُمْ بِوَكيلٍ الإسراء : 15 مَنِ اهْتَدى‏ فَإِنَّما يَهْتَدي لِنَفْسِهِ وَ مَنْ ضَلَّ فَإِنَّما يَضِلُّ عَلَيْها وَ لا تَزِرُ وازِرَةٌ وِزْرَ أُخْرى‏ وَ ما كُنَّا مُعَذِّبينَ حَتَّى نَبْعَثَ رَسُولاً النمل : 92 وَ أَنْ أَتْلُوَا الْقُرْآنَ فَمَنِ اهْتَدى‏ فَإِنَّما يَهْتَدي لِنَفْسِهِ وَ مَنْ ضَلَّ فَقُلْ إِنَّما أَنَا مِنَ الْمُنْذِرينَ الزمر : 41 إِنَّا أَنْزَلْنا عَلَيْكَ الْكِتابَ لِلنَّاسِ بِالْحَقِّ فَمَنِ اهْتَدى‏ فَلِنَفْسِهِ وَ مَنْ ضَلَّ فَإِنَّما يَضِلُّ عَلَيْها وَ ما أَنْتَ عَلَيْهِمْ بِوَكيلٍ </w:t>
      </w:r>
    </w:p>
  </w:footnote>
  <w:footnote w:id="8">
    <w:p w:rsidR="00E27D3D" w:rsidRPr="00D91BFC" w:rsidRDefault="00E27D3D" w:rsidP="00070C88">
      <w:pPr>
        <w:pStyle w:val="NormalWeb"/>
        <w:bidi/>
        <w:rPr>
          <w:rFonts w:asciiTheme="minorHAnsi" w:hAnsiTheme="minorHAnsi" w:cstheme="minorHAnsi"/>
          <w:b/>
          <w:bCs/>
          <w:i/>
          <w:iCs/>
          <w:color w:val="000000"/>
          <w:sz w:val="20"/>
          <w:szCs w:val="20"/>
          <w:rtl/>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heme="minorHAnsi"/>
          <w:b/>
          <w:bCs/>
          <w:i/>
          <w:iCs/>
          <w:color w:val="808080"/>
          <w:sz w:val="20"/>
          <w:szCs w:val="20"/>
          <w:rtl/>
        </w:rPr>
        <w:t xml:space="preserve">الزمر </w:t>
      </w:r>
      <w:r w:rsidRPr="00D91BFC">
        <w:rPr>
          <w:rFonts w:asciiTheme="minorHAnsi" w:hAnsiTheme="minorHAnsi" w:cstheme="minorHAnsi"/>
          <w:b/>
          <w:bCs/>
          <w:i/>
          <w:iCs/>
          <w:color w:val="808080"/>
          <w:sz w:val="20"/>
          <w:szCs w:val="20"/>
          <w:rtl/>
        </w:rPr>
        <w:t xml:space="preserve">: 57 أَوْ تَقُولَ لَوْ أَنَّ اللَّهَ هَداني‏ لَكُنْتُ مِنَ الْمُتَّقينَ </w:t>
      </w:r>
    </w:p>
  </w:footnote>
  <w:footnote w:id="9">
    <w:p w:rsidR="00E27D3D" w:rsidRPr="00D91BFC" w:rsidRDefault="00E27D3D" w:rsidP="00070C88">
      <w:pPr>
        <w:pStyle w:val="NormalWeb"/>
        <w:bidi/>
        <w:rPr>
          <w:rFonts w:asciiTheme="minorHAnsi" w:hAnsiTheme="minorHAnsi" w:cstheme="minorHAnsi"/>
          <w:b/>
          <w:bCs/>
          <w:i/>
          <w:iCs/>
          <w:color w:val="000000"/>
          <w:sz w:val="20"/>
          <w:szCs w:val="20"/>
          <w:rtl/>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heme="minorHAnsi"/>
          <w:b/>
          <w:bCs/>
          <w:i/>
          <w:iCs/>
          <w:color w:val="808080"/>
          <w:sz w:val="20"/>
          <w:szCs w:val="20"/>
          <w:rtl/>
        </w:rPr>
        <w:t xml:space="preserve">القصص </w:t>
      </w:r>
      <w:r w:rsidRPr="00D91BFC">
        <w:rPr>
          <w:rFonts w:asciiTheme="minorHAnsi" w:hAnsiTheme="minorHAnsi" w:cstheme="minorHAnsi"/>
          <w:b/>
          <w:bCs/>
          <w:i/>
          <w:iCs/>
          <w:color w:val="808080"/>
          <w:sz w:val="20"/>
          <w:szCs w:val="20"/>
          <w:rtl/>
        </w:rPr>
        <w:t xml:space="preserve">: 43 وَ لَقَدْ آتَيْنا مُوسَى الْكِتابَ مِنْ بَعْدِ ما أَهْلَكْنَا الْقُرُونَ الْأُولى‏ بَصائِرَ لِلنَّاسِ وَ هُدىً وَ رَحْمَةً لَعَلَّهُمْ يَتَذَكَّرُونَ </w:t>
      </w:r>
    </w:p>
  </w:footnote>
  <w:footnote w:id="10">
    <w:p w:rsidR="00E27D3D" w:rsidRPr="00D91BFC" w:rsidRDefault="00E27D3D" w:rsidP="00070C88">
      <w:pPr>
        <w:bidi/>
        <w:rPr>
          <w:rFonts w:cstheme="minorHAnsi"/>
          <w:b/>
          <w:bCs/>
          <w:i/>
          <w:iCs/>
          <w:color w:val="808080"/>
          <w:sz w:val="20"/>
          <w:szCs w:val="20"/>
          <w:rtl/>
        </w:rPr>
      </w:pPr>
      <w:r w:rsidRPr="00D91BFC">
        <w:rPr>
          <w:rStyle w:val="FootnoteReference"/>
          <w:b/>
          <w:bCs/>
          <w:i/>
          <w:iCs/>
          <w:sz w:val="20"/>
          <w:szCs w:val="20"/>
        </w:rPr>
        <w:footnoteRef/>
      </w:r>
      <w:r w:rsidRPr="00D91BFC">
        <w:rPr>
          <w:b/>
          <w:bCs/>
          <w:i/>
          <w:iCs/>
          <w:sz w:val="20"/>
          <w:szCs w:val="20"/>
        </w:rPr>
        <w:t xml:space="preserve"> </w:t>
      </w:r>
      <w:r w:rsidRPr="00D91BFC">
        <w:rPr>
          <w:rFonts w:cstheme="minorHAnsi"/>
          <w:b/>
          <w:bCs/>
          <w:i/>
          <w:iCs/>
          <w:color w:val="808080"/>
          <w:sz w:val="20"/>
          <w:szCs w:val="20"/>
          <w:rtl/>
        </w:rPr>
        <w:t xml:space="preserve">المائدة </w:t>
      </w:r>
      <w:r w:rsidRPr="00D91BFC">
        <w:rPr>
          <w:rFonts w:cstheme="minorHAnsi"/>
          <w:b/>
          <w:bCs/>
          <w:i/>
          <w:iCs/>
          <w:color w:val="808080"/>
          <w:sz w:val="20"/>
          <w:szCs w:val="20"/>
          <w:rtl/>
        </w:rPr>
        <w:t xml:space="preserve">: 105 يا أَيُّهَا الَّذينَ آمَنُوا عَلَيْكُمْ أَنْفُسَكُمْ لا يَضُرُّكُمْ مَنْ ضَلَّ إِذَا اهْتَدَيْتُمْ إِلَى اللَّهِ مَرْجِعُكُمْ جَميعاً فَيُنَبِّئُكُمْ بِما كُنْتُمْ تَعْمَلُونَ </w:t>
      </w:r>
    </w:p>
  </w:footnote>
  <w:footnote w:id="11">
    <w:p w:rsidR="00E27D3D" w:rsidRPr="00D91BFC" w:rsidRDefault="00E27D3D" w:rsidP="00070C88">
      <w:pPr>
        <w:bidi/>
        <w:rPr>
          <w:rFonts w:cstheme="minorHAnsi"/>
          <w:b/>
          <w:bCs/>
          <w:i/>
          <w:iCs/>
          <w:color w:val="000000"/>
          <w:sz w:val="20"/>
          <w:szCs w:val="20"/>
          <w:rtl/>
        </w:rPr>
      </w:pPr>
      <w:r w:rsidRPr="00D91BFC">
        <w:rPr>
          <w:rStyle w:val="FootnoteReference"/>
          <w:b/>
          <w:bCs/>
          <w:i/>
          <w:iCs/>
          <w:sz w:val="20"/>
          <w:szCs w:val="20"/>
        </w:rPr>
        <w:footnoteRef/>
      </w:r>
      <w:r w:rsidRPr="00D91BFC">
        <w:rPr>
          <w:b/>
          <w:bCs/>
          <w:i/>
          <w:iCs/>
          <w:sz w:val="20"/>
          <w:szCs w:val="20"/>
        </w:rPr>
        <w:t xml:space="preserve"> </w:t>
      </w:r>
      <w:r w:rsidRPr="00D91BFC">
        <w:rPr>
          <w:rFonts w:cstheme="minorHAnsi"/>
          <w:b/>
          <w:bCs/>
          <w:i/>
          <w:iCs/>
          <w:color w:val="808080"/>
          <w:sz w:val="20"/>
          <w:szCs w:val="20"/>
          <w:rtl/>
        </w:rPr>
        <w:t xml:space="preserve">براهيم </w:t>
      </w:r>
      <w:r w:rsidRPr="00D91BFC">
        <w:rPr>
          <w:rFonts w:cstheme="minorHAnsi"/>
          <w:b/>
          <w:bCs/>
          <w:i/>
          <w:iCs/>
          <w:color w:val="808080"/>
          <w:sz w:val="20"/>
          <w:szCs w:val="20"/>
          <w:rtl/>
        </w:rPr>
        <w:t xml:space="preserve">: 12 وَ ما لَنا أَلاَّ نَتَوَكَّلَ عَلَى اللَّهِ وَ قَدْ هَدانا سُبُلَنا وَ لَنَصْبِرَنَّ عَلى‏ ما آذَيْتُمُونا وَ عَلَى اللَّهِ فَلْيَتَوَكَّلِ الْمُتَوَكِّلُونَ العنكبوت : 69 وَ الَّذينَ جاهَدُوا فينا لَنَهْدِيَنَّهُمْ سُبُلَنا وَ إِنَّ اللَّهَ لَمَعَ الْمُحْسِنينَ </w:t>
      </w:r>
    </w:p>
  </w:footnote>
  <w:footnote w:id="12">
    <w:p w:rsidR="00E27D3D" w:rsidRPr="00D91BFC" w:rsidRDefault="00E27D3D" w:rsidP="00070C88">
      <w:pPr>
        <w:pStyle w:val="FootnoteText"/>
        <w:bidi/>
        <w:rPr>
          <w:b/>
          <w:bCs/>
          <w:i/>
          <w:iCs/>
          <w:rtl/>
        </w:rPr>
      </w:pPr>
      <w:r w:rsidRPr="00D91BFC">
        <w:rPr>
          <w:rStyle w:val="FootnoteReference"/>
          <w:b/>
          <w:bCs/>
          <w:i/>
          <w:iCs/>
        </w:rPr>
        <w:footnoteRef/>
      </w:r>
      <w:r w:rsidRPr="00D91BFC">
        <w:rPr>
          <w:b/>
          <w:bCs/>
          <w:i/>
          <w:iCs/>
        </w:rPr>
        <w:t xml:space="preserve"> </w:t>
      </w:r>
      <w:r w:rsidRPr="00D91BFC">
        <w:rPr>
          <w:rFonts w:cs="Arial"/>
          <w:b/>
          <w:bCs/>
          <w:i/>
          <w:iCs/>
          <w:rtl/>
        </w:rPr>
        <w:t xml:space="preserve">الصحيفة </w:t>
      </w:r>
      <w:r w:rsidRPr="00D91BFC">
        <w:rPr>
          <w:rFonts w:cs="Arial"/>
          <w:b/>
          <w:bCs/>
          <w:i/>
          <w:iCs/>
          <w:rtl/>
        </w:rPr>
        <w:t>السجادية / 186 / (44)(و كان من دعائه عليه السلام إذا دخل شهر رمضان: 1الْحَمْدُ لِلَّهِ الَّذِي هَدَانَا لِحَمْدِهِ، وَ جَعَلَنَا مِنْ أَهْلِهِ لِنَكُونَ لِإِحْسَانِهِ مِنَ الشَّاكِرِينَ، وَ لِيَجْزِيَنَا عَلَى ذَلِكَ جَزَاءَ الْمُحْسِنِينَ (2) وَ الْحَمْدُ لِلَّهِ الَّذِي حَبَانَا بِدِينِهِ، وَ اخْتَصَّنَا بِمِلَّتِهِ، وَ سَبَّلَنَا فِي سُبُلِ إِحْسَانِهِ لِنَسْلُكَهَا بِمَنِّهِ إِلَى رِضْوَانِهِ، حَمْداً يَتَقَبَّلُهُ مِنَّا، وَ يَرْضَى بِهِ عَنَّا (3) وَ الْحَمْدُ لِلَّهِ الَّذِي جَعَلَ مِنْ تِلْكَ السُّبُلِ شَهْرَهُ شَهْرَ رَمَضَانَ، شَهْرَ الصِّيَامِ، وَ شَهْرَ الْإِسْلَامِ، وَ شَهْرَ الطَّهُورِ، وَ شَهْرَ التَّمْحِيصِ، وَ شَهْرَ الْقِيَامِ الَّذِي أُنْزِلَ فِيهِ الْقُرْآنُ، هُدىً لِلنَّاسِ، وَ بَيِّناتٍ مِنَ الْهُدى‏ وَ الْفُرْقانِ (4) فَأَبَانَ فَضِيلَتَهُ عَلَى سَائِرِ الشُّهُورِ بِمَا جَعَلَ لَهُ مِنَ الْحُرُمَاتِ الْمَوْفُورَةِ، وَ الْفَضَائِلِ الْمَشْهُورَةِ، فَحَرَّمَ فِيهِ مَا أَحَلَّ فِي غَيْرِهِ إِعْظَاماً، وَ حَجَرَ فِيهِ الْمَطَاعِمَ وَ الْمَشَارِبَ إِكْرَاماً، وَ جَعَلَ لَهُ وَقْتاً بَيِّناً لَا يُجِيزُ- جَلَّ وَ عَزَّ- أَنْ يُقَدَّمَ قَبْلَهُ، وَ لَا يَقْبَلُ أَنْ يُؤَخَّرَ عَنْهُ. (5) ثُمَّ فَضَّلَ لَيْلَةً وَاحِدَةً مِنْ لَيَالِيهِ عَلَى لَيَالِي أَلْفِ شَهْرٍ، وَ سَمَّاهَا لَيْلَةَ الْقَدْرِ، تَنَزَّلُ الْمَلائِكَةُ وَ الرُّوحُ فِيها بِإِذْنِ رَبِّهِمْ مِنْ كُلِّ أَمْرٍ سَلامٌ، دَائِمُ الْبَرَكَةِ إِلَى طُلُوعِ الْفَجْرِ عَلَى مَنْ يَشَاءُ مِنْ عِبَادِهِ بِمَا أَحْكَمَ مِنْ قَضَائِهِ</w:t>
      </w:r>
      <w:r w:rsidRPr="00D91BFC">
        <w:rPr>
          <w:b/>
          <w:bCs/>
          <w:i/>
          <w:iCs/>
        </w:rPr>
        <w:t>.</w:t>
      </w:r>
    </w:p>
  </w:footnote>
  <w:footnote w:id="13">
    <w:p w:rsidR="00E27D3D" w:rsidRPr="00D91BFC" w:rsidRDefault="00E27D3D" w:rsidP="00070C88">
      <w:pPr>
        <w:pStyle w:val="FootnoteText"/>
        <w:bidi/>
        <w:rPr>
          <w:b/>
          <w:bCs/>
          <w:i/>
          <w:iCs/>
          <w:rtl/>
          <w:lang w:bidi="fa-IR"/>
        </w:rPr>
      </w:pPr>
      <w:r w:rsidRPr="00D91BFC">
        <w:rPr>
          <w:rStyle w:val="FootnoteReference"/>
          <w:b/>
          <w:bCs/>
          <w:i/>
          <w:iCs/>
        </w:rPr>
        <w:footnoteRef/>
      </w:r>
      <w:r w:rsidRPr="00D91BFC">
        <w:rPr>
          <w:b/>
          <w:bCs/>
          <w:i/>
          <w:iCs/>
        </w:rPr>
        <w:t xml:space="preserve"> </w:t>
      </w:r>
      <w:r w:rsidRPr="00D91BFC">
        <w:rPr>
          <w:b/>
          <w:bCs/>
          <w:i/>
          <w:iCs/>
          <w:rtl/>
          <w:lang w:bidi="fa-IR"/>
        </w:rPr>
        <w:t>همان -صحیفه</w:t>
      </w:r>
    </w:p>
  </w:footnote>
  <w:footnote w:id="14">
    <w:p w:rsidR="00E27D3D" w:rsidRPr="00D91BFC" w:rsidRDefault="00E27D3D" w:rsidP="00070C88">
      <w:pPr>
        <w:pStyle w:val="NormalWeb"/>
        <w:bidi/>
        <w:rPr>
          <w:rFonts w:asciiTheme="minorHAnsi" w:hAnsiTheme="minorHAnsi" w:cstheme="minorHAnsi"/>
          <w:b/>
          <w:bCs/>
          <w:i/>
          <w:iCs/>
          <w:color w:val="000000"/>
          <w:sz w:val="20"/>
          <w:szCs w:val="20"/>
          <w:rtl/>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heme="minorHAnsi"/>
          <w:b/>
          <w:bCs/>
          <w:i/>
          <w:iCs/>
          <w:color w:val="808080"/>
          <w:sz w:val="20"/>
          <w:szCs w:val="20"/>
          <w:rtl/>
        </w:rPr>
        <w:t xml:space="preserve">لقمان : 5 أُولئِكَ عَلى‏ هُدىً مِنْ رَبِّهِمْ وَ أُولئِكَ هُمُ الْمُفْلِحُونَ </w:t>
      </w:r>
    </w:p>
  </w:footnote>
  <w:footnote w:id="15">
    <w:p w:rsidR="00E27D3D" w:rsidRPr="00D91BFC" w:rsidRDefault="00E27D3D" w:rsidP="00070C88">
      <w:pPr>
        <w:pStyle w:val="NormalWeb"/>
        <w:bidi/>
        <w:rPr>
          <w:rFonts w:asciiTheme="minorHAnsi" w:hAnsiTheme="minorHAnsi" w:cstheme="minorHAnsi"/>
          <w:b/>
          <w:bCs/>
          <w:i/>
          <w:iCs/>
          <w:color w:val="000000"/>
          <w:sz w:val="20"/>
          <w:szCs w:val="20"/>
          <w:rtl/>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heme="minorHAnsi"/>
          <w:b/>
          <w:bCs/>
          <w:i/>
          <w:iCs/>
          <w:color w:val="808080"/>
          <w:sz w:val="20"/>
          <w:szCs w:val="20"/>
          <w:rtl/>
        </w:rPr>
        <w:t xml:space="preserve">الإسراء </w:t>
      </w:r>
      <w:r w:rsidRPr="00D91BFC">
        <w:rPr>
          <w:rFonts w:asciiTheme="minorHAnsi" w:hAnsiTheme="minorHAnsi" w:cstheme="minorHAnsi"/>
          <w:b/>
          <w:bCs/>
          <w:i/>
          <w:iCs/>
          <w:color w:val="808080"/>
          <w:sz w:val="20"/>
          <w:szCs w:val="20"/>
          <w:rtl/>
        </w:rPr>
        <w:t xml:space="preserve">: 2 وَ آتَيْنا مُوسَى الْكِتابَ وَ جَعَلْناهُ هُدىً لِبَني‏ إِسْرائيلَ أَلاَّ تَتَّخِذُوا مِنْ دُوني‏ وَكيلاً </w:t>
      </w:r>
    </w:p>
    <w:p w:rsidR="00E27D3D" w:rsidRPr="00D91BFC" w:rsidRDefault="00E27D3D" w:rsidP="00070C88">
      <w:pPr>
        <w:pStyle w:val="FootnoteText"/>
        <w:bidi/>
        <w:rPr>
          <w:b/>
          <w:bCs/>
          <w:i/>
          <w:iCs/>
          <w:rtl/>
          <w:lang w:bidi="fa-IR"/>
        </w:rPr>
      </w:pPr>
    </w:p>
  </w:footnote>
  <w:footnote w:id="16">
    <w:p w:rsidR="00E27D3D" w:rsidRPr="00D91BFC" w:rsidRDefault="00E27D3D" w:rsidP="00070C88">
      <w:pPr>
        <w:bidi/>
        <w:rPr>
          <w:rFonts w:cstheme="minorHAnsi"/>
          <w:b/>
          <w:bCs/>
          <w:i/>
          <w:iCs/>
          <w:sz w:val="20"/>
          <w:szCs w:val="20"/>
        </w:rPr>
      </w:pPr>
      <w:r w:rsidRPr="00D91BFC">
        <w:rPr>
          <w:rStyle w:val="FootnoteReference"/>
          <w:b/>
          <w:bCs/>
          <w:i/>
          <w:iCs/>
          <w:sz w:val="20"/>
          <w:szCs w:val="20"/>
        </w:rPr>
        <w:footnoteRef/>
      </w:r>
      <w:r w:rsidRPr="00D91BFC">
        <w:rPr>
          <w:b/>
          <w:bCs/>
          <w:i/>
          <w:iCs/>
          <w:sz w:val="20"/>
          <w:szCs w:val="20"/>
        </w:rPr>
        <w:t xml:space="preserve"> </w:t>
      </w:r>
      <w:r w:rsidRPr="00D91BFC">
        <w:rPr>
          <w:rFonts w:cstheme="minorHAnsi"/>
          <w:b/>
          <w:bCs/>
          <w:i/>
          <w:iCs/>
          <w:color w:val="808080"/>
          <w:sz w:val="20"/>
          <w:szCs w:val="20"/>
          <w:rtl/>
        </w:rPr>
        <w:t xml:space="preserve">الكهف </w:t>
      </w:r>
      <w:r w:rsidRPr="00D91BFC">
        <w:rPr>
          <w:rFonts w:cstheme="minorHAnsi"/>
          <w:b/>
          <w:bCs/>
          <w:i/>
          <w:iCs/>
          <w:color w:val="808080"/>
          <w:sz w:val="20"/>
          <w:szCs w:val="20"/>
          <w:rtl/>
        </w:rPr>
        <w:t xml:space="preserve">: 24 إِلاَّ أَنْ يَشاءَ اللَّهُ وَ اذْكُرْ رَبَّكَ إِذا نَسيتَ وَ قُلْ عَسى‏ أَنْ يَهْدِيَنِ رَبِّي لِأَقْرَبَ مِنْ هذا رَشَداً الجن : 2 يَهْدي إِلَى الرُّشْدِ فَآمَنَّا بِهِ وَ لَنْ نُشْرِكَ بِرَبِّنا أَحَداً </w:t>
      </w:r>
    </w:p>
    <w:p w:rsidR="00E27D3D" w:rsidRPr="00D91BFC" w:rsidRDefault="00E27D3D" w:rsidP="00070C88">
      <w:pPr>
        <w:pStyle w:val="FootnoteText"/>
        <w:bidi/>
        <w:rPr>
          <w:b/>
          <w:bCs/>
          <w:i/>
          <w:iCs/>
          <w:rtl/>
          <w:lang w:bidi="fa-IR"/>
        </w:rPr>
      </w:pPr>
    </w:p>
  </w:footnote>
  <w:footnote w:id="17">
    <w:p w:rsidR="00E27D3D" w:rsidRPr="00D91BFC" w:rsidRDefault="00E27D3D" w:rsidP="00070C88">
      <w:pPr>
        <w:pStyle w:val="FootnoteText"/>
        <w:bidi/>
        <w:rPr>
          <w:b/>
          <w:bCs/>
          <w:i/>
          <w:iCs/>
          <w:rtl/>
          <w:lang w:bidi="fa-IR"/>
        </w:rPr>
      </w:pPr>
      <w:r w:rsidRPr="00D91BFC">
        <w:rPr>
          <w:rStyle w:val="FootnoteReference"/>
          <w:b/>
          <w:bCs/>
          <w:i/>
          <w:iCs/>
        </w:rPr>
        <w:footnoteRef/>
      </w:r>
      <w:r w:rsidRPr="00D91BFC">
        <w:rPr>
          <w:b/>
          <w:bCs/>
          <w:i/>
          <w:iCs/>
        </w:rPr>
        <w:t xml:space="preserve"> </w:t>
      </w:r>
      <w:r w:rsidRPr="00D91BFC">
        <w:rPr>
          <w:rFonts w:cstheme="minorHAnsi"/>
          <w:b/>
          <w:bCs/>
          <w:i/>
          <w:iCs/>
          <w:color w:val="808080"/>
          <w:rtl/>
        </w:rPr>
        <w:t xml:space="preserve">النازعات </w:t>
      </w:r>
      <w:r w:rsidRPr="00D91BFC">
        <w:rPr>
          <w:rFonts w:cstheme="minorHAnsi"/>
          <w:b/>
          <w:bCs/>
          <w:i/>
          <w:iCs/>
          <w:color w:val="808080"/>
          <w:rtl/>
        </w:rPr>
        <w:t>: 19 وَ أَهْدِيَكَ إِلى‏ رَبِّكَ فَتَخْشى</w:t>
      </w:r>
    </w:p>
  </w:footnote>
  <w:footnote w:id="18">
    <w:p w:rsidR="00E27D3D" w:rsidRPr="00D91BFC" w:rsidRDefault="00E27D3D" w:rsidP="00070C88">
      <w:pPr>
        <w:bidi/>
        <w:rPr>
          <w:rFonts w:cstheme="minorHAnsi"/>
          <w:b/>
          <w:bCs/>
          <w:i/>
          <w:iCs/>
          <w:sz w:val="20"/>
          <w:szCs w:val="20"/>
          <w:rtl/>
        </w:rPr>
      </w:pPr>
      <w:r w:rsidRPr="00D91BFC">
        <w:rPr>
          <w:rStyle w:val="FootnoteReference"/>
          <w:b/>
          <w:bCs/>
          <w:i/>
          <w:iCs/>
          <w:sz w:val="20"/>
          <w:szCs w:val="20"/>
        </w:rPr>
        <w:footnoteRef/>
      </w:r>
      <w:r w:rsidRPr="00D91BFC">
        <w:rPr>
          <w:b/>
          <w:bCs/>
          <w:i/>
          <w:iCs/>
          <w:sz w:val="20"/>
          <w:szCs w:val="20"/>
        </w:rPr>
        <w:t xml:space="preserve"> </w:t>
      </w:r>
      <w:r w:rsidRPr="00D91BFC">
        <w:rPr>
          <w:rFonts w:cstheme="minorHAnsi"/>
          <w:b/>
          <w:bCs/>
          <w:i/>
          <w:iCs/>
          <w:color w:val="808080"/>
          <w:sz w:val="20"/>
          <w:szCs w:val="20"/>
          <w:rtl/>
        </w:rPr>
        <w:t xml:space="preserve">مريم </w:t>
      </w:r>
      <w:r w:rsidRPr="00D91BFC">
        <w:rPr>
          <w:rFonts w:cstheme="minorHAnsi"/>
          <w:b/>
          <w:bCs/>
          <w:i/>
          <w:iCs/>
          <w:color w:val="808080"/>
          <w:sz w:val="20"/>
          <w:szCs w:val="20"/>
          <w:rtl/>
        </w:rPr>
        <w:t xml:space="preserve">: 58 أُولئِكَ الَّذينَ أَنْعَمَ اللَّهُ عَلَيْهِمْ مِنَ النَّبِيِّينَ مِنْ ذُرِّيَّةِ آدَمَ وَ مِمَّنْ حَمَلْنا مَعَ نُوحٍ وَ مِنْ ذُرِّيَّةِ إِبْراهيمَ وَ إِسْرائيلَ وَ مِمَّنْ هَدَيْنا وَ اجْتَبَيْنا إِذا تُتْلى‏ عَلَيْهِمْ آياتُ الرَّحْمنِ خَرُّوا سُجَّداً وَ بُكِيًّا الزمر : 23 اللَّهُ نَزَّلَ أَحْسَنَ الْحَديثِ كِتاباً مُتَشابِهاً مَثانِيَ تَقْشَعِرُّ مِنْهُ جُلُودُ الَّذينَ يَخْشَوْنَ رَبَّهُمْ ثُمَّ تَلينُ جُلُودُهُمْ وَ قُلُوبُهُمْ إِلى‏ ذِكْرِ اللَّهِ ذلِكَ هُدَى اللَّهِ يَهْدي بِهِ مَنْ يَشاءُ وَ مَنْ يُضْلِلِ اللَّهُ فَما لَهُ مِنْ هادٍ </w:t>
      </w:r>
    </w:p>
  </w:footnote>
  <w:footnote w:id="19">
    <w:p w:rsidR="00E27D3D" w:rsidRPr="00D91BFC" w:rsidRDefault="00E27D3D" w:rsidP="00070C88">
      <w:pPr>
        <w:pStyle w:val="NormalWeb"/>
        <w:bidi/>
        <w:rPr>
          <w:rFonts w:asciiTheme="minorHAnsi" w:hAnsiTheme="minorHAnsi" w:cstheme="minorHAnsi"/>
          <w:b/>
          <w:bCs/>
          <w:i/>
          <w:iCs/>
          <w:color w:val="000000"/>
          <w:sz w:val="20"/>
          <w:szCs w:val="20"/>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heme="minorHAnsi"/>
          <w:b/>
          <w:bCs/>
          <w:i/>
          <w:iCs/>
          <w:color w:val="808080"/>
          <w:sz w:val="20"/>
          <w:szCs w:val="20"/>
          <w:rtl/>
        </w:rPr>
        <w:t xml:space="preserve">طه </w:t>
      </w:r>
      <w:r w:rsidRPr="00D91BFC">
        <w:rPr>
          <w:rFonts w:asciiTheme="minorHAnsi" w:hAnsiTheme="minorHAnsi" w:cstheme="minorHAnsi"/>
          <w:b/>
          <w:bCs/>
          <w:i/>
          <w:iCs/>
          <w:color w:val="808080"/>
          <w:sz w:val="20"/>
          <w:szCs w:val="20"/>
          <w:rtl/>
        </w:rPr>
        <w:t xml:space="preserve">: 123 قالَ اهْبِطا مِنْها جَميعاً بَعْضُكُمْ لِبَعْضٍ عَدُوٌّ فَإِمَّا يَأْتِيَنَّكُمْ مِنِّي هُدىً فَمَنِ اتَّبَعَ هُدايَ فَلا يَضِلُّ وَ لا يَشْقى‏ </w:t>
      </w:r>
    </w:p>
    <w:p w:rsidR="00E27D3D" w:rsidRPr="00D91BFC" w:rsidRDefault="00E27D3D" w:rsidP="00070C88">
      <w:pPr>
        <w:pStyle w:val="FootnoteText"/>
        <w:bidi/>
        <w:rPr>
          <w:b/>
          <w:bCs/>
          <w:i/>
          <w:iCs/>
          <w:rtl/>
          <w:lang w:bidi="fa-IR"/>
        </w:rPr>
      </w:pPr>
    </w:p>
  </w:footnote>
  <w:footnote w:id="20">
    <w:p w:rsidR="00E27D3D" w:rsidRPr="00D91BFC" w:rsidRDefault="00E27D3D" w:rsidP="00070C88">
      <w:pPr>
        <w:pStyle w:val="FootnoteText"/>
        <w:bidi/>
        <w:rPr>
          <w:b/>
          <w:bCs/>
          <w:i/>
          <w:iCs/>
          <w:rtl/>
        </w:rPr>
      </w:pPr>
      <w:r w:rsidRPr="00D91BFC">
        <w:rPr>
          <w:rStyle w:val="FootnoteReference"/>
          <w:b/>
          <w:bCs/>
          <w:i/>
          <w:iCs/>
        </w:rPr>
        <w:footnoteRef/>
      </w:r>
      <w:r w:rsidRPr="00D91BFC">
        <w:rPr>
          <w:b/>
          <w:bCs/>
          <w:i/>
          <w:iCs/>
          <w:rtl/>
        </w:rPr>
        <w:t xml:space="preserve"> </w:t>
      </w:r>
      <w:r w:rsidRPr="00D91BFC">
        <w:rPr>
          <w:b/>
          <w:bCs/>
          <w:i/>
          <w:iCs/>
          <w:rtl/>
        </w:rPr>
        <w:t xml:space="preserve">هدوا </w:t>
      </w:r>
      <w:r w:rsidRPr="00D91BFC">
        <w:rPr>
          <w:b/>
          <w:bCs/>
          <w:i/>
          <w:iCs/>
          <w:rtl/>
        </w:rPr>
        <w:t xml:space="preserve">الی الطیب من القول و هدوا الی صراط الحمید  </w:t>
      </w:r>
      <w:r w:rsidRPr="00D91BFC">
        <w:rPr>
          <w:rFonts w:eastAsia="Times New Roman" w:cstheme="minorHAnsi"/>
          <w:b/>
          <w:bCs/>
          <w:i/>
          <w:iCs/>
          <w:color w:val="000000"/>
          <w:rtl/>
          <w:lang w:bidi="fa-IR"/>
        </w:rPr>
        <w:t>و بسوى سخنان پاكيزه هدايت مى‏شوند، و به راه خداوند شايسته ستايش، راهنمايى مى‏گردند. (حج24)</w:t>
      </w:r>
      <w:r w:rsidRPr="00D91BFC">
        <w:rPr>
          <w:b/>
          <w:bCs/>
          <w:i/>
          <w:iCs/>
          <w:rtl/>
          <w:lang w:bidi="fa-IR"/>
        </w:rPr>
        <w:t>ابن‏عباس، عبدالله بن عباس، غريب القرآن فى شعر العرب، 1جلد، مؤسسة الكتب الثقافية - لبنان - بيروت، چاپ: 1، 1413 ه.ق.</w:t>
      </w:r>
    </w:p>
  </w:footnote>
  <w:footnote w:id="21">
    <w:p w:rsidR="00E27D3D" w:rsidRPr="00D91BFC" w:rsidRDefault="00E27D3D" w:rsidP="00070C88">
      <w:pPr>
        <w:pStyle w:val="NormalWeb"/>
        <w:bidi/>
        <w:rPr>
          <w:rFonts w:asciiTheme="minorHAnsi" w:hAnsiTheme="minorHAnsi" w:cstheme="minorHAnsi"/>
          <w:b/>
          <w:bCs/>
          <w:i/>
          <w:iCs/>
          <w:color w:val="808080"/>
          <w:sz w:val="20"/>
          <w:szCs w:val="20"/>
          <w:rtl/>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heme="minorHAnsi"/>
          <w:b/>
          <w:bCs/>
          <w:i/>
          <w:iCs/>
          <w:color w:val="808080"/>
          <w:sz w:val="20"/>
          <w:szCs w:val="20"/>
          <w:rtl/>
        </w:rPr>
        <w:t xml:space="preserve">الحج : 37 لَنْ يَنالَ اللَّهَ لُحُومُها وَ لا دِماؤُها وَ لكِنْ يَنالُهُ التَّقْوى‏ مِنْكُمْ كَذلِكَ سَخَّرَها لَكُمْ لِتُكَبِّرُوا اللَّهَ عَلى‏ ما هَداكُمْ وَ بَشِّرِ الْمُحْسِنينَ </w:t>
      </w:r>
    </w:p>
    <w:p w:rsidR="00E27D3D" w:rsidRPr="00D91BFC" w:rsidRDefault="00E27D3D" w:rsidP="00070C88">
      <w:pPr>
        <w:pStyle w:val="FootnoteText"/>
        <w:bidi/>
        <w:rPr>
          <w:b/>
          <w:bCs/>
          <w:i/>
          <w:iCs/>
          <w:rtl/>
          <w:lang w:bidi="fa-IR"/>
        </w:rPr>
      </w:pPr>
    </w:p>
  </w:footnote>
  <w:footnote w:id="22">
    <w:p w:rsidR="00E27D3D" w:rsidRPr="00D91BFC" w:rsidRDefault="00E27D3D" w:rsidP="00070C88">
      <w:pPr>
        <w:pStyle w:val="NormalWeb"/>
        <w:bidi/>
        <w:rPr>
          <w:rFonts w:asciiTheme="minorHAnsi" w:hAnsiTheme="minorHAnsi" w:cstheme="minorHAnsi"/>
          <w:b/>
          <w:bCs/>
          <w:i/>
          <w:iCs/>
          <w:color w:val="000000"/>
          <w:sz w:val="20"/>
          <w:szCs w:val="20"/>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heme="minorHAnsi"/>
          <w:b/>
          <w:bCs/>
          <w:i/>
          <w:iCs/>
          <w:color w:val="808080"/>
          <w:sz w:val="20"/>
          <w:szCs w:val="20"/>
          <w:rtl/>
        </w:rPr>
        <w:t xml:space="preserve">الشعراء </w:t>
      </w:r>
      <w:r w:rsidRPr="00D91BFC">
        <w:rPr>
          <w:rFonts w:asciiTheme="minorHAnsi" w:hAnsiTheme="minorHAnsi" w:cstheme="minorHAnsi"/>
          <w:b/>
          <w:bCs/>
          <w:i/>
          <w:iCs/>
          <w:color w:val="808080"/>
          <w:sz w:val="20"/>
          <w:szCs w:val="20"/>
          <w:rtl/>
        </w:rPr>
        <w:t xml:space="preserve">: 62 قالَ كَلاَّ إِنَّ مَعي‏ رَبِّي سَيَهْدينِ </w:t>
      </w:r>
    </w:p>
    <w:p w:rsidR="00E27D3D" w:rsidRPr="00D91BFC" w:rsidRDefault="00E27D3D" w:rsidP="00070C88">
      <w:pPr>
        <w:pStyle w:val="FootnoteText"/>
        <w:bidi/>
        <w:rPr>
          <w:b/>
          <w:bCs/>
          <w:i/>
          <w:iCs/>
          <w:rtl/>
          <w:lang w:bidi="fa-IR"/>
        </w:rPr>
      </w:pPr>
    </w:p>
  </w:footnote>
  <w:footnote w:id="23">
    <w:p w:rsidR="00E27D3D" w:rsidRPr="00D91BFC" w:rsidRDefault="00E27D3D" w:rsidP="00070C88">
      <w:pPr>
        <w:pStyle w:val="NormalWeb"/>
        <w:bidi/>
        <w:rPr>
          <w:rFonts w:asciiTheme="minorHAnsi" w:hAnsiTheme="minorHAnsi" w:cstheme="minorHAnsi"/>
          <w:b/>
          <w:bCs/>
          <w:i/>
          <w:iCs/>
          <w:color w:val="000000"/>
          <w:sz w:val="20"/>
          <w:szCs w:val="20"/>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heme="minorHAnsi"/>
          <w:b/>
          <w:bCs/>
          <w:i/>
          <w:iCs/>
          <w:color w:val="808080"/>
          <w:sz w:val="20"/>
          <w:szCs w:val="20"/>
          <w:rtl/>
        </w:rPr>
        <w:t xml:space="preserve">الزمر </w:t>
      </w:r>
      <w:r w:rsidRPr="00D91BFC">
        <w:rPr>
          <w:rFonts w:asciiTheme="minorHAnsi" w:hAnsiTheme="minorHAnsi" w:cstheme="minorHAnsi"/>
          <w:b/>
          <w:bCs/>
          <w:i/>
          <w:iCs/>
          <w:color w:val="808080"/>
          <w:sz w:val="20"/>
          <w:szCs w:val="20"/>
          <w:rtl/>
        </w:rPr>
        <w:t xml:space="preserve">: 18 الَّذينَ يَسْتَمِعُونَ الْقَوْلَ فَيَتَّبِعُونَ أَحْسَنَهُ أُولئِكَ الَّذينَ هَداهُمُ اللَّهُ وَ أُولئِكَ هُمْ أُولُوا الْأَلْبابِ </w:t>
      </w:r>
    </w:p>
    <w:p w:rsidR="00E27D3D" w:rsidRPr="00D91BFC" w:rsidRDefault="00E27D3D" w:rsidP="00070C88">
      <w:pPr>
        <w:pStyle w:val="FootnoteText"/>
        <w:bidi/>
        <w:rPr>
          <w:b/>
          <w:bCs/>
          <w:i/>
          <w:iCs/>
          <w:rtl/>
          <w:lang w:bidi="fa-IR"/>
        </w:rPr>
      </w:pPr>
    </w:p>
  </w:footnote>
  <w:footnote w:id="24">
    <w:p w:rsidR="00E27D3D" w:rsidRPr="00D91BFC" w:rsidRDefault="00E27D3D" w:rsidP="00070C88">
      <w:pPr>
        <w:pStyle w:val="NormalWeb"/>
        <w:bidi/>
        <w:rPr>
          <w:rFonts w:asciiTheme="minorHAnsi" w:hAnsiTheme="minorHAnsi" w:cs="Traditional Arabic"/>
          <w:b/>
          <w:bCs/>
          <w:i/>
          <w:iCs/>
          <w:color w:val="000000"/>
          <w:sz w:val="20"/>
          <w:szCs w:val="20"/>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raditional Arabic"/>
          <w:b/>
          <w:bCs/>
          <w:i/>
          <w:iCs/>
          <w:color w:val="808080"/>
          <w:sz w:val="20"/>
          <w:szCs w:val="20"/>
          <w:rtl/>
        </w:rPr>
        <w:t xml:space="preserve">الفتح </w:t>
      </w:r>
      <w:r w:rsidRPr="00D91BFC">
        <w:rPr>
          <w:rFonts w:asciiTheme="minorHAnsi" w:hAnsiTheme="minorHAnsi" w:cs="Traditional Arabic"/>
          <w:b/>
          <w:bCs/>
          <w:i/>
          <w:iCs/>
          <w:color w:val="808080"/>
          <w:sz w:val="20"/>
          <w:szCs w:val="20"/>
          <w:rtl/>
        </w:rPr>
        <w:t>: 28 هُوَ الَّذي أَرْسَلَ رَسُولَهُ بِالْهُدى‏ وَ دينِ الْحَقِّ لِيُظْهِرَهُ عَلَى الدِّينِ كُلِّهِ وَ كَفى‏ بِاللَّهِ شَهيداً الصف : 9 هُوَ الَّذي أَرْسَلَ رَسُولَهُ بِالْهُدى‏ وَ دينِ الْحَقِّ لِيُظْهِرَهُ عَلَى الدِّينِ كُلِّهِ وَ لَوْ كَرِهَ الْمُشْرِكُون</w:t>
      </w:r>
    </w:p>
    <w:p w:rsidR="00E27D3D" w:rsidRPr="00D91BFC" w:rsidRDefault="00E27D3D" w:rsidP="00070C88">
      <w:pPr>
        <w:pStyle w:val="FootnoteText"/>
        <w:bidi/>
        <w:rPr>
          <w:b/>
          <w:bCs/>
          <w:i/>
          <w:iCs/>
          <w:rtl/>
          <w:lang w:bidi="fa-IR"/>
        </w:rPr>
      </w:pPr>
    </w:p>
  </w:footnote>
  <w:footnote w:id="25">
    <w:p w:rsidR="00C21B30" w:rsidRDefault="00C21B30" w:rsidP="00070C88">
      <w:pPr>
        <w:pStyle w:val="NormalWeb"/>
        <w:shd w:val="clear" w:color="auto" w:fill="FFFFFF"/>
        <w:bidi/>
        <w:spacing w:before="0" w:beforeAutospacing="0"/>
        <w:rPr>
          <w:rFonts w:ascii="Vazir" w:hAnsi="Vazir"/>
          <w:color w:val="212529"/>
          <w:sz w:val="19"/>
          <w:szCs w:val="19"/>
        </w:rPr>
      </w:pPr>
      <w:r>
        <w:rPr>
          <w:rStyle w:val="FootnoteReference"/>
        </w:rPr>
        <w:footnoteRef/>
      </w:r>
      <w:r>
        <w:t xml:space="preserve"> </w:t>
      </w:r>
      <w:r>
        <w:rPr>
          <w:rFonts w:ascii="Helvetica" w:hAnsi="Helvetica"/>
          <w:color w:val="2C2C2C"/>
          <w:sz w:val="25"/>
          <w:szCs w:val="25"/>
          <w:rtl/>
        </w:rPr>
        <w:t>اثر وضعی حالتی است که بواسطه انجام کاری برای انسان حاصل می شود</w:t>
      </w:r>
      <w:r w:rsidRPr="00C21B30">
        <w:t xml:space="preserve"> </w:t>
      </w:r>
      <w:r>
        <w:br/>
      </w:r>
      <w:r>
        <w:rPr>
          <w:rFonts w:ascii="Vazir" w:hAnsi="Vazir"/>
          <w:color w:val="212529"/>
          <w:sz w:val="19"/>
          <w:szCs w:val="19"/>
          <w:shd w:val="clear" w:color="auto" w:fill="FFFFFF"/>
          <w:rtl/>
        </w:rPr>
        <w:t>اگر شما یک مایعی که در ظرفی است و خیال کردی آب است و تشنه بودی و خوردی و بعد معلوم شد آب نبود بلکه خمر و مشروب الکلی بود، دانستن و ندانستن تو روی این اثری ندارد و مست می‏شوی این مستی را اثر وضعی می‏گویند</w:t>
      </w:r>
      <w:r>
        <w:rPr>
          <w:rFonts w:ascii="Vazir" w:hAnsi="Vazir"/>
          <w:color w:val="212529"/>
          <w:sz w:val="19"/>
          <w:szCs w:val="19"/>
          <w:shd w:val="clear" w:color="auto" w:fill="FFFFFF"/>
        </w:rPr>
        <w:t>.</w:t>
      </w:r>
      <w:r w:rsidRPr="00C21B30">
        <w:rPr>
          <w:rFonts w:ascii="Vazir" w:hAnsi="Vazir"/>
          <w:color w:val="212529"/>
          <w:sz w:val="19"/>
          <w:szCs w:val="19"/>
        </w:rPr>
        <w:t xml:space="preserve"> </w:t>
      </w:r>
      <w:r>
        <w:rPr>
          <w:rFonts w:ascii="Vazir" w:hAnsi="Vazir"/>
          <w:color w:val="212529"/>
          <w:sz w:val="19"/>
          <w:szCs w:val="19"/>
        </w:rPr>
        <w:br/>
      </w:r>
      <w:r>
        <w:rPr>
          <w:rFonts w:ascii="Vazir" w:hAnsi="Vazir"/>
          <w:color w:val="212529"/>
          <w:sz w:val="19"/>
          <w:szCs w:val="19"/>
          <w:rtl/>
        </w:rPr>
        <w:t>هر عملی که در این عالم انجام می‏دهیم، اثر وضعی دارد و روی عمر ما اثر می گذارد، مهم این است. یک سنخ اعمال روی عمر انسان می‏گذارند. چطور؟ این سنخ اعمال تقدیرهای عمر، که خدا تقدیر فرموده را تغییر می‏دهند. این‏ حرف‏ها بسیار مهم‏اند. در روایات داریم که یک سنخ از اعمال، موجب طول عمر می شوند. پای منبرها شنیده‏اید دیگر. حالا من می‏خواهم کامل برایتان توضیح دهم . مثلاً فرض کنید صله رحم مستحب است، روایات می‏گویند: طول عمر می‏آورد</w:t>
      </w:r>
      <w:r>
        <w:rPr>
          <w:rFonts w:ascii="Vazir" w:hAnsi="Vazir"/>
          <w:color w:val="212529"/>
          <w:sz w:val="19"/>
          <w:szCs w:val="19"/>
        </w:rPr>
        <w:t>.</w:t>
      </w:r>
    </w:p>
    <w:p w:rsidR="00C21B30" w:rsidRDefault="00070C88" w:rsidP="00070C88">
      <w:pPr>
        <w:pStyle w:val="NormalWeb"/>
        <w:shd w:val="clear" w:color="auto" w:fill="FFFFFF"/>
        <w:bidi/>
        <w:spacing w:before="0" w:beforeAutospacing="0"/>
        <w:rPr>
          <w:rFonts w:ascii="Vazir" w:hAnsi="Vazir"/>
          <w:color w:val="212529"/>
          <w:sz w:val="19"/>
          <w:szCs w:val="19"/>
        </w:rPr>
      </w:pPr>
      <w:r>
        <w:rPr>
          <w:rFonts w:ascii="Vazir" w:hAnsi="Vazir"/>
          <w:color w:val="212529"/>
          <w:sz w:val="19"/>
          <w:szCs w:val="19"/>
          <w:shd w:val="clear" w:color="auto" w:fill="FFFFFF"/>
          <w:rtl/>
        </w:rPr>
        <w:t>روی عن الصادق (ع)قال:«یَعِیشُ النَّاسُ بِإِحْسَانِهِمْ اَکْثَرَ مِمَّا یَعِیشُونَ بِاَعْمَارِهِمْ وَ یَمُوتُونَ بِذُنُوبِهِمْ اَکْثَرَ مِمَّا یَمُوتُونَ بِآجَالِهِمْ</w:t>
      </w:r>
      <w:r>
        <w:rPr>
          <w:rFonts w:ascii="Vazir" w:hAnsi="Vazir"/>
          <w:color w:val="212529"/>
          <w:sz w:val="19"/>
          <w:szCs w:val="19"/>
          <w:shd w:val="clear" w:color="auto" w:fill="FFFFFF"/>
        </w:rPr>
        <w:t>.»</w:t>
      </w:r>
      <w:r w:rsidR="00C21B30">
        <w:rPr>
          <w:rFonts w:ascii="Vazir" w:hAnsi="Vazir"/>
          <w:color w:val="212529"/>
          <w:sz w:val="19"/>
          <w:szCs w:val="19"/>
          <w:rtl/>
        </w:rPr>
        <w:t>اگر عمر من مشخّص است،با عمل خودم تغییر می‏کند. می‏توانم با یک سنخ اعمال طولانی‏اش کنم و از آن طرف می‏توان</w:t>
      </w:r>
      <w:r>
        <w:rPr>
          <w:rFonts w:ascii="Vazir" w:hAnsi="Vazir"/>
          <w:color w:val="212529"/>
          <w:sz w:val="19"/>
          <w:szCs w:val="19"/>
          <w:rtl/>
        </w:rPr>
        <w:t>م کوتاهش کنم. چگونه؟ مثال . در روایات داریم</w:t>
      </w:r>
      <w:r w:rsidR="00C21B30">
        <w:rPr>
          <w:rFonts w:ascii="Vazir" w:hAnsi="Vazir"/>
          <w:color w:val="212529"/>
          <w:sz w:val="19"/>
          <w:szCs w:val="19"/>
          <w:rtl/>
        </w:rPr>
        <w:t xml:space="preserve"> زِنا موت فجأه می آورد. بسیاری از سکته‏ها به خاطر چیست؟ رواج زنا در جامعه</w:t>
      </w:r>
      <w:r w:rsidR="00C21B30">
        <w:rPr>
          <w:rFonts w:ascii="Vazir" w:hAnsi="Vazir"/>
          <w:color w:val="212529"/>
          <w:sz w:val="19"/>
          <w:szCs w:val="19"/>
        </w:rPr>
        <w:t>.</w:t>
      </w:r>
      <w:r w:rsidR="00C21B30">
        <w:rPr>
          <w:rFonts w:ascii="Vazir" w:hAnsi="Vazir"/>
          <w:color w:val="212529"/>
          <w:sz w:val="19"/>
          <w:szCs w:val="19"/>
          <w:rtl/>
        </w:rPr>
        <w:t>طول عمر زندگی مردم به سبب اثر وضعی احسان‏ها و نیکوکاری‏هایی که می‏کنند، بیشتر است از طول زندگی آن‏ها به اعمار؛ یعنی مقدّراتشان در عمر. «وَ یَمُوتُونَ بِذُنُوبِهِمْ اَکْثَرَ مِمَّا یَمُوتُونَ بِآجَالِهِمْ»، از آن‏طرف مرگ انسان‏ها به سبب گناهان‏شان بیشتر است از مرگ آنها به سبب مقدّرات‏شان. یعنی زندگی‏هایی که در دنیا به سبب عمل نیک می‏شود و مرگ‏هایی را که به سبب عمل زشت وگناه بوجود می‏آیند، بیشترند از آن چیزی که از نظر عمر برایت مقدّر شده است</w:t>
      </w:r>
      <w:r w:rsidR="00C21B30">
        <w:rPr>
          <w:rFonts w:ascii="Vazir" w:hAnsi="Vazir"/>
          <w:color w:val="212529"/>
          <w:sz w:val="19"/>
          <w:szCs w:val="19"/>
        </w:rPr>
        <w:t>.</w:t>
      </w:r>
    </w:p>
    <w:p w:rsidR="00C21B30" w:rsidRDefault="00C21B30" w:rsidP="00070C88">
      <w:pPr>
        <w:pStyle w:val="NormalWeb"/>
        <w:shd w:val="clear" w:color="auto" w:fill="FFFFFF"/>
        <w:bidi/>
        <w:spacing w:before="0" w:beforeAutospacing="0" w:after="158" w:afterAutospacing="0"/>
        <w:rPr>
          <w:rFonts w:ascii="Helvetica" w:hAnsi="Helvetica"/>
          <w:color w:val="2C2C2C"/>
          <w:sz w:val="25"/>
          <w:szCs w:val="25"/>
        </w:rPr>
      </w:pPr>
    </w:p>
    <w:p w:rsidR="00C21B30" w:rsidRDefault="00C21B30" w:rsidP="00070C88">
      <w:pPr>
        <w:pStyle w:val="FootnoteText"/>
        <w:bidi/>
        <w:rPr>
          <w:rFonts w:hint="cs"/>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97C56"/>
    <w:multiLevelType w:val="hybridMultilevel"/>
    <w:tmpl w:val="EED4F796"/>
    <w:lvl w:ilvl="0" w:tplc="E0FCC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6C"/>
    <w:rsid w:val="00021852"/>
    <w:rsid w:val="000333BC"/>
    <w:rsid w:val="00070C88"/>
    <w:rsid w:val="00161D6C"/>
    <w:rsid w:val="00263705"/>
    <w:rsid w:val="00357B9F"/>
    <w:rsid w:val="00456976"/>
    <w:rsid w:val="0074591F"/>
    <w:rsid w:val="007534DE"/>
    <w:rsid w:val="007F371A"/>
    <w:rsid w:val="008C1933"/>
    <w:rsid w:val="00916592"/>
    <w:rsid w:val="00BC76C1"/>
    <w:rsid w:val="00C21B30"/>
    <w:rsid w:val="00C77C7E"/>
    <w:rsid w:val="00CE1AA0"/>
    <w:rsid w:val="00CF7133"/>
    <w:rsid w:val="00E27D3D"/>
    <w:rsid w:val="00E60341"/>
    <w:rsid w:val="00FA09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C8A1"/>
  <w15:chartTrackingRefBased/>
  <w15:docId w15:val="{AC8F726C-9F3B-49BC-9D3F-D1D26073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7D3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27D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7D3D"/>
    <w:rPr>
      <w:sz w:val="20"/>
      <w:szCs w:val="20"/>
    </w:rPr>
  </w:style>
  <w:style w:type="character" w:styleId="FootnoteReference">
    <w:name w:val="footnote reference"/>
    <w:basedOn w:val="DefaultParagraphFont"/>
    <w:uiPriority w:val="99"/>
    <w:semiHidden/>
    <w:unhideWhenUsed/>
    <w:rsid w:val="00E27D3D"/>
    <w:rPr>
      <w:vertAlign w:val="superscript"/>
    </w:rPr>
  </w:style>
  <w:style w:type="paragraph" w:styleId="ListParagraph">
    <w:name w:val="List Paragraph"/>
    <w:basedOn w:val="Normal"/>
    <w:uiPriority w:val="34"/>
    <w:qFormat/>
    <w:rsid w:val="00E27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529959">
      <w:bodyDiv w:val="1"/>
      <w:marLeft w:val="0"/>
      <w:marRight w:val="0"/>
      <w:marTop w:val="0"/>
      <w:marBottom w:val="0"/>
      <w:divBdr>
        <w:top w:val="none" w:sz="0" w:space="0" w:color="auto"/>
        <w:left w:val="none" w:sz="0" w:space="0" w:color="auto"/>
        <w:bottom w:val="none" w:sz="0" w:space="0" w:color="auto"/>
        <w:right w:val="none" w:sz="0" w:space="0" w:color="auto"/>
      </w:divBdr>
    </w:div>
    <w:div w:id="148866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F0C7A-704B-4103-8722-B12BA4BC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9</cp:revision>
  <dcterms:created xsi:type="dcterms:W3CDTF">2024-10-21T10:26:00Z</dcterms:created>
  <dcterms:modified xsi:type="dcterms:W3CDTF">2024-10-22T01:44:00Z</dcterms:modified>
</cp:coreProperties>
</file>