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33" w:rsidRPr="00061910" w:rsidRDefault="00F47878" w:rsidP="00F47878">
      <w:pPr>
        <w:bidi/>
        <w:rPr>
          <w:rFonts w:cstheme="minorHAnsi"/>
          <w:sz w:val="40"/>
          <w:szCs w:val="40"/>
          <w:rtl/>
          <w:lang w:bidi="fa-IR"/>
        </w:rPr>
      </w:pPr>
      <w:r w:rsidRPr="00D9118C">
        <w:rPr>
          <w:rFonts w:cstheme="minorHAnsi"/>
          <w:sz w:val="40"/>
          <w:szCs w:val="40"/>
          <w:highlight w:val="yellow"/>
          <w:rtl/>
          <w:lang w:bidi="fa-IR"/>
        </w:rPr>
        <w:t>سه شنبه 24/7/1403-</w:t>
      </w:r>
      <w:r w:rsidR="00D9118C" w:rsidRPr="00D9118C">
        <w:rPr>
          <w:rFonts w:cstheme="minorHAnsi" w:hint="cs"/>
          <w:sz w:val="40"/>
          <w:szCs w:val="40"/>
          <w:highlight w:val="yellow"/>
          <w:rtl/>
          <w:lang w:bidi="fa-IR"/>
        </w:rPr>
        <w:t xml:space="preserve">11ربیع الثانی 1446- 15اکتبر 2024-درس 23 فقه القیادة(فقه رهبری سازمانی ) ارکان قیادت </w:t>
      </w:r>
      <w:r w:rsidR="00D9118C" w:rsidRPr="00D9118C">
        <w:rPr>
          <w:rFonts w:cstheme="minorHAnsi"/>
          <w:sz w:val="40"/>
          <w:szCs w:val="40"/>
          <w:highlight w:val="yellow"/>
          <w:rtl/>
          <w:lang w:bidi="fa-IR"/>
        </w:rPr>
        <w:t>–</w:t>
      </w:r>
      <w:r w:rsidR="00D9118C" w:rsidRPr="00D9118C">
        <w:rPr>
          <w:rFonts w:cstheme="minorHAnsi" w:hint="cs"/>
          <w:sz w:val="40"/>
          <w:szCs w:val="40"/>
          <w:highlight w:val="yellow"/>
          <w:rtl/>
          <w:lang w:bidi="fa-IR"/>
        </w:rPr>
        <w:t xml:space="preserve"> رکن دوم هدایت </w:t>
      </w:r>
      <w:r w:rsidR="00D9118C" w:rsidRPr="00D9118C">
        <w:rPr>
          <w:rFonts w:cstheme="minorHAnsi"/>
          <w:sz w:val="40"/>
          <w:szCs w:val="40"/>
          <w:highlight w:val="yellow"/>
          <w:rtl/>
          <w:lang w:bidi="fa-IR"/>
        </w:rPr>
        <w:t>–</w:t>
      </w:r>
      <w:r w:rsidR="00D9118C" w:rsidRPr="00D9118C">
        <w:rPr>
          <w:rFonts w:cstheme="minorHAnsi" w:hint="cs"/>
          <w:sz w:val="40"/>
          <w:szCs w:val="40"/>
          <w:highlight w:val="yellow"/>
          <w:rtl/>
          <w:lang w:bidi="fa-IR"/>
        </w:rPr>
        <w:t xml:space="preserve"> موانع هدایت </w:t>
      </w:r>
      <w:r w:rsidR="00D9118C" w:rsidRPr="00D9118C">
        <w:rPr>
          <w:rFonts w:cstheme="minorHAnsi"/>
          <w:sz w:val="40"/>
          <w:szCs w:val="40"/>
          <w:highlight w:val="yellow"/>
          <w:rtl/>
          <w:lang w:bidi="fa-IR"/>
        </w:rPr>
        <w:t>–</w:t>
      </w:r>
      <w:r w:rsidR="00D9118C" w:rsidRPr="00D9118C">
        <w:rPr>
          <w:rFonts w:cstheme="minorHAnsi" w:hint="cs"/>
          <w:sz w:val="40"/>
          <w:szCs w:val="40"/>
          <w:highlight w:val="yellow"/>
          <w:rtl/>
          <w:lang w:bidi="fa-IR"/>
        </w:rPr>
        <w:t xml:space="preserve"> مانع در هادی</w:t>
      </w:r>
      <w:r w:rsidR="00D9118C">
        <w:rPr>
          <w:rFonts w:cstheme="minorHAnsi" w:hint="cs"/>
          <w:sz w:val="40"/>
          <w:szCs w:val="40"/>
          <w:rtl/>
          <w:lang w:bidi="fa-IR"/>
        </w:rPr>
        <w:t xml:space="preserve"> </w:t>
      </w:r>
    </w:p>
    <w:p w:rsidR="00F47878" w:rsidRPr="00EC6BC7" w:rsidRDefault="00F47878" w:rsidP="00EC6BC7">
      <w:pPr>
        <w:bidi/>
        <w:rPr>
          <w:rFonts w:cstheme="minorHAnsi"/>
          <w:color w:val="FF0000"/>
          <w:sz w:val="40"/>
          <w:szCs w:val="40"/>
          <w:rtl/>
          <w:lang w:bidi="fa-IR"/>
        </w:rPr>
      </w:pPr>
      <w:r w:rsidRPr="00EC6BC7">
        <w:rPr>
          <w:rFonts w:cstheme="minorHAnsi"/>
          <w:color w:val="FF0000"/>
          <w:sz w:val="40"/>
          <w:szCs w:val="40"/>
          <w:rtl/>
          <w:lang w:bidi="fa-IR"/>
        </w:rPr>
        <w:t>مساله 14</w:t>
      </w:r>
      <w:r w:rsidR="00D9118C" w:rsidRPr="00EC6BC7">
        <w:rPr>
          <w:rFonts w:cstheme="minorHAnsi" w:hint="cs"/>
          <w:color w:val="FF0000"/>
          <w:sz w:val="40"/>
          <w:szCs w:val="40"/>
          <w:rtl/>
          <w:lang w:bidi="fa-IR"/>
        </w:rPr>
        <w:t>:</w:t>
      </w:r>
      <w:r w:rsidR="00EC6BC7" w:rsidRPr="00EC6BC7">
        <w:rPr>
          <w:rFonts w:cstheme="minorHAnsi" w:hint="cs"/>
          <w:color w:val="FF0000"/>
          <w:sz w:val="40"/>
          <w:szCs w:val="40"/>
          <w:rtl/>
          <w:lang w:bidi="fa-IR"/>
        </w:rPr>
        <w:t xml:space="preserve"> اگر مدیر هادی نتواند یا نخواهد وظیفه رهبری سازمانی را انجام دهد بعد از نافع نبودن تذکرات،  مورد جابجایی قرار میگیرد و به کار دیگری سبک تر  گماشته میشود .</w:t>
      </w:r>
    </w:p>
    <w:p w:rsidR="00EC6BC7" w:rsidRDefault="00F47878" w:rsidP="0081595E">
      <w:pPr>
        <w:bidi/>
        <w:rPr>
          <w:rFonts w:cstheme="minorHAnsi"/>
          <w:sz w:val="40"/>
          <w:szCs w:val="40"/>
          <w:rtl/>
          <w:lang w:bidi="fa-IR"/>
        </w:rPr>
      </w:pPr>
      <w:r w:rsidRPr="00D9118C">
        <w:rPr>
          <w:rFonts w:cstheme="minorHAnsi"/>
          <w:b/>
          <w:bCs/>
          <w:i/>
          <w:iCs/>
          <w:sz w:val="40"/>
          <w:szCs w:val="40"/>
          <w:rtl/>
          <w:lang w:bidi="fa-IR"/>
        </w:rPr>
        <w:t>شرح مساله</w:t>
      </w:r>
      <w:r w:rsidRPr="00061910">
        <w:rPr>
          <w:rFonts w:cstheme="minorHAnsi"/>
          <w:sz w:val="40"/>
          <w:szCs w:val="40"/>
          <w:rtl/>
          <w:lang w:bidi="fa-IR"/>
        </w:rPr>
        <w:t xml:space="preserve">: معلوم شد که رفع مانع هدایت با وجود انجام وظیفه مدیر در رهبری رفتاری سازمانی به طور کامل </w:t>
      </w:r>
      <w:r w:rsidR="006A7988" w:rsidRPr="00061910">
        <w:rPr>
          <w:rFonts w:cstheme="minorHAnsi"/>
          <w:sz w:val="40"/>
          <w:szCs w:val="40"/>
          <w:rtl/>
          <w:lang w:bidi="fa-IR"/>
        </w:rPr>
        <w:t>،</w:t>
      </w:r>
      <w:r w:rsidR="00061910">
        <w:rPr>
          <w:rFonts w:cstheme="minorHAnsi"/>
          <w:sz w:val="40"/>
          <w:szCs w:val="40"/>
          <w:rtl/>
          <w:lang w:bidi="fa-IR"/>
        </w:rPr>
        <w:t xml:space="preserve"> در حد میسور  و طبق</w:t>
      </w:r>
      <w:r w:rsidRPr="00061910">
        <w:rPr>
          <w:rFonts w:cstheme="minorHAnsi"/>
          <w:sz w:val="40"/>
          <w:szCs w:val="40"/>
          <w:rtl/>
          <w:lang w:bidi="fa-IR"/>
        </w:rPr>
        <w:t xml:space="preserve"> ق</w:t>
      </w:r>
      <w:r w:rsidR="00061910">
        <w:rPr>
          <w:rFonts w:cstheme="minorHAnsi" w:hint="cs"/>
          <w:sz w:val="40"/>
          <w:szCs w:val="40"/>
          <w:rtl/>
          <w:lang w:bidi="fa-IR"/>
        </w:rPr>
        <w:t>واعد</w:t>
      </w:r>
      <w:r w:rsidRPr="00061910">
        <w:rPr>
          <w:rFonts w:cstheme="minorHAnsi"/>
          <w:sz w:val="40"/>
          <w:szCs w:val="40"/>
          <w:rtl/>
          <w:lang w:bidi="fa-IR"/>
        </w:rPr>
        <w:t xml:space="preserve"> اتمام حجت و ارشاد جاهل به عهده  مدیریت منابع انسانی است که آموزش و توانمندسازی به عهده اش است و اگر افاقه نکرد باید نیروی فاقد انگیزه را جابجا کرد  به جایی برود که انگیزه داشته باشد  و به ذنوب هم مبتلا نشود و... حال مساله این است که </w:t>
      </w:r>
      <w:r w:rsidR="006A7988" w:rsidRPr="00061910">
        <w:rPr>
          <w:rFonts w:cstheme="minorHAnsi"/>
          <w:sz w:val="40"/>
          <w:szCs w:val="40"/>
          <w:rtl/>
          <w:lang w:bidi="fa-IR"/>
        </w:rPr>
        <w:t>اگر  مشکل از مدیریت رفتار سازمانی است یعنی مدیر در انجام وظیف</w:t>
      </w:r>
      <w:r w:rsidR="00061910">
        <w:rPr>
          <w:rFonts w:cstheme="minorHAnsi" w:hint="cs"/>
          <w:sz w:val="40"/>
          <w:szCs w:val="40"/>
          <w:rtl/>
          <w:lang w:bidi="fa-IR"/>
        </w:rPr>
        <w:t>ه</w:t>
      </w:r>
      <w:r w:rsidR="006A7988" w:rsidRPr="00061910">
        <w:rPr>
          <w:rFonts w:cstheme="minorHAnsi"/>
          <w:sz w:val="40"/>
          <w:szCs w:val="40"/>
          <w:rtl/>
          <w:lang w:bidi="fa-IR"/>
        </w:rPr>
        <w:t xml:space="preserve"> رهبری رفتاری خود ضعیف و غیر اثر بخش نتوانسته ایجاد هدایت کند  یعنی علم هدایت گر نداشته یا کم داشته یا اعمال نکرده است  خلاصه کوتاهی کرده است؛ در این حالت مشکل از فاعل  هدایت است نه قابل هدایت . انگیزش ایجاد نمیشود . در این جا راه حل در تذکا</w:t>
      </w:r>
      <w:r w:rsidR="002A2B04" w:rsidRPr="00061910">
        <w:rPr>
          <w:rFonts w:cstheme="minorHAnsi"/>
          <w:sz w:val="40"/>
          <w:szCs w:val="40"/>
          <w:rtl/>
          <w:lang w:bidi="fa-IR"/>
        </w:rPr>
        <w:t>ر به مدیر رفتار سازمانی است طبق</w:t>
      </w:r>
      <w:r w:rsidR="006A7988" w:rsidRPr="00061910">
        <w:rPr>
          <w:rFonts w:cstheme="minorHAnsi"/>
          <w:sz w:val="40"/>
          <w:szCs w:val="40"/>
          <w:rtl/>
          <w:lang w:bidi="fa-IR"/>
        </w:rPr>
        <w:t xml:space="preserve"> قاعده وحیانی </w:t>
      </w:r>
      <w:r w:rsidR="00061910">
        <w:rPr>
          <w:rFonts w:cstheme="minorHAnsi" w:hint="cs"/>
          <w:sz w:val="40"/>
          <w:szCs w:val="40"/>
          <w:rtl/>
          <w:lang w:bidi="fa-IR"/>
        </w:rPr>
        <w:t>"</w:t>
      </w:r>
      <w:r w:rsidR="006A7988" w:rsidRPr="00061910">
        <w:rPr>
          <w:rFonts w:cstheme="minorHAnsi"/>
          <w:sz w:val="40"/>
          <w:szCs w:val="40"/>
          <w:rtl/>
          <w:lang w:bidi="fa-IR"/>
        </w:rPr>
        <w:t>ان الذکری تنفع المومنین</w:t>
      </w:r>
      <w:r w:rsidR="00061910">
        <w:rPr>
          <w:rFonts w:cstheme="minorHAnsi" w:hint="cs"/>
          <w:sz w:val="40"/>
          <w:szCs w:val="40"/>
          <w:rtl/>
          <w:lang w:bidi="fa-IR"/>
        </w:rPr>
        <w:t>"</w:t>
      </w:r>
      <w:r w:rsidR="00061910">
        <w:rPr>
          <w:rStyle w:val="FootnoteReference"/>
          <w:rFonts w:cstheme="minorHAnsi"/>
          <w:sz w:val="40"/>
          <w:szCs w:val="40"/>
          <w:rtl/>
          <w:lang w:bidi="fa-IR"/>
        </w:rPr>
        <w:footnoteReference w:id="1"/>
      </w:r>
      <w:r w:rsidR="006A7988" w:rsidRPr="00061910">
        <w:rPr>
          <w:rFonts w:cstheme="minorHAnsi"/>
          <w:sz w:val="40"/>
          <w:szCs w:val="40"/>
          <w:rtl/>
          <w:lang w:bidi="fa-IR"/>
        </w:rPr>
        <w:t xml:space="preserve"> و " و ذکر ان نفعت الذکری "</w:t>
      </w:r>
      <w:r w:rsidR="002A2B04" w:rsidRPr="00061910">
        <w:rPr>
          <w:rFonts w:cstheme="minorHAnsi"/>
          <w:sz w:val="40"/>
          <w:szCs w:val="40"/>
          <w:rtl/>
          <w:lang w:bidi="fa-IR"/>
        </w:rPr>
        <w:t xml:space="preserve"> و " </w:t>
      </w:r>
      <w:r w:rsidR="002A2B04" w:rsidRPr="00061910">
        <w:rPr>
          <w:rFonts w:cstheme="minorHAnsi"/>
          <w:sz w:val="40"/>
          <w:szCs w:val="40"/>
          <w:rtl/>
          <w:lang w:bidi="fa-IR"/>
        </w:rPr>
        <w:lastRenderedPageBreak/>
        <w:t>لعله یتذکر او یخشی "</w:t>
      </w:r>
      <w:r w:rsidR="0091739C">
        <w:rPr>
          <w:rStyle w:val="FootnoteReference"/>
          <w:rFonts w:cstheme="minorHAnsi"/>
          <w:sz w:val="40"/>
          <w:szCs w:val="40"/>
          <w:rtl/>
          <w:lang w:bidi="fa-IR"/>
        </w:rPr>
        <w:footnoteReference w:id="2"/>
      </w:r>
      <w:r w:rsidR="002A2B04" w:rsidRPr="00061910">
        <w:rPr>
          <w:rFonts w:cstheme="minorHAnsi"/>
          <w:sz w:val="40"/>
          <w:szCs w:val="40"/>
          <w:rtl/>
          <w:lang w:bidi="fa-IR"/>
        </w:rPr>
        <w:t xml:space="preserve"> ... </w:t>
      </w:r>
      <w:r w:rsidR="00877ACE" w:rsidRPr="00061910">
        <w:rPr>
          <w:rFonts w:cstheme="minorHAnsi"/>
          <w:sz w:val="40"/>
          <w:szCs w:val="40"/>
          <w:rtl/>
          <w:lang w:bidi="fa-IR"/>
        </w:rPr>
        <w:t xml:space="preserve">"او یذکر فتنفعه الذکری یعنی </w:t>
      </w:r>
      <w:r w:rsidR="00061910">
        <w:rPr>
          <w:rFonts w:cstheme="minorHAnsi" w:hint="cs"/>
          <w:sz w:val="40"/>
          <w:szCs w:val="40"/>
          <w:rtl/>
          <w:lang w:bidi="fa-IR"/>
        </w:rPr>
        <w:t>"</w:t>
      </w:r>
      <w:r w:rsidR="00877ACE" w:rsidRPr="00061910">
        <w:rPr>
          <w:rFonts w:cstheme="minorHAnsi"/>
          <w:sz w:val="40"/>
          <w:szCs w:val="40"/>
          <w:rtl/>
          <w:lang w:bidi="fa-IR"/>
        </w:rPr>
        <w:t>تذکر نافع</w:t>
      </w:r>
      <w:r w:rsidR="00061910">
        <w:rPr>
          <w:rFonts w:cstheme="minorHAnsi" w:hint="cs"/>
          <w:sz w:val="40"/>
          <w:szCs w:val="40"/>
          <w:rtl/>
          <w:lang w:bidi="fa-IR"/>
        </w:rPr>
        <w:t>"</w:t>
      </w:r>
      <w:r w:rsidR="00877ACE" w:rsidRPr="00061910">
        <w:rPr>
          <w:rFonts w:cstheme="minorHAnsi"/>
          <w:sz w:val="40"/>
          <w:szCs w:val="40"/>
          <w:rtl/>
          <w:lang w:bidi="fa-IR"/>
        </w:rPr>
        <w:t xml:space="preserve"> </w:t>
      </w:r>
      <w:r w:rsidR="0091739C">
        <w:rPr>
          <w:rStyle w:val="FootnoteReference"/>
          <w:rFonts w:cstheme="minorHAnsi"/>
          <w:sz w:val="40"/>
          <w:szCs w:val="40"/>
          <w:rtl/>
          <w:lang w:bidi="fa-IR"/>
        </w:rPr>
        <w:footnoteReference w:id="3"/>
      </w:r>
      <w:r w:rsidR="00061910">
        <w:rPr>
          <w:rFonts w:cstheme="minorHAnsi"/>
          <w:sz w:val="40"/>
          <w:szCs w:val="40"/>
          <w:lang w:bidi="fa-IR"/>
        </w:rPr>
        <w:t xml:space="preserve"> ‘</w:t>
      </w:r>
      <w:r w:rsidR="00061910">
        <w:rPr>
          <w:rFonts w:cstheme="minorHAnsi" w:hint="cs"/>
          <w:sz w:val="40"/>
          <w:szCs w:val="40"/>
          <w:rtl/>
          <w:lang w:bidi="fa-IR"/>
        </w:rPr>
        <w:t>گاهی تذکر نافع نیست</w:t>
      </w:r>
      <w:r w:rsidR="00061910">
        <w:rPr>
          <w:rStyle w:val="FootnoteReference"/>
          <w:rFonts w:cstheme="minorHAnsi"/>
          <w:sz w:val="40"/>
          <w:szCs w:val="40"/>
          <w:rtl/>
          <w:lang w:bidi="fa-IR"/>
        </w:rPr>
        <w:footnoteReference w:id="4"/>
      </w:r>
      <w:r w:rsidR="00877ACE" w:rsidRPr="00061910">
        <w:rPr>
          <w:rFonts w:cstheme="minorHAnsi"/>
          <w:sz w:val="40"/>
          <w:szCs w:val="40"/>
          <w:rtl/>
          <w:lang w:bidi="fa-IR"/>
        </w:rPr>
        <w:t>.</w:t>
      </w:r>
      <w:r w:rsidR="009549F9">
        <w:rPr>
          <w:rFonts w:cstheme="minorHAnsi" w:hint="cs"/>
          <w:sz w:val="40"/>
          <w:szCs w:val="40"/>
          <w:rtl/>
          <w:lang w:bidi="fa-IR"/>
        </w:rPr>
        <w:t xml:space="preserve"> یعنی اثر نمیکند اثر بخش نیست</w:t>
      </w:r>
      <w:r w:rsidR="00920C69">
        <w:rPr>
          <w:rFonts w:cstheme="minorHAnsi" w:hint="cs"/>
          <w:sz w:val="40"/>
          <w:szCs w:val="40"/>
          <w:rtl/>
          <w:lang w:bidi="fa-IR"/>
        </w:rPr>
        <w:t xml:space="preserve"> به جای رهبری رفتاری به رهبری دستوری وساختاری روی آورده است </w:t>
      </w:r>
      <w:r w:rsidR="00920C69">
        <w:rPr>
          <w:rStyle w:val="FootnoteReference"/>
          <w:rFonts w:cstheme="minorHAnsi"/>
          <w:sz w:val="40"/>
          <w:szCs w:val="40"/>
          <w:rtl/>
          <w:lang w:bidi="fa-IR"/>
        </w:rPr>
        <w:footnoteReference w:id="5"/>
      </w:r>
      <w:r w:rsidR="009549F9">
        <w:rPr>
          <w:rFonts w:cstheme="minorHAnsi" w:hint="cs"/>
          <w:sz w:val="40"/>
          <w:szCs w:val="40"/>
          <w:rtl/>
          <w:lang w:bidi="fa-IR"/>
        </w:rPr>
        <w:t xml:space="preserve"> </w:t>
      </w:r>
      <w:r w:rsidR="00061910">
        <w:rPr>
          <w:rFonts w:cstheme="minorHAnsi"/>
          <w:sz w:val="40"/>
          <w:szCs w:val="40"/>
          <w:rtl/>
          <w:lang w:bidi="fa-IR"/>
        </w:rPr>
        <w:t xml:space="preserve"> </w:t>
      </w:r>
      <w:r w:rsidR="00061910">
        <w:rPr>
          <w:rFonts w:cstheme="minorHAnsi" w:hint="cs"/>
          <w:sz w:val="40"/>
          <w:szCs w:val="40"/>
          <w:rtl/>
          <w:lang w:bidi="fa-IR"/>
        </w:rPr>
        <w:t>قبلا</w:t>
      </w:r>
      <w:r w:rsidR="00877ACE" w:rsidRPr="00061910">
        <w:rPr>
          <w:rFonts w:cstheme="minorHAnsi"/>
          <w:sz w:val="40"/>
          <w:szCs w:val="40"/>
          <w:rtl/>
          <w:lang w:bidi="fa-IR"/>
        </w:rPr>
        <w:t xml:space="preserve"> صلاحیت داشته الان خسته شده سلب صلاحیت میشود </w:t>
      </w:r>
      <w:r w:rsidR="00061910">
        <w:rPr>
          <w:rFonts w:cstheme="minorHAnsi" w:hint="cs"/>
          <w:sz w:val="40"/>
          <w:szCs w:val="40"/>
          <w:rtl/>
          <w:lang w:bidi="fa-IR"/>
        </w:rPr>
        <w:t>.</w:t>
      </w:r>
      <w:r w:rsidR="00877ACE" w:rsidRPr="00061910">
        <w:rPr>
          <w:rFonts w:cstheme="minorHAnsi"/>
          <w:sz w:val="40"/>
          <w:szCs w:val="40"/>
          <w:rtl/>
          <w:lang w:bidi="fa-IR"/>
        </w:rPr>
        <w:t xml:space="preserve"> امیر المومنین ع خیلی ها را منفصل از خدمت میکرد</w:t>
      </w:r>
      <w:r w:rsidR="00920C69">
        <w:rPr>
          <w:rStyle w:val="FootnoteReference"/>
          <w:rFonts w:cstheme="minorHAnsi"/>
          <w:sz w:val="40"/>
          <w:szCs w:val="40"/>
          <w:rtl/>
          <w:lang w:bidi="fa-IR"/>
        </w:rPr>
        <w:footnoteReference w:id="6"/>
      </w:r>
      <w:r w:rsidR="00877ACE" w:rsidRPr="00061910">
        <w:rPr>
          <w:rFonts w:cstheme="minorHAnsi"/>
          <w:sz w:val="40"/>
          <w:szCs w:val="40"/>
          <w:rtl/>
          <w:lang w:bidi="fa-IR"/>
        </w:rPr>
        <w:t xml:space="preserve">  </w:t>
      </w:r>
      <w:r w:rsidR="009549F9">
        <w:rPr>
          <w:rFonts w:cstheme="minorHAnsi" w:hint="cs"/>
          <w:sz w:val="40"/>
          <w:szCs w:val="40"/>
          <w:rtl/>
          <w:lang w:bidi="fa-IR"/>
        </w:rPr>
        <w:t>.</w:t>
      </w:r>
      <w:r w:rsidR="00877ACE" w:rsidRPr="00061910">
        <w:rPr>
          <w:rFonts w:cstheme="minorHAnsi"/>
          <w:sz w:val="40"/>
          <w:szCs w:val="40"/>
          <w:rtl/>
          <w:lang w:bidi="fa-IR"/>
        </w:rPr>
        <w:t>یا ممکن است فاقد تخصص لازم بوده است  در گزی</w:t>
      </w:r>
      <w:r w:rsidR="008E6588" w:rsidRPr="00061910">
        <w:rPr>
          <w:rFonts w:cstheme="minorHAnsi"/>
          <w:sz w:val="40"/>
          <w:szCs w:val="40"/>
          <w:rtl/>
          <w:lang w:bidi="fa-IR"/>
        </w:rPr>
        <w:t>ن</w:t>
      </w:r>
      <w:r w:rsidR="00877ACE" w:rsidRPr="00061910">
        <w:rPr>
          <w:rFonts w:cstheme="minorHAnsi"/>
          <w:sz w:val="40"/>
          <w:szCs w:val="40"/>
          <w:rtl/>
          <w:lang w:bidi="fa-IR"/>
        </w:rPr>
        <w:t xml:space="preserve">ش او شتاب شده و رعایت شایستگی نشده است باید تجدید نظر شود </w:t>
      </w:r>
      <w:r w:rsidR="008E6588" w:rsidRPr="00061910">
        <w:rPr>
          <w:rFonts w:cstheme="minorHAnsi"/>
          <w:sz w:val="40"/>
          <w:szCs w:val="40"/>
          <w:rtl/>
          <w:lang w:bidi="fa-IR"/>
        </w:rPr>
        <w:t>نیرو ی جایگزین پیدا کرد</w:t>
      </w:r>
      <w:r w:rsidR="0081595E">
        <w:rPr>
          <w:rFonts w:cstheme="minorHAnsi" w:hint="cs"/>
          <w:sz w:val="40"/>
          <w:szCs w:val="40"/>
          <w:rtl/>
          <w:lang w:bidi="fa-IR"/>
        </w:rPr>
        <w:t xml:space="preserve"> لعموم</w:t>
      </w:r>
      <w:r w:rsidR="0081595E">
        <w:rPr>
          <w:rFonts w:cstheme="minorHAnsi"/>
          <w:sz w:val="40"/>
          <w:szCs w:val="40"/>
          <w:lang w:bidi="fa-IR"/>
        </w:rPr>
        <w:t xml:space="preserve"> </w:t>
      </w:r>
      <w:r w:rsidR="0081595E">
        <w:rPr>
          <w:rFonts w:hint="cs"/>
          <w:sz w:val="40"/>
          <w:szCs w:val="40"/>
          <w:rtl/>
          <w:lang w:bidi="fa-IR"/>
        </w:rPr>
        <w:t xml:space="preserve"> قوله تعالی</w:t>
      </w:r>
      <w:r w:rsidR="0081595E">
        <w:rPr>
          <w:rFonts w:cstheme="minorHAnsi" w:hint="cs"/>
          <w:sz w:val="40"/>
          <w:szCs w:val="40"/>
          <w:rtl/>
          <w:lang w:bidi="fa-IR"/>
        </w:rPr>
        <w:t xml:space="preserve"> "</w:t>
      </w:r>
      <w:r w:rsidR="0081595E" w:rsidRPr="0081595E">
        <w:rPr>
          <w:rFonts w:ascii="Traditional Arabic" w:hAnsi="Traditional Arabic" w:cs="Traditional Arabic"/>
          <w:color w:val="808080"/>
          <w:sz w:val="30"/>
          <w:szCs w:val="30"/>
          <w:rtl/>
        </w:rPr>
        <w:t xml:space="preserve"> </w:t>
      </w:r>
      <w:r w:rsidR="0081595E">
        <w:rPr>
          <w:rFonts w:ascii="Traditional Arabic" w:hAnsi="Traditional Arabic" w:cs="Traditional Arabic"/>
          <w:color w:val="808080"/>
          <w:sz w:val="30"/>
          <w:szCs w:val="30"/>
          <w:rtl/>
        </w:rPr>
        <w:t xml:space="preserve">وَ إِنْ تَتَوَلَّوْا يَسْتَبْدِلْ قَوْماً غَيْرَكُمْ ثُمَّ لا يَكُونُوا أَمْثالَكُمْ </w:t>
      </w:r>
      <w:r w:rsidR="0081595E">
        <w:rPr>
          <w:rFonts w:cstheme="minorHAnsi" w:hint="cs"/>
          <w:sz w:val="40"/>
          <w:szCs w:val="40"/>
          <w:rtl/>
          <w:lang w:bidi="fa-IR"/>
        </w:rPr>
        <w:t>"</w:t>
      </w:r>
      <w:r w:rsidR="00C3090C">
        <w:rPr>
          <w:rStyle w:val="FootnoteReference"/>
          <w:rFonts w:cstheme="minorHAnsi"/>
          <w:sz w:val="40"/>
          <w:szCs w:val="40"/>
          <w:rtl/>
          <w:lang w:bidi="fa-IR"/>
        </w:rPr>
        <w:footnoteReference w:id="7"/>
      </w:r>
      <w:r w:rsidR="0081595E">
        <w:rPr>
          <w:rFonts w:cstheme="minorHAnsi" w:hint="cs"/>
          <w:sz w:val="40"/>
          <w:szCs w:val="40"/>
          <w:rtl/>
          <w:lang w:bidi="fa-IR"/>
        </w:rPr>
        <w:t>و</w:t>
      </w:r>
      <w:r w:rsidR="008E6588" w:rsidRPr="00061910">
        <w:rPr>
          <w:rFonts w:cstheme="minorHAnsi"/>
          <w:sz w:val="40"/>
          <w:szCs w:val="40"/>
          <w:rtl/>
          <w:lang w:bidi="fa-IR"/>
        </w:rPr>
        <w:t xml:space="preserve">  لاطلاق قوله تعالی</w:t>
      </w:r>
      <w:r w:rsidR="0081595E">
        <w:rPr>
          <w:rFonts w:cstheme="minorHAnsi" w:hint="cs"/>
          <w:sz w:val="40"/>
          <w:szCs w:val="40"/>
          <w:rtl/>
          <w:lang w:bidi="fa-IR"/>
        </w:rPr>
        <w:t>"</w:t>
      </w:r>
      <w:r w:rsidR="008E6588" w:rsidRPr="00061910">
        <w:rPr>
          <w:rFonts w:cstheme="minorHAnsi"/>
          <w:sz w:val="40"/>
          <w:szCs w:val="40"/>
          <w:rtl/>
          <w:lang w:bidi="fa-IR"/>
        </w:rPr>
        <w:t xml:space="preserve"> من یرتد منکم عن دینه فسوف یات الله بقوم یحبهم و یحبونه</w:t>
      </w:r>
      <w:r w:rsidR="0081595E">
        <w:rPr>
          <w:rFonts w:cstheme="minorHAnsi" w:hint="cs"/>
          <w:sz w:val="40"/>
          <w:szCs w:val="40"/>
          <w:rtl/>
          <w:lang w:bidi="fa-IR"/>
        </w:rPr>
        <w:t>"</w:t>
      </w:r>
      <w:r w:rsidR="00C3090C">
        <w:rPr>
          <w:rFonts w:cstheme="minorHAnsi"/>
          <w:sz w:val="40"/>
          <w:szCs w:val="40"/>
          <w:rtl/>
          <w:lang w:bidi="fa-IR"/>
        </w:rPr>
        <w:t xml:space="preserve">  </w:t>
      </w:r>
      <w:r w:rsidR="008E6588" w:rsidRPr="00061910">
        <w:rPr>
          <w:rFonts w:cstheme="minorHAnsi"/>
          <w:sz w:val="40"/>
          <w:szCs w:val="40"/>
          <w:rtl/>
          <w:lang w:bidi="fa-IR"/>
        </w:rPr>
        <w:t>.</w:t>
      </w:r>
      <w:r w:rsidR="00061910">
        <w:rPr>
          <w:rStyle w:val="FootnoteReference"/>
          <w:rFonts w:cstheme="minorHAnsi"/>
          <w:sz w:val="40"/>
          <w:szCs w:val="40"/>
          <w:rtl/>
          <w:lang w:bidi="fa-IR"/>
        </w:rPr>
        <w:footnoteReference w:id="8"/>
      </w:r>
      <w:r w:rsidR="00C3090C">
        <w:rPr>
          <w:rFonts w:cstheme="minorHAnsi"/>
          <w:sz w:val="40"/>
          <w:szCs w:val="40"/>
          <w:rtl/>
          <w:lang w:bidi="fa-IR"/>
        </w:rPr>
        <w:t>...</w:t>
      </w:r>
      <w:r w:rsidR="008E6588" w:rsidRPr="00061910">
        <w:rPr>
          <w:rFonts w:cstheme="minorHAnsi"/>
          <w:sz w:val="40"/>
          <w:szCs w:val="40"/>
          <w:rtl/>
          <w:lang w:bidi="fa-IR"/>
        </w:rPr>
        <w:t xml:space="preserve">  که ظاهر در این است که </w:t>
      </w:r>
      <w:r w:rsidR="008E6588" w:rsidRPr="00061910">
        <w:rPr>
          <w:rFonts w:cstheme="minorHAnsi"/>
          <w:sz w:val="40"/>
          <w:szCs w:val="40"/>
          <w:rtl/>
          <w:lang w:bidi="fa-IR"/>
        </w:rPr>
        <w:lastRenderedPageBreak/>
        <w:t>در پی هر ریزش (ار</w:t>
      </w:r>
      <w:r w:rsidR="00D9118C">
        <w:rPr>
          <w:rFonts w:cstheme="minorHAnsi"/>
          <w:sz w:val="40"/>
          <w:szCs w:val="40"/>
          <w:rtl/>
          <w:lang w:bidi="fa-IR"/>
        </w:rPr>
        <w:t xml:space="preserve">تداد) رویشی (ایتاء) خواهد بود </w:t>
      </w:r>
      <w:r w:rsidR="00D9118C">
        <w:rPr>
          <w:rFonts w:cstheme="minorHAnsi" w:hint="cs"/>
          <w:sz w:val="40"/>
          <w:szCs w:val="40"/>
          <w:rtl/>
          <w:lang w:bidi="fa-IR"/>
        </w:rPr>
        <w:t>و</w:t>
      </w:r>
      <w:r w:rsidR="008E6588" w:rsidRPr="00061910">
        <w:rPr>
          <w:rFonts w:cstheme="minorHAnsi"/>
          <w:sz w:val="40"/>
          <w:szCs w:val="40"/>
          <w:rtl/>
          <w:lang w:bidi="fa-IR"/>
        </w:rPr>
        <w:t xml:space="preserve"> لعموم " فهو یخلفه " </w:t>
      </w:r>
      <w:r w:rsidR="00061910">
        <w:rPr>
          <w:rStyle w:val="FootnoteReference"/>
          <w:rFonts w:cstheme="minorHAnsi"/>
          <w:sz w:val="40"/>
          <w:szCs w:val="40"/>
          <w:rtl/>
          <w:lang w:bidi="fa-IR"/>
        </w:rPr>
        <w:footnoteReference w:id="9"/>
      </w:r>
      <w:r w:rsidR="008E6588" w:rsidRPr="00061910">
        <w:rPr>
          <w:rFonts w:cstheme="minorHAnsi"/>
          <w:sz w:val="40"/>
          <w:szCs w:val="40"/>
          <w:rtl/>
          <w:lang w:bidi="fa-IR"/>
        </w:rPr>
        <w:t>یعنی نباید نگران جایگزین بود .</w:t>
      </w:r>
      <w:r w:rsidR="00877ACE" w:rsidRPr="00061910">
        <w:rPr>
          <w:rFonts w:cstheme="minorHAnsi"/>
          <w:sz w:val="40"/>
          <w:szCs w:val="40"/>
          <w:rtl/>
          <w:lang w:bidi="fa-IR"/>
        </w:rPr>
        <w:t xml:space="preserve"> </w:t>
      </w:r>
      <w:r w:rsidR="008E6588" w:rsidRPr="00061910">
        <w:rPr>
          <w:rFonts w:cstheme="minorHAnsi"/>
          <w:sz w:val="40"/>
          <w:szCs w:val="40"/>
          <w:rtl/>
          <w:lang w:bidi="fa-IR"/>
        </w:rPr>
        <w:t>و البته اگر عذری دارد باید عذرش را بر طرف کرد اگر عذر مادی باشد چه بسا باید به کار دیگری مشغول شود فرد بی انگیزه آنهم با انگیزه مادی ن</w:t>
      </w:r>
      <w:r w:rsidR="00034D71" w:rsidRPr="00061910">
        <w:rPr>
          <w:rFonts w:cstheme="minorHAnsi"/>
          <w:sz w:val="40"/>
          <w:szCs w:val="40"/>
          <w:rtl/>
          <w:lang w:bidi="fa-IR"/>
        </w:rPr>
        <w:t>میتواند انگیزش متعالی ایجاد کند  لقوله تعالی " ضره اقرب من نفعه"</w:t>
      </w:r>
      <w:r w:rsidR="00061910">
        <w:rPr>
          <w:rStyle w:val="FootnoteReference"/>
          <w:rFonts w:cstheme="minorHAnsi"/>
          <w:sz w:val="40"/>
          <w:szCs w:val="40"/>
          <w:rtl/>
          <w:lang w:bidi="fa-IR"/>
        </w:rPr>
        <w:footnoteReference w:id="10"/>
      </w:r>
      <w:r w:rsidR="00034D71" w:rsidRPr="00061910">
        <w:rPr>
          <w:rFonts w:cstheme="minorHAnsi"/>
          <w:sz w:val="40"/>
          <w:szCs w:val="40"/>
          <w:rtl/>
          <w:lang w:bidi="fa-IR"/>
        </w:rPr>
        <w:t xml:space="preserve"> و لاطلاق " اثمهما اکبر من نفعهما" </w:t>
      </w:r>
      <w:r w:rsidR="00061910">
        <w:rPr>
          <w:rStyle w:val="FootnoteReference"/>
          <w:rFonts w:cstheme="minorHAnsi"/>
          <w:sz w:val="40"/>
          <w:szCs w:val="40"/>
          <w:rtl/>
          <w:lang w:bidi="fa-IR"/>
        </w:rPr>
        <w:footnoteReference w:id="11"/>
      </w:r>
      <w:r w:rsidR="00034D71" w:rsidRPr="00061910">
        <w:rPr>
          <w:rFonts w:cstheme="minorHAnsi"/>
          <w:sz w:val="40"/>
          <w:szCs w:val="40"/>
          <w:rtl/>
          <w:lang w:bidi="fa-IR"/>
        </w:rPr>
        <w:t xml:space="preserve"> وبه جهت حکم عقل در "لزوم دفع مضرت محتمله "</w:t>
      </w:r>
      <w:r w:rsidR="00D9118C">
        <w:rPr>
          <w:rStyle w:val="FootnoteReference"/>
          <w:rFonts w:cstheme="minorHAnsi"/>
          <w:sz w:val="40"/>
          <w:szCs w:val="40"/>
          <w:rtl/>
          <w:lang w:bidi="fa-IR"/>
        </w:rPr>
        <w:footnoteReference w:id="12"/>
      </w:r>
      <w:r w:rsidR="00034D71" w:rsidRPr="00061910">
        <w:rPr>
          <w:rFonts w:cstheme="minorHAnsi"/>
          <w:sz w:val="40"/>
          <w:szCs w:val="40"/>
          <w:rtl/>
          <w:lang w:bidi="fa-IR"/>
        </w:rPr>
        <w:t xml:space="preserve"> زیرا بدیهی است فرد </w:t>
      </w:r>
      <w:r w:rsidR="00034D71" w:rsidRPr="00061910">
        <w:rPr>
          <w:rFonts w:cstheme="minorHAnsi"/>
          <w:sz w:val="40"/>
          <w:szCs w:val="40"/>
          <w:rtl/>
          <w:lang w:bidi="fa-IR"/>
        </w:rPr>
        <w:lastRenderedPageBreak/>
        <w:t>بی</w:t>
      </w:r>
      <w:r w:rsidR="00D9118C">
        <w:rPr>
          <w:rFonts w:cstheme="minorHAnsi"/>
          <w:sz w:val="40"/>
          <w:szCs w:val="40"/>
          <w:rtl/>
          <w:lang w:bidi="fa-IR"/>
        </w:rPr>
        <w:t xml:space="preserve"> انگیزه نمیتواند انگیزه بخش  و هادی باشد .لقاعد</w:t>
      </w:r>
      <w:r w:rsidR="00D9118C">
        <w:rPr>
          <w:rFonts w:cstheme="minorHAnsi" w:hint="cs"/>
          <w:sz w:val="40"/>
          <w:szCs w:val="40"/>
          <w:rtl/>
          <w:lang w:bidi="fa-IR"/>
        </w:rPr>
        <w:t>ة</w:t>
      </w:r>
      <w:r w:rsidR="00034D71" w:rsidRPr="00061910">
        <w:rPr>
          <w:rFonts w:cstheme="minorHAnsi"/>
          <w:sz w:val="40"/>
          <w:szCs w:val="40"/>
          <w:rtl/>
          <w:lang w:bidi="fa-IR"/>
        </w:rPr>
        <w:t xml:space="preserve"> " فاقد شیء  لا یعطیه "</w:t>
      </w:r>
      <w:r w:rsidR="002E3024" w:rsidRPr="00061910">
        <w:rPr>
          <w:rStyle w:val="FootnoteReference"/>
          <w:rFonts w:cstheme="minorHAnsi"/>
          <w:sz w:val="40"/>
          <w:szCs w:val="40"/>
          <w:rtl/>
          <w:lang w:bidi="fa-IR"/>
        </w:rPr>
        <w:footnoteReference w:id="13"/>
      </w:r>
      <w:r w:rsidR="00034D71" w:rsidRPr="00061910">
        <w:rPr>
          <w:rFonts w:cstheme="minorHAnsi"/>
          <w:sz w:val="40"/>
          <w:szCs w:val="40"/>
          <w:rtl/>
          <w:lang w:bidi="fa-IR"/>
        </w:rPr>
        <w:t xml:space="preserve"> زیرا مقام</w:t>
      </w:r>
      <w:r w:rsidR="00D9118C">
        <w:rPr>
          <w:rFonts w:cstheme="minorHAnsi"/>
          <w:sz w:val="40"/>
          <w:szCs w:val="40"/>
          <w:lang w:bidi="fa-IR"/>
        </w:rPr>
        <w:t xml:space="preserve"> </w:t>
      </w:r>
      <w:r w:rsidR="00D9118C">
        <w:rPr>
          <w:rFonts w:cstheme="minorHAnsi" w:hint="cs"/>
          <w:sz w:val="40"/>
          <w:szCs w:val="40"/>
          <w:rtl/>
          <w:lang w:bidi="fa-IR"/>
        </w:rPr>
        <w:t xml:space="preserve"> بحث</w:t>
      </w:r>
      <w:r w:rsidR="00034D71" w:rsidRPr="00061910">
        <w:rPr>
          <w:rFonts w:cstheme="minorHAnsi"/>
          <w:sz w:val="40"/>
          <w:szCs w:val="40"/>
          <w:rtl/>
          <w:lang w:bidi="fa-IR"/>
        </w:rPr>
        <w:t xml:space="preserve"> در انگیزش عالی است نه عادی فافهم.</w:t>
      </w:r>
    </w:p>
    <w:p w:rsidR="008E6588" w:rsidRPr="00061910" w:rsidRDefault="00EC6BC7" w:rsidP="00EC6BC7">
      <w:pPr>
        <w:bidi/>
        <w:rPr>
          <w:rFonts w:cstheme="minorHAnsi"/>
          <w:sz w:val="40"/>
          <w:szCs w:val="40"/>
          <w:rtl/>
          <w:lang w:bidi="fa-IR"/>
        </w:rPr>
      </w:pPr>
      <w:r>
        <w:rPr>
          <w:rFonts w:cstheme="minorHAnsi" w:hint="cs"/>
          <w:sz w:val="40"/>
          <w:szCs w:val="40"/>
          <w:rtl/>
          <w:lang w:bidi="fa-IR"/>
        </w:rPr>
        <w:lastRenderedPageBreak/>
        <w:t xml:space="preserve">فتحصل : اگر مدیر هادی نتواند یا نخواهد وظیفه رهبری سازمانی را انجام دهد بعد از نافع نبودن تذکرات،  مورد جابجایی قرار میگیرد و به کار دیگری سبک تر </w:t>
      </w:r>
      <w:r w:rsidR="00CE693C">
        <w:rPr>
          <w:rStyle w:val="FootnoteReference"/>
          <w:rFonts w:cstheme="minorHAnsi"/>
          <w:sz w:val="40"/>
          <w:szCs w:val="40"/>
          <w:rtl/>
          <w:lang w:bidi="fa-IR"/>
        </w:rPr>
        <w:footnoteReference w:id="14"/>
      </w:r>
      <w:r>
        <w:rPr>
          <w:rFonts w:cstheme="minorHAnsi" w:hint="cs"/>
          <w:sz w:val="40"/>
          <w:szCs w:val="40"/>
          <w:rtl/>
          <w:lang w:bidi="fa-IR"/>
        </w:rPr>
        <w:t xml:space="preserve"> گماشته میشود .</w:t>
      </w:r>
      <w:r w:rsidR="00034D71" w:rsidRPr="00061910">
        <w:rPr>
          <w:rFonts w:cstheme="minorHAnsi"/>
          <w:sz w:val="40"/>
          <w:szCs w:val="40"/>
          <w:rtl/>
          <w:lang w:bidi="fa-IR"/>
        </w:rPr>
        <w:br/>
      </w:r>
    </w:p>
    <w:p w:rsidR="006A7988" w:rsidRPr="00061910" w:rsidRDefault="006A7988" w:rsidP="006A7988">
      <w:pPr>
        <w:bidi/>
        <w:rPr>
          <w:rFonts w:cstheme="minorHAnsi"/>
          <w:sz w:val="40"/>
          <w:szCs w:val="40"/>
          <w:rtl/>
          <w:lang w:bidi="fa-IR"/>
        </w:rPr>
      </w:pPr>
    </w:p>
    <w:sectPr w:rsidR="006A7988" w:rsidRPr="000619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E1" w:rsidRDefault="005A40E1" w:rsidP="002E3024">
      <w:pPr>
        <w:spacing w:after="0" w:line="240" w:lineRule="auto"/>
      </w:pPr>
      <w:r>
        <w:separator/>
      </w:r>
    </w:p>
  </w:endnote>
  <w:endnote w:type="continuationSeparator" w:id="0">
    <w:p w:rsidR="005A40E1" w:rsidRDefault="005A40E1" w:rsidP="002E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IE Nassi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E1" w:rsidRDefault="005A40E1" w:rsidP="002E3024">
      <w:pPr>
        <w:spacing w:after="0" w:line="240" w:lineRule="auto"/>
      </w:pPr>
      <w:r>
        <w:separator/>
      </w:r>
    </w:p>
  </w:footnote>
  <w:footnote w:type="continuationSeparator" w:id="0">
    <w:p w:rsidR="005A40E1" w:rsidRDefault="005A40E1" w:rsidP="002E3024">
      <w:pPr>
        <w:spacing w:after="0" w:line="240" w:lineRule="auto"/>
      </w:pPr>
      <w:r>
        <w:continuationSeparator/>
      </w:r>
    </w:p>
  </w:footnote>
  <w:footnote w:id="1">
    <w:p w:rsidR="00061910" w:rsidRPr="00A57AE9" w:rsidRDefault="00061910" w:rsidP="00920C69">
      <w:pPr>
        <w:pStyle w:val="NormalWeb"/>
        <w:bidi/>
        <w:rPr>
          <w:rFonts w:ascii="Traditional Arabic" w:hAnsi="Traditional Arabic" w:cs="Traditional Arabic"/>
          <w:b/>
          <w:bCs/>
          <w:sz w:val="20"/>
          <w:szCs w:val="20"/>
        </w:rPr>
      </w:pPr>
      <w:bookmarkStart w:id="0" w:name="_GoBack"/>
      <w:r w:rsidRPr="00A57AE9">
        <w:rPr>
          <w:rStyle w:val="FootnoteReference"/>
          <w:b/>
          <w:bCs/>
          <w:sz w:val="20"/>
          <w:szCs w:val="20"/>
        </w:rPr>
        <w:footnoteRef/>
      </w:r>
      <w:r w:rsidR="00C17CD0" w:rsidRPr="00A57AE9">
        <w:rPr>
          <w:b/>
          <w:bCs/>
          <w:sz w:val="20"/>
          <w:szCs w:val="20"/>
        </w:rPr>
        <w:t xml:space="preserve"> </w:t>
      </w:r>
      <w:r w:rsidRPr="00A57AE9">
        <w:rPr>
          <w:rFonts w:ascii="Traditional Arabic" w:hAnsi="Traditional Arabic" w:cs="Traditional Arabic"/>
          <w:b/>
          <w:bCs/>
          <w:sz w:val="20"/>
          <w:szCs w:val="20"/>
          <w:rtl/>
        </w:rPr>
        <w:t>الأنعام : 68 وَ إِذا رَأَيْتَ الَّذينَ يَخُوضُونَ في‏ آياتِنا فَأَعْرِضْ عَنْهُمْ حَتَّى يَخُوضُوا في‏ حَديثٍ غَيْرِهِ وَ إِمَّا يُنْسِيَنَّكَ الشَّيْطانُ فَلا تَقْعُدْ بَعْدَ الذِّكْرى‏ مَعَ الْقَوْمِ الظَّالِمينَ</w:t>
      </w:r>
    </w:p>
    <w:p w:rsidR="00061910" w:rsidRPr="00A57AE9" w:rsidRDefault="00061910" w:rsidP="00920C69">
      <w:pPr>
        <w:pStyle w:val="NormalWeb"/>
        <w:bidi/>
        <w:rPr>
          <w:rFonts w:ascii="Traditional Arabic" w:hAnsi="Traditional Arabic" w:cs="Traditional Arabic"/>
          <w:b/>
          <w:bCs/>
          <w:sz w:val="20"/>
          <w:szCs w:val="20"/>
        </w:rPr>
      </w:pPr>
      <w:r w:rsidRPr="00A57AE9">
        <w:rPr>
          <w:rFonts w:ascii="Traditional Arabic" w:hAnsi="Traditional Arabic" w:cs="Traditional Arabic"/>
          <w:b/>
          <w:bCs/>
          <w:sz w:val="20"/>
          <w:szCs w:val="20"/>
          <w:rtl/>
        </w:rPr>
        <w:t>الدخان : 13 أَنَّى لَهُمُ الذِّكْرى‏ وَ قَدْ جاءَهُمْ رَسُولٌ مُبينٌ</w:t>
      </w:r>
    </w:p>
    <w:p w:rsidR="00061910" w:rsidRPr="00A57AE9" w:rsidRDefault="00061910" w:rsidP="00920C69">
      <w:pPr>
        <w:pStyle w:val="NormalWeb"/>
        <w:bidi/>
        <w:rPr>
          <w:rFonts w:ascii="Traditional Arabic" w:hAnsi="Traditional Arabic" w:cs="Traditional Arabic"/>
          <w:b/>
          <w:bCs/>
          <w:sz w:val="20"/>
          <w:szCs w:val="20"/>
        </w:rPr>
      </w:pPr>
      <w:r w:rsidRPr="00A57AE9">
        <w:rPr>
          <w:rFonts w:ascii="Traditional Arabic" w:hAnsi="Traditional Arabic" w:cs="Traditional Arabic"/>
          <w:b/>
          <w:bCs/>
          <w:sz w:val="20"/>
          <w:szCs w:val="20"/>
          <w:rtl/>
        </w:rPr>
        <w:t>الذاريات : 55 وَ ذَكِّرْ فَإِنَّ الذِّكْرى‏ تَنْفَعُ الْمُؤْمِنينَ</w:t>
      </w:r>
    </w:p>
    <w:p w:rsidR="00061910" w:rsidRPr="00A57AE9" w:rsidRDefault="00061910" w:rsidP="00920C69">
      <w:pPr>
        <w:pStyle w:val="NormalWeb"/>
        <w:bidi/>
        <w:rPr>
          <w:rFonts w:ascii="Traditional Arabic" w:hAnsi="Traditional Arabic" w:cs="Traditional Arabic"/>
          <w:b/>
          <w:bCs/>
          <w:sz w:val="20"/>
          <w:szCs w:val="20"/>
        </w:rPr>
      </w:pPr>
      <w:r w:rsidRPr="00A57AE9">
        <w:rPr>
          <w:rFonts w:ascii="Traditional Arabic" w:hAnsi="Traditional Arabic" w:cs="Traditional Arabic"/>
          <w:b/>
          <w:bCs/>
          <w:sz w:val="20"/>
          <w:szCs w:val="20"/>
          <w:rtl/>
        </w:rPr>
        <w:t>عبس : 4 أَوْ يَذَّكَّرُ فَتَنْفَعَهُ الذِّكْرى‏</w:t>
      </w:r>
    </w:p>
    <w:p w:rsidR="00061910" w:rsidRPr="00A57AE9" w:rsidRDefault="00061910" w:rsidP="00920C69">
      <w:pPr>
        <w:pStyle w:val="NormalWeb"/>
        <w:bidi/>
        <w:rPr>
          <w:rFonts w:ascii="Traditional Arabic" w:hAnsi="Traditional Arabic" w:cs="Traditional Arabic"/>
          <w:b/>
          <w:bCs/>
          <w:sz w:val="20"/>
          <w:szCs w:val="20"/>
        </w:rPr>
      </w:pPr>
      <w:r w:rsidRPr="00A57AE9">
        <w:rPr>
          <w:rFonts w:ascii="Traditional Arabic" w:hAnsi="Traditional Arabic" w:cs="Traditional Arabic"/>
          <w:b/>
          <w:bCs/>
          <w:sz w:val="20"/>
          <w:szCs w:val="20"/>
          <w:rtl/>
        </w:rPr>
        <w:t>الأعلى : 9 فَذَكِّرْ إِنْ نَفَعَتِ الذِّكْرى‏</w:t>
      </w:r>
    </w:p>
    <w:p w:rsidR="00061910" w:rsidRPr="00A57AE9" w:rsidRDefault="00061910" w:rsidP="00920C69">
      <w:pPr>
        <w:pStyle w:val="NormalWeb"/>
        <w:bidi/>
        <w:rPr>
          <w:rFonts w:ascii="Traditional Arabic" w:hAnsi="Traditional Arabic" w:cs="Traditional Arabic"/>
          <w:b/>
          <w:bCs/>
          <w:sz w:val="20"/>
          <w:szCs w:val="20"/>
          <w:rtl/>
        </w:rPr>
      </w:pPr>
      <w:r w:rsidRPr="00A57AE9">
        <w:rPr>
          <w:rFonts w:ascii="Traditional Arabic" w:hAnsi="Traditional Arabic" w:cs="Traditional Arabic"/>
          <w:b/>
          <w:bCs/>
          <w:sz w:val="20"/>
          <w:szCs w:val="20"/>
          <w:rtl/>
        </w:rPr>
        <w:t>الفجر : 23 وَ جي‏ءَ يَوْمَئِذٍ بِجَهَنَّمَ يَوْمَئِذٍ يَتَذَكَّرُ الْإِنْسانُ وَ أَنَّى لَهُ الذِّكْرى‏</w:t>
      </w:r>
    </w:p>
  </w:footnote>
  <w:footnote w:id="2">
    <w:p w:rsidR="0091739C" w:rsidRPr="00A57AE9" w:rsidRDefault="0091739C" w:rsidP="00920C69">
      <w:pPr>
        <w:pStyle w:val="NormalWeb"/>
        <w:bidi/>
        <w:rPr>
          <w:rFonts w:ascii="Traditional Arabic" w:hAnsi="Traditional Arabic" w:cs="Traditional Arabic"/>
          <w:b/>
          <w:bCs/>
          <w:sz w:val="20"/>
          <w:szCs w:val="20"/>
          <w:rtl/>
        </w:rPr>
      </w:pPr>
      <w:r w:rsidRPr="00A57AE9">
        <w:rPr>
          <w:rStyle w:val="FootnoteReference"/>
          <w:b/>
          <w:bCs/>
          <w:sz w:val="20"/>
          <w:szCs w:val="20"/>
        </w:rPr>
        <w:footnoteRef/>
      </w:r>
      <w:r w:rsidRPr="00A57AE9">
        <w:rPr>
          <w:b/>
          <w:bCs/>
          <w:sz w:val="20"/>
          <w:szCs w:val="20"/>
        </w:rPr>
        <w:t xml:space="preserve"> </w:t>
      </w:r>
      <w:r w:rsidRPr="00A57AE9">
        <w:rPr>
          <w:rFonts w:ascii="Traditional Arabic" w:hAnsi="Traditional Arabic" w:cs="Traditional Arabic"/>
          <w:b/>
          <w:bCs/>
          <w:sz w:val="20"/>
          <w:szCs w:val="20"/>
          <w:rtl/>
        </w:rPr>
        <w:t xml:space="preserve">طه : 44 فَقُولا لَهُ قَوْلاً لَيِّناً لَعَلَّهُ يَتَذَكَّرُ أَوْ يَخْشى‏ </w:t>
      </w:r>
    </w:p>
  </w:footnote>
  <w:footnote w:id="3">
    <w:p w:rsidR="0091739C" w:rsidRPr="00A57AE9" w:rsidRDefault="0091739C" w:rsidP="00920C69">
      <w:pPr>
        <w:pStyle w:val="FootnoteText"/>
        <w:bidi/>
        <w:rPr>
          <w:b/>
          <w:bCs/>
          <w:rtl/>
          <w:lang w:bidi="fa-IR"/>
        </w:rPr>
      </w:pPr>
      <w:r w:rsidRPr="00A57AE9">
        <w:rPr>
          <w:rStyle w:val="FootnoteReference"/>
          <w:b/>
          <w:bCs/>
        </w:rPr>
        <w:footnoteRef/>
      </w:r>
      <w:r w:rsidRPr="00A57AE9">
        <w:rPr>
          <w:b/>
          <w:bCs/>
        </w:rPr>
        <w:t xml:space="preserve"> </w:t>
      </w:r>
      <w:r w:rsidR="009549F9" w:rsidRPr="00A57AE9">
        <w:rPr>
          <w:rFonts w:hint="cs"/>
          <w:b/>
          <w:bCs/>
          <w:rtl/>
          <w:lang w:bidi="fa-IR"/>
        </w:rPr>
        <w:t>میتواند یک قاعده باشد مبتنی برآیات مذکوره</w:t>
      </w:r>
    </w:p>
  </w:footnote>
  <w:footnote w:id="4">
    <w:p w:rsidR="00061910" w:rsidRPr="00A57AE9" w:rsidRDefault="00061910" w:rsidP="00920C69">
      <w:pPr>
        <w:pStyle w:val="NormalWeb"/>
        <w:bidi/>
        <w:rPr>
          <w:rFonts w:ascii="Traditional Arabic" w:hAnsi="Traditional Arabic" w:cs="Traditional Arabic"/>
          <w:b/>
          <w:bCs/>
          <w:sz w:val="20"/>
          <w:szCs w:val="20"/>
        </w:rPr>
      </w:pPr>
      <w:r w:rsidRPr="00A57AE9">
        <w:rPr>
          <w:rStyle w:val="FootnoteReference"/>
          <w:b/>
          <w:bCs/>
          <w:sz w:val="20"/>
          <w:szCs w:val="20"/>
        </w:rPr>
        <w:footnoteRef/>
      </w:r>
      <w:r w:rsidR="00C17CD0" w:rsidRPr="00A57AE9">
        <w:rPr>
          <w:b/>
          <w:bCs/>
          <w:sz w:val="20"/>
          <w:szCs w:val="20"/>
        </w:rPr>
        <w:t xml:space="preserve">  </w:t>
      </w:r>
      <w:r w:rsidRPr="00A57AE9">
        <w:rPr>
          <w:rFonts w:ascii="Traditional Arabic" w:hAnsi="Traditional Arabic" w:cs="Traditional Arabic"/>
          <w:b/>
          <w:bCs/>
          <w:sz w:val="20"/>
          <w:szCs w:val="20"/>
          <w:rtl/>
        </w:rPr>
        <w:t>الأنعام : 68 وَ إِذا رَأَيْتَ الَّذينَ يَخُوضُونَ في‏ آياتِنا فَأَعْرِضْ عَنْهُمْ حَتَّى يَخُوضُوا في‏ حَديثٍ غَيْرِهِ وَ إِمَّا يُنْسِيَنَّكَ الشَّيْطانُ فَلا تَقْعُدْ بَعْدَ الذِّكْرى‏ مَعَ الْقَوْمِ الظَّالِمينَ</w:t>
      </w:r>
    </w:p>
    <w:p w:rsidR="00061910" w:rsidRPr="00A57AE9" w:rsidRDefault="00061910" w:rsidP="00920C69">
      <w:pPr>
        <w:pStyle w:val="NormalWeb"/>
        <w:bidi/>
        <w:rPr>
          <w:rFonts w:ascii="Traditional Arabic" w:hAnsi="Traditional Arabic" w:cs="Traditional Arabic"/>
          <w:b/>
          <w:bCs/>
          <w:sz w:val="20"/>
          <w:szCs w:val="20"/>
        </w:rPr>
      </w:pPr>
      <w:r w:rsidRPr="00A57AE9">
        <w:rPr>
          <w:rFonts w:ascii="Traditional Arabic" w:hAnsi="Traditional Arabic" w:cs="Traditional Arabic"/>
          <w:b/>
          <w:bCs/>
          <w:sz w:val="20"/>
          <w:szCs w:val="20"/>
          <w:rtl/>
        </w:rPr>
        <w:t>الدخان : 13 أَنَّى لَهُمُ الذِّكْرى‏ وَ قَدْ جاءَهُمْ رَسُولٌ مُبينٌ</w:t>
      </w:r>
    </w:p>
    <w:p w:rsidR="00061910" w:rsidRPr="00A57AE9" w:rsidRDefault="00061910" w:rsidP="00920C69">
      <w:pPr>
        <w:pStyle w:val="NormalWeb"/>
        <w:bidi/>
        <w:rPr>
          <w:rFonts w:ascii="Traditional Arabic" w:hAnsi="Traditional Arabic" w:cs="Traditional Arabic"/>
          <w:b/>
          <w:bCs/>
          <w:sz w:val="20"/>
          <w:szCs w:val="20"/>
          <w:rtl/>
        </w:rPr>
      </w:pPr>
      <w:r w:rsidRPr="00A57AE9">
        <w:rPr>
          <w:rFonts w:ascii="Traditional Arabic" w:hAnsi="Traditional Arabic" w:cs="Traditional Arabic"/>
          <w:b/>
          <w:bCs/>
          <w:sz w:val="20"/>
          <w:szCs w:val="20"/>
          <w:rtl/>
        </w:rPr>
        <w:t>الفجر : 23 وَ جي‏ءَ يَوْمَئِذٍ بِجَهَنَّمَ يَوْمَئِذٍ يَتَذَكَّرُ الْإِنْسانُ وَ أَنَّى لَهُ الذِّكْرى‏</w:t>
      </w:r>
    </w:p>
  </w:footnote>
  <w:footnote w:id="5">
    <w:p w:rsidR="00920C69" w:rsidRDefault="00920C69" w:rsidP="00920C69">
      <w:pPr>
        <w:pStyle w:val="FootnoteText"/>
        <w:bidi/>
        <w:rPr>
          <w:rFonts w:hint="cs"/>
          <w:rtl/>
          <w:lang w:bidi="fa-IR"/>
        </w:rPr>
      </w:pPr>
      <w:r>
        <w:rPr>
          <w:rStyle w:val="FootnoteReference"/>
        </w:rPr>
        <w:footnoteRef/>
      </w:r>
      <w:r w:rsidRPr="00920C69">
        <w:rPr>
          <w:rFonts w:cs="Arial"/>
          <w:rtl/>
        </w:rPr>
        <w:t>وَ لَا تَقُولَنَّ إِنِّي مُؤَمَّرٌ آمُرُ فَأُطَاعُ، فَإِنَّ ذَلِكَ إِدْغَالٌ فِي الْقَلْبِ وَ مَنْهَكَةٌ لِلدِّين</w:t>
      </w:r>
      <w:r>
        <w:rPr>
          <w:rFonts w:cs="Arial"/>
          <w:rtl/>
        </w:rPr>
        <w:t xml:space="preserve">ِ وَ تَقَرُّبٌ مِنَ الْغِيَرِ؛ </w:t>
      </w:r>
      <w:r>
        <w:rPr>
          <w:rFonts w:cs="Arial" w:hint="cs"/>
          <w:rtl/>
        </w:rPr>
        <w:t xml:space="preserve"> نامه 53</w:t>
      </w:r>
    </w:p>
  </w:footnote>
  <w:footnote w:id="6">
    <w:p w:rsidR="00920C69" w:rsidRDefault="00920C69" w:rsidP="00920C69">
      <w:pPr>
        <w:pStyle w:val="FootnoteText"/>
        <w:bidi/>
        <w:rPr>
          <w:rFonts w:hint="cs"/>
          <w:rtl/>
          <w:lang w:bidi="fa-IR"/>
        </w:rPr>
      </w:pPr>
      <w:r>
        <w:rPr>
          <w:rStyle w:val="FootnoteReference"/>
        </w:rPr>
        <w:footnoteRef/>
      </w:r>
      <w:r>
        <w:t xml:space="preserve"> </w:t>
      </w:r>
      <w:r>
        <w:rPr>
          <w:rFonts w:hint="cs"/>
          <w:rtl/>
          <w:lang w:bidi="fa-IR"/>
        </w:rPr>
        <w:t>رجوع کنید به فصل آخر کتاب مدیریت از منظر کتاب و سنت اثر نگارنده</w:t>
      </w:r>
    </w:p>
  </w:footnote>
  <w:footnote w:id="7">
    <w:p w:rsidR="00C3090C" w:rsidRPr="00A57AE9" w:rsidRDefault="00C3090C" w:rsidP="00920C69">
      <w:pPr>
        <w:pStyle w:val="FootnoteText"/>
        <w:bidi/>
        <w:rPr>
          <w:b/>
          <w:bCs/>
          <w:rtl/>
          <w:lang w:bidi="fa-IR"/>
        </w:rPr>
      </w:pPr>
      <w:r w:rsidRPr="00A57AE9">
        <w:rPr>
          <w:rStyle w:val="FootnoteReference"/>
          <w:b/>
          <w:bCs/>
        </w:rPr>
        <w:footnoteRef/>
      </w:r>
      <w:r w:rsidRPr="00A57AE9">
        <w:rPr>
          <w:b/>
          <w:bCs/>
        </w:rPr>
        <w:t xml:space="preserve"> </w:t>
      </w:r>
    </w:p>
  </w:footnote>
  <w:footnote w:id="8">
    <w:p w:rsidR="00C3090C" w:rsidRPr="00A57AE9" w:rsidRDefault="00C3090C" w:rsidP="00920C69">
      <w:pPr>
        <w:pStyle w:val="NormalWeb"/>
        <w:bidi/>
        <w:rPr>
          <w:rFonts w:ascii="Traditional Arabic" w:hAnsi="Traditional Arabic" w:cs="Traditional Arabic"/>
          <w:b/>
          <w:bCs/>
          <w:sz w:val="20"/>
          <w:szCs w:val="20"/>
        </w:rPr>
      </w:pPr>
      <w:r w:rsidRPr="00A57AE9">
        <w:rPr>
          <w:rFonts w:ascii="Traditional Arabic" w:hAnsi="Traditional Arabic" w:cs="Traditional Arabic"/>
          <w:b/>
          <w:bCs/>
          <w:sz w:val="20"/>
          <w:szCs w:val="20"/>
          <w:rtl/>
        </w:rPr>
        <w:t xml:space="preserve">محمد : 38 ها أَنْتُمْ هؤُلاءِ تُدْعَوْنَ لِتُنْفِقُوا في‏ سَبيلِ اللَّهِ فَمِنْكُمْ مَنْ يَبْخَلُ وَ مَنْ يَبْخَلْ فَإِنَّما يَبْخَلُ عَنْ نَفْسِهِ وَ اللَّهُ الْغَنِيُّ وَ أَنْتُمُ الْفُقَراءُ وَ إِنْ تَتَوَلَّوْا يَسْتَبْدِلْ قَوْماً غَيْرَكُمْ ثُمَّ لا يَكُونُوا أَمْثالَكُمْ </w:t>
      </w:r>
      <w:r w:rsidRPr="00A57AE9">
        <w:rPr>
          <w:rFonts w:ascii="Traditional Arabic" w:hAnsi="Traditional Arabic" w:cs="Traditional Arabic" w:hint="cs"/>
          <w:b/>
          <w:bCs/>
          <w:sz w:val="20"/>
          <w:szCs w:val="20"/>
          <w:rtl/>
        </w:rPr>
        <w:t>.</w:t>
      </w:r>
      <w:r w:rsidRPr="00A57AE9">
        <w:rPr>
          <w:rFonts w:ascii="Traditional Arabic" w:hAnsi="Traditional Arabic" w:cs="Traditional Arabic" w:hint="cs"/>
          <w:b/>
          <w:bCs/>
          <w:sz w:val="20"/>
          <w:szCs w:val="20"/>
          <w:rtl/>
          <w:lang w:bidi="fa-IR"/>
        </w:rPr>
        <w:t>آرى، شما همان گروهى هستيد كه براى انفاق در راه خدا دعوت مى‏شويد، بعضى از شما بخل مى‏ورزند؛ و هر كس بخل ورزد، نسبت به خود بخل كرده است؛ و خداوند بى‏نياز است و شما همه نيازمنديد؛ و هر گاه سرپيچى كنيد، خداوند گروه ديگرى را جاى شما مى‏آورد پس آنها مانند شما نخواهند بود (و سخاوتمندانه در راه خدا انفاق مى‏كنند). (38)</w:t>
      </w:r>
      <w:r w:rsidRPr="00A57AE9">
        <w:rPr>
          <w:rStyle w:val="FootnoteReference"/>
          <w:rFonts w:ascii="Traditional Arabic" w:hAnsi="Traditional Arabic" w:cs="Traditional Arabic"/>
          <w:b/>
          <w:bCs/>
          <w:sz w:val="20"/>
          <w:szCs w:val="20"/>
          <w:rtl/>
          <w:lang w:bidi="fa-IR"/>
        </w:rPr>
        <w:footnoteRef/>
      </w:r>
    </w:p>
    <w:p w:rsidR="00A57AE9" w:rsidRPr="00A57AE9" w:rsidRDefault="00C3090C" w:rsidP="00920C69">
      <w:pPr>
        <w:bidi/>
        <w:spacing w:after="0" w:line="240" w:lineRule="auto"/>
        <w:rPr>
          <w:rFonts w:ascii="Arial" w:hAnsi="Arial" w:cs="Arial"/>
          <w:b/>
          <w:bCs/>
          <w:sz w:val="20"/>
          <w:szCs w:val="20"/>
          <w:shd w:val="clear" w:color="auto" w:fill="FFFFFF"/>
        </w:rPr>
      </w:pPr>
      <w:r w:rsidRPr="00A57AE9">
        <w:rPr>
          <w:rStyle w:val="FootnoteReference"/>
          <w:b/>
          <w:bCs/>
          <w:sz w:val="20"/>
          <w:szCs w:val="20"/>
        </w:rPr>
        <w:t xml:space="preserve"> </w:t>
      </w:r>
      <w:r w:rsidR="00A57AE9" w:rsidRPr="00A57AE9">
        <w:rPr>
          <w:rFonts w:ascii="Arial" w:hAnsi="Arial" w:cs="Arial"/>
          <w:b/>
          <w:bCs/>
          <w:sz w:val="20"/>
          <w:szCs w:val="20"/>
          <w:shd w:val="clear" w:color="auto" w:fill="FFFFFF"/>
          <w:rtl/>
        </w:rPr>
        <w:t>سنت استبدال و استخلاف، از مهمترین سنت‌های الهی است. براساس این دو سنت در طول تاریخ افراد و اقوام جایگزین افراد و اقوام دیگر شده تا برجستگانی که از هر نظر بی‌نظیر هستند، به منصه ظهور برسند. این تبدیل در راستای هدف خلقت و تجلی عبادت عاشقانه توسط آن برجستگان صورت می‌گیرد. ارتداد، کوتاهی نسبت به احکام الهی و جهاد از مهم‌ترین عوامل استبدال و استخلاف است. محبوب خداوند، محب خداوند، فروتنی، مجاهدت در راه خداوند و عدم هراس از سرزنش سرزنش‌کنندگان از مهم‌ترین ویژگی‌های قوم جایگزین است. این دو سنت در راستای هدف خلقت است و هدف خلقت انتخاب افراد برگزیده است که با ظهور قائم آل محمد4 به اکمال می‌رسد</w:t>
      </w:r>
      <w:r w:rsidR="00A57AE9" w:rsidRPr="00A57AE9">
        <w:rPr>
          <w:rFonts w:ascii="Arial" w:hAnsi="Arial" w:cs="Arial"/>
          <w:b/>
          <w:bCs/>
          <w:sz w:val="20"/>
          <w:szCs w:val="20"/>
          <w:shd w:val="clear" w:color="auto" w:fill="FFFFFF"/>
        </w:rPr>
        <w:t>.</w:t>
      </w:r>
      <w:r w:rsidR="00A57AE9" w:rsidRPr="00A57AE9">
        <w:rPr>
          <w:b/>
          <w:bCs/>
          <w:sz w:val="20"/>
          <w:szCs w:val="20"/>
          <w:lang w:bidi="fa-IR"/>
        </w:rPr>
        <w:t xml:space="preserve"> </w:t>
      </w:r>
      <w:r w:rsidR="00A57AE9" w:rsidRPr="00A57AE9">
        <w:rPr>
          <w:rFonts w:ascii="Arial" w:hAnsi="Arial" w:cs="Arial"/>
          <w:b/>
          <w:bCs/>
          <w:sz w:val="20"/>
          <w:szCs w:val="20"/>
          <w:shd w:val="clear" w:color="auto" w:fill="FFFFFF"/>
        </w:rPr>
        <w:br/>
        <w:t>https://mashreqmag.sinaweb.net › a...</w:t>
      </w:r>
    </w:p>
    <w:p w:rsidR="00C3090C" w:rsidRPr="00A57AE9" w:rsidRDefault="00C3090C" w:rsidP="00920C69">
      <w:pPr>
        <w:bidi/>
        <w:spacing w:after="0" w:line="240" w:lineRule="auto"/>
        <w:rPr>
          <w:rFonts w:ascii="Arial" w:eastAsia="Times New Roman" w:hAnsi="Arial" w:cs="Arial"/>
          <w:b/>
          <w:bCs/>
          <w:sz w:val="20"/>
          <w:szCs w:val="20"/>
          <w:lang w:bidi="fa-IR"/>
        </w:rPr>
      </w:pPr>
    </w:p>
    <w:p w:rsidR="00061910" w:rsidRPr="00A57AE9" w:rsidRDefault="00061910" w:rsidP="00920C69">
      <w:pPr>
        <w:pStyle w:val="NormalWeb"/>
        <w:bidi/>
        <w:rPr>
          <w:rFonts w:ascii="Traditional Arabic" w:hAnsi="Traditional Arabic" w:cs="Traditional Arabic"/>
          <w:b/>
          <w:bCs/>
          <w:sz w:val="20"/>
          <w:szCs w:val="20"/>
        </w:rPr>
      </w:pPr>
      <w:r w:rsidRPr="00A57AE9">
        <w:rPr>
          <w:rStyle w:val="FootnoteReference"/>
          <w:b/>
          <w:bCs/>
          <w:sz w:val="20"/>
          <w:szCs w:val="20"/>
        </w:rPr>
        <w:footnoteRef/>
      </w:r>
      <w:r w:rsidR="00C17CD0" w:rsidRPr="00A57AE9">
        <w:rPr>
          <w:b/>
          <w:bCs/>
          <w:sz w:val="20"/>
          <w:szCs w:val="20"/>
        </w:rPr>
        <w:t xml:space="preserve"> </w:t>
      </w:r>
      <w:r w:rsidRPr="00A57AE9">
        <w:rPr>
          <w:rFonts w:ascii="Traditional Arabic" w:hAnsi="Traditional Arabic" w:cs="Traditional Arabic"/>
          <w:b/>
          <w:bCs/>
          <w:sz w:val="20"/>
          <w:szCs w:val="20"/>
          <w:rtl/>
        </w:rPr>
        <w:t>المائدة : 54 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p>
  </w:footnote>
  <w:footnote w:id="9">
    <w:p w:rsidR="00061910" w:rsidRPr="00A57AE9" w:rsidRDefault="00061910" w:rsidP="00920C69">
      <w:pPr>
        <w:pStyle w:val="NormalWeb"/>
        <w:bidi/>
        <w:rPr>
          <w:rFonts w:ascii="Traditional Arabic" w:hAnsi="Traditional Arabic" w:cs="Traditional Arabic"/>
          <w:b/>
          <w:bCs/>
          <w:sz w:val="20"/>
          <w:szCs w:val="20"/>
          <w:rtl/>
        </w:rPr>
      </w:pPr>
      <w:r w:rsidRPr="00A57AE9">
        <w:rPr>
          <w:rStyle w:val="FootnoteReference"/>
          <w:b/>
          <w:bCs/>
          <w:sz w:val="20"/>
          <w:szCs w:val="20"/>
        </w:rPr>
        <w:footnoteRef/>
      </w:r>
      <w:r w:rsidR="00C17CD0" w:rsidRPr="00A57AE9">
        <w:rPr>
          <w:b/>
          <w:bCs/>
          <w:sz w:val="20"/>
          <w:szCs w:val="20"/>
        </w:rPr>
        <w:t xml:space="preserve"> </w:t>
      </w:r>
      <w:r w:rsidRPr="00A57AE9">
        <w:rPr>
          <w:rFonts w:ascii="Traditional Arabic" w:hAnsi="Traditional Arabic" w:cs="Traditional Arabic"/>
          <w:b/>
          <w:bCs/>
          <w:sz w:val="20"/>
          <w:szCs w:val="20"/>
          <w:rtl/>
        </w:rPr>
        <w:t>سبأ : 39 قُلْ إِنَّ رَبِّي يَبْسُطُ الرِّزْقَ لِمَنْ يَشاءُ مِنْ عِبادِهِ وَ يَقْدِرُ لَهُ وَ ما أَنْفَقْتُمْ مِنْ شَيْ‏ءٍ فَهُوَ يُخْلِفُهُ وَ هُوَ خَيْرُ الرَّازِقينَ</w:t>
      </w:r>
    </w:p>
  </w:footnote>
  <w:footnote w:id="10">
    <w:p w:rsidR="00061910" w:rsidRPr="00A57AE9" w:rsidRDefault="00061910" w:rsidP="00920C69">
      <w:pPr>
        <w:pStyle w:val="NormalWeb"/>
        <w:bidi/>
        <w:rPr>
          <w:rFonts w:ascii="Traditional Arabic" w:hAnsi="Traditional Arabic" w:cs="Traditional Arabic"/>
          <w:b/>
          <w:bCs/>
          <w:sz w:val="20"/>
          <w:szCs w:val="20"/>
        </w:rPr>
      </w:pPr>
      <w:r w:rsidRPr="00A57AE9">
        <w:rPr>
          <w:rStyle w:val="FootnoteReference"/>
          <w:b/>
          <w:bCs/>
          <w:sz w:val="20"/>
          <w:szCs w:val="20"/>
        </w:rPr>
        <w:footnoteRef/>
      </w:r>
      <w:r w:rsidR="00C17CD0" w:rsidRPr="00A57AE9">
        <w:rPr>
          <w:b/>
          <w:bCs/>
          <w:sz w:val="20"/>
          <w:szCs w:val="20"/>
        </w:rPr>
        <w:t xml:space="preserve"> </w:t>
      </w:r>
      <w:r w:rsidRPr="00A57AE9">
        <w:rPr>
          <w:rFonts w:ascii="Traditional Arabic" w:hAnsi="Traditional Arabic" w:cs="Traditional Arabic"/>
          <w:b/>
          <w:bCs/>
          <w:sz w:val="20"/>
          <w:szCs w:val="20"/>
          <w:rtl/>
        </w:rPr>
        <w:t>الحج : 13 يَدْعُوا لَمَنْ ضَرُّهُ أَقْرَبُ مِنْ نَفْعِهِ لَبِئْسَ الْمَوْلى‏ وَ لَبِئْسَ الْعَشيرُ</w:t>
      </w:r>
    </w:p>
  </w:footnote>
  <w:footnote w:id="11">
    <w:p w:rsidR="00061910" w:rsidRPr="00A57AE9" w:rsidRDefault="00061910" w:rsidP="00920C69">
      <w:pPr>
        <w:pStyle w:val="NormalWeb"/>
        <w:bidi/>
        <w:rPr>
          <w:rFonts w:ascii="Traditional Arabic" w:hAnsi="Traditional Arabic" w:cs="Traditional Arabic"/>
          <w:b/>
          <w:bCs/>
          <w:sz w:val="20"/>
          <w:szCs w:val="20"/>
        </w:rPr>
      </w:pPr>
      <w:r w:rsidRPr="00A57AE9">
        <w:rPr>
          <w:rStyle w:val="FootnoteReference"/>
          <w:b/>
          <w:bCs/>
          <w:sz w:val="20"/>
          <w:szCs w:val="20"/>
        </w:rPr>
        <w:footnoteRef/>
      </w:r>
      <w:r w:rsidR="00C17CD0" w:rsidRPr="00A57AE9">
        <w:rPr>
          <w:b/>
          <w:bCs/>
          <w:sz w:val="20"/>
          <w:szCs w:val="20"/>
        </w:rPr>
        <w:t xml:space="preserve"> </w:t>
      </w:r>
      <w:r w:rsidRPr="00A57AE9">
        <w:rPr>
          <w:rFonts w:ascii="Traditional Arabic" w:hAnsi="Traditional Arabic" w:cs="Traditional Arabic"/>
          <w:b/>
          <w:bCs/>
          <w:sz w:val="20"/>
          <w:szCs w:val="20"/>
          <w:rtl/>
        </w:rPr>
        <w:t>البقرة : 219 يَسْئَلُونَكَ عَنِ الْخَمْرِ وَ الْمَيْسِرِ قُلْ فيهِما إِثْمٌ كَبيرٌ وَ مَنافِعُ لِلنَّاسِ وَ إِثْمُهُما أَكْبَرُ مِنْ نَفْعِهِما وَ يَسْئَلُونَكَ ما ذا يُنْفِقُونَ قُلِ الْعَفْوَ كَذلِكَ يُبَيِّنُ اللَّهُ لَكُمُ الْآياتِ لَعَلَّكُمْ تَتَفَكَّرُونَ</w:t>
      </w:r>
    </w:p>
  </w:footnote>
  <w:footnote w:id="12">
    <w:p w:rsidR="00D9118C" w:rsidRPr="00A57AE9" w:rsidRDefault="00D9118C" w:rsidP="00920C69">
      <w:pPr>
        <w:pStyle w:val="FootnoteText"/>
        <w:bidi/>
        <w:rPr>
          <w:rFonts w:ascii="vazir" w:hAnsi="vazir"/>
          <w:b/>
          <w:bCs/>
          <w:shd w:val="clear" w:color="auto" w:fill="FFFFFF"/>
          <w:rtl/>
        </w:rPr>
      </w:pPr>
      <w:r w:rsidRPr="00A57AE9">
        <w:rPr>
          <w:rStyle w:val="FootnoteReference"/>
          <w:b/>
          <w:bCs/>
        </w:rPr>
        <w:footnoteRef/>
      </w:r>
      <w:r w:rsidR="00C17CD0" w:rsidRPr="00A57AE9">
        <w:rPr>
          <w:b/>
          <w:bCs/>
        </w:rPr>
        <w:t xml:space="preserve"> </w:t>
      </w:r>
      <w:r w:rsidRPr="00A57AE9">
        <w:rPr>
          <w:rFonts w:ascii="vazir" w:hAnsi="vazir"/>
          <w:b/>
          <w:bCs/>
          <w:shd w:val="clear" w:color="auto" w:fill="FFFFFF"/>
          <w:rtl/>
        </w:rPr>
        <w:t>قاعدۀ وجوب دفع ضرر مُحتَمَل از قواعد کاربردی در </w:t>
      </w:r>
      <w:hyperlink r:id="rId1" w:tgtFrame="_blank" w:tooltip="فقه" w:history="1">
        <w:r w:rsidRPr="00A57AE9">
          <w:rPr>
            <w:rFonts w:ascii="vazir" w:hAnsi="vazir"/>
            <w:b/>
            <w:bCs/>
            <w:shd w:val="clear" w:color="auto" w:fill="FFFFFF"/>
            <w:rtl/>
          </w:rPr>
          <w:t>فقه</w:t>
        </w:r>
      </w:hyperlink>
      <w:r w:rsidR="00C17CD0" w:rsidRPr="00A57AE9">
        <w:rPr>
          <w:rFonts w:ascii="vazir" w:hAnsi="vazir" w:hint="eastAsia"/>
          <w:b/>
          <w:bCs/>
          <w:shd w:val="clear" w:color="auto" w:fill="FFFFFF"/>
        </w:rPr>
        <w:t> </w:t>
      </w:r>
      <w:r w:rsidRPr="00A57AE9">
        <w:rPr>
          <w:rFonts w:ascii="vazir" w:hAnsi="vazir"/>
          <w:b/>
          <w:bCs/>
          <w:shd w:val="clear" w:color="auto" w:fill="FFFFFF"/>
          <w:rtl/>
        </w:rPr>
        <w:t xml:space="preserve">و قاعده‌ای </w:t>
      </w:r>
      <w:r w:rsidRPr="00A57AE9">
        <w:rPr>
          <w:rFonts w:ascii="vazir" w:hAnsi="vazir"/>
          <w:b/>
          <w:bCs/>
          <w:shd w:val="clear" w:color="auto" w:fill="FFFFFF"/>
          <w:rtl/>
        </w:rPr>
        <w:t>عقلی به معنای </w:t>
      </w:r>
      <w:bookmarkStart w:id="1" w:name="_حکم_عقل"/>
      <w:r w:rsidRPr="00A57AE9">
        <w:rPr>
          <w:b/>
          <w:bCs/>
        </w:rPr>
        <w:fldChar w:fldCharType="begin"/>
      </w:r>
      <w:r w:rsidRPr="00A57AE9">
        <w:rPr>
          <w:b/>
          <w:bCs/>
        </w:rPr>
        <w:instrText xml:space="preserve"> HYPERLINK "https://fa.wikifeqh.ir/%D8%AD%DA%A9%D9%85_%D8%B9%D9%82%D9%84" \o "</w:instrText>
      </w:r>
      <w:r w:rsidRPr="00A57AE9">
        <w:rPr>
          <w:b/>
          <w:bCs/>
          <w:rtl/>
        </w:rPr>
        <w:instrText>حکم عقل</w:instrText>
      </w:r>
      <w:r w:rsidRPr="00A57AE9">
        <w:rPr>
          <w:b/>
          <w:bCs/>
        </w:rPr>
        <w:instrText xml:space="preserve">" \t "_blank" </w:instrText>
      </w:r>
      <w:r w:rsidRPr="00A57AE9">
        <w:rPr>
          <w:b/>
          <w:bCs/>
        </w:rPr>
        <w:fldChar w:fldCharType="separate"/>
      </w:r>
      <w:r w:rsidRPr="00A57AE9">
        <w:rPr>
          <w:rFonts w:ascii="vazir" w:hAnsi="vazir"/>
          <w:b/>
          <w:bCs/>
          <w:shd w:val="clear" w:color="auto" w:fill="FFFFFF"/>
          <w:rtl/>
        </w:rPr>
        <w:t>حکم عقل</w:t>
      </w:r>
      <w:r w:rsidRPr="00A57AE9">
        <w:rPr>
          <w:b/>
          <w:bCs/>
        </w:rPr>
        <w:fldChar w:fldCharType="end"/>
      </w:r>
      <w:bookmarkEnd w:id="1"/>
      <w:r w:rsidR="00C17CD0" w:rsidRPr="00A57AE9">
        <w:rPr>
          <w:rFonts w:ascii="vazir" w:hAnsi="vazir" w:hint="eastAsia"/>
          <w:b/>
          <w:bCs/>
          <w:shd w:val="clear" w:color="auto" w:fill="FFFFFF"/>
        </w:rPr>
        <w:t> </w:t>
      </w:r>
      <w:r w:rsidRPr="00A57AE9">
        <w:rPr>
          <w:rFonts w:ascii="vazir" w:hAnsi="vazir"/>
          <w:b/>
          <w:bCs/>
          <w:shd w:val="clear" w:color="auto" w:fill="FFFFFF"/>
          <w:rtl/>
        </w:rPr>
        <w:t>به لزوم دفع ضرر محتمل است</w:t>
      </w:r>
      <w:r w:rsidR="00C17CD0" w:rsidRPr="00A57AE9">
        <w:rPr>
          <w:rFonts w:ascii="vazir" w:hAnsi="vazir"/>
          <w:b/>
          <w:bCs/>
          <w:shd w:val="clear" w:color="auto" w:fill="FFFFFF"/>
        </w:rPr>
        <w:t>.</w:t>
      </w:r>
      <w:r w:rsidRPr="00A57AE9">
        <w:rPr>
          <w:rFonts w:ascii="vazir" w:hAnsi="vazir"/>
          <w:b/>
          <w:bCs/>
          <w:shd w:val="clear" w:color="auto" w:fill="FFFFFF"/>
          <w:rtl/>
        </w:rPr>
        <w:t>به آن در مباحث کلامی و اعتقادی و نیز ابواب مختلف فقه استناد شده است</w:t>
      </w:r>
      <w:r w:rsidR="00C17CD0" w:rsidRPr="00A57AE9">
        <w:rPr>
          <w:rFonts w:ascii="vazir" w:hAnsi="vazir"/>
          <w:b/>
          <w:bCs/>
          <w:shd w:val="clear" w:color="auto" w:fill="FFFFFF"/>
        </w:rPr>
        <w:t>.</w:t>
      </w:r>
    </w:p>
    <w:p w:rsidR="00D9118C" w:rsidRPr="00D9118C" w:rsidRDefault="00D9118C" w:rsidP="00920C69">
      <w:pPr>
        <w:bidi/>
        <w:spacing w:after="0" w:line="240" w:lineRule="auto"/>
        <w:rPr>
          <w:rFonts w:ascii="vazir" w:eastAsia="Times New Roman" w:hAnsi="vazir" w:cs="Times New Roman"/>
          <w:b/>
          <w:bCs/>
          <w:sz w:val="20"/>
          <w:szCs w:val="20"/>
        </w:rPr>
      </w:pPr>
      <w:r w:rsidRPr="00D9118C">
        <w:rPr>
          <w:rFonts w:ascii="vazir" w:eastAsia="Times New Roman" w:hAnsi="vazir" w:cs="Times New Roman"/>
          <w:b/>
          <w:bCs/>
          <w:sz w:val="20"/>
          <w:szCs w:val="20"/>
          <w:shd w:val="clear" w:color="auto" w:fill="FFFFFF"/>
          <w:rtl/>
        </w:rPr>
        <w:t>مقصود از وجوب، لابدّیت و لزوم عقلی است، بدین‌معنا که </w:t>
      </w:r>
      <w:bookmarkStart w:id="2" w:name="_عقل"/>
      <w:r w:rsidRPr="00D9118C">
        <w:rPr>
          <w:rFonts w:ascii="Times New Roman" w:eastAsia="Times New Roman" w:hAnsi="Times New Roman" w:cs="Times New Roman"/>
          <w:b/>
          <w:bCs/>
          <w:sz w:val="20"/>
          <w:szCs w:val="20"/>
        </w:rPr>
        <w:fldChar w:fldCharType="begin"/>
      </w:r>
      <w:r w:rsidRPr="00D9118C">
        <w:rPr>
          <w:rFonts w:ascii="Times New Roman" w:eastAsia="Times New Roman" w:hAnsi="Times New Roman" w:cs="Times New Roman"/>
          <w:b/>
          <w:bCs/>
          <w:sz w:val="20"/>
          <w:szCs w:val="20"/>
        </w:rPr>
        <w:instrText xml:space="preserve"> HYPERLINK "https://fa.wikifeqh.ir/%D8%B9%D9%82%D9%84" \o "</w:instrText>
      </w:r>
      <w:r w:rsidRPr="00D9118C">
        <w:rPr>
          <w:rFonts w:ascii="Times New Roman" w:eastAsia="Times New Roman" w:hAnsi="Times New Roman" w:cs="Times New Roman"/>
          <w:b/>
          <w:bCs/>
          <w:sz w:val="20"/>
          <w:szCs w:val="20"/>
          <w:rtl/>
        </w:rPr>
        <w:instrText>عقل</w:instrText>
      </w:r>
      <w:r w:rsidRPr="00D9118C">
        <w:rPr>
          <w:rFonts w:ascii="Times New Roman" w:eastAsia="Times New Roman" w:hAnsi="Times New Roman" w:cs="Times New Roman"/>
          <w:b/>
          <w:bCs/>
          <w:sz w:val="20"/>
          <w:szCs w:val="20"/>
        </w:rPr>
        <w:instrText xml:space="preserve">" \t "_blank" </w:instrText>
      </w:r>
      <w:r w:rsidRPr="00D9118C">
        <w:rPr>
          <w:rFonts w:ascii="Times New Roman" w:eastAsia="Times New Roman" w:hAnsi="Times New Roman" w:cs="Times New Roman"/>
          <w:b/>
          <w:bCs/>
          <w:sz w:val="20"/>
          <w:szCs w:val="20"/>
        </w:rPr>
        <w:fldChar w:fldCharType="separate"/>
      </w:r>
      <w:r w:rsidRPr="00A57AE9">
        <w:rPr>
          <w:rFonts w:ascii="vazir" w:eastAsia="Times New Roman" w:hAnsi="vazir" w:cs="Times New Roman"/>
          <w:b/>
          <w:bCs/>
          <w:sz w:val="20"/>
          <w:szCs w:val="20"/>
          <w:shd w:val="clear" w:color="auto" w:fill="FFFFFF"/>
          <w:rtl/>
        </w:rPr>
        <w:t>عقل</w:t>
      </w:r>
      <w:r w:rsidRPr="00D9118C">
        <w:rPr>
          <w:rFonts w:ascii="Times New Roman" w:eastAsia="Times New Roman" w:hAnsi="Times New Roman" w:cs="Times New Roman"/>
          <w:b/>
          <w:bCs/>
          <w:sz w:val="20"/>
          <w:szCs w:val="20"/>
        </w:rPr>
        <w:fldChar w:fldCharType="end"/>
      </w:r>
      <w:bookmarkEnd w:id="2"/>
      <w:r w:rsidR="00C17CD0" w:rsidRPr="00A57AE9">
        <w:rPr>
          <w:rFonts w:ascii="vazir" w:eastAsia="Times New Roman" w:hAnsi="vazir" w:cs="Times New Roman" w:hint="eastAsia"/>
          <w:b/>
          <w:bCs/>
          <w:sz w:val="20"/>
          <w:szCs w:val="20"/>
          <w:shd w:val="clear" w:color="auto" w:fill="FFFFFF"/>
        </w:rPr>
        <w:t> </w:t>
      </w:r>
      <w:r w:rsidRPr="00D9118C">
        <w:rPr>
          <w:rFonts w:ascii="vazir" w:eastAsia="Times New Roman" w:hAnsi="vazir" w:cs="Times New Roman"/>
          <w:b/>
          <w:bCs/>
          <w:sz w:val="20"/>
          <w:szCs w:val="20"/>
          <w:shd w:val="clear" w:color="auto" w:fill="FFFFFF"/>
          <w:rtl/>
        </w:rPr>
        <w:t>به گونۀ استقلالی، قطع نظر از </w:t>
      </w:r>
      <w:bookmarkStart w:id="3" w:name="_شرع"/>
      <w:r w:rsidRPr="00D9118C">
        <w:rPr>
          <w:rFonts w:ascii="Times New Roman" w:eastAsia="Times New Roman" w:hAnsi="Times New Roman" w:cs="Times New Roman"/>
          <w:b/>
          <w:bCs/>
          <w:sz w:val="20"/>
          <w:szCs w:val="20"/>
        </w:rPr>
        <w:fldChar w:fldCharType="begin"/>
      </w:r>
      <w:r w:rsidRPr="00D9118C">
        <w:rPr>
          <w:rFonts w:ascii="Times New Roman" w:eastAsia="Times New Roman" w:hAnsi="Times New Roman" w:cs="Times New Roman"/>
          <w:b/>
          <w:bCs/>
          <w:sz w:val="20"/>
          <w:szCs w:val="20"/>
        </w:rPr>
        <w:instrText xml:space="preserve"> HYPERLINK "https://fa.wikifeqh.ir/%D8%B4%D8%B1%D8%B9" \o "</w:instrText>
      </w:r>
      <w:r w:rsidRPr="00D9118C">
        <w:rPr>
          <w:rFonts w:ascii="Times New Roman" w:eastAsia="Times New Roman" w:hAnsi="Times New Roman" w:cs="Times New Roman"/>
          <w:b/>
          <w:bCs/>
          <w:sz w:val="20"/>
          <w:szCs w:val="20"/>
          <w:rtl/>
        </w:rPr>
        <w:instrText>شرع</w:instrText>
      </w:r>
      <w:r w:rsidRPr="00D9118C">
        <w:rPr>
          <w:rFonts w:ascii="Times New Roman" w:eastAsia="Times New Roman" w:hAnsi="Times New Roman" w:cs="Times New Roman"/>
          <w:b/>
          <w:bCs/>
          <w:sz w:val="20"/>
          <w:szCs w:val="20"/>
        </w:rPr>
        <w:instrText xml:space="preserve">" \t "_blank" </w:instrText>
      </w:r>
      <w:r w:rsidRPr="00D9118C">
        <w:rPr>
          <w:rFonts w:ascii="Times New Roman" w:eastAsia="Times New Roman" w:hAnsi="Times New Roman" w:cs="Times New Roman"/>
          <w:b/>
          <w:bCs/>
          <w:sz w:val="20"/>
          <w:szCs w:val="20"/>
        </w:rPr>
        <w:fldChar w:fldCharType="separate"/>
      </w:r>
      <w:r w:rsidRPr="00A57AE9">
        <w:rPr>
          <w:rFonts w:ascii="vazir" w:eastAsia="Times New Roman" w:hAnsi="vazir" w:cs="Times New Roman"/>
          <w:b/>
          <w:bCs/>
          <w:sz w:val="20"/>
          <w:szCs w:val="20"/>
          <w:shd w:val="clear" w:color="auto" w:fill="FFFFFF"/>
          <w:rtl/>
        </w:rPr>
        <w:t>شرع</w:t>
      </w:r>
      <w:r w:rsidRPr="00D9118C">
        <w:rPr>
          <w:rFonts w:ascii="Times New Roman" w:eastAsia="Times New Roman" w:hAnsi="Times New Roman" w:cs="Times New Roman"/>
          <w:b/>
          <w:bCs/>
          <w:sz w:val="20"/>
          <w:szCs w:val="20"/>
        </w:rPr>
        <w:fldChar w:fldCharType="end"/>
      </w:r>
      <w:bookmarkEnd w:id="3"/>
      <w:r w:rsidRPr="00D9118C">
        <w:rPr>
          <w:rFonts w:ascii="vazir" w:eastAsia="Times New Roman" w:hAnsi="vazir" w:cs="Times New Roman"/>
          <w:b/>
          <w:bCs/>
          <w:sz w:val="20"/>
          <w:szCs w:val="20"/>
          <w:shd w:val="clear" w:color="auto" w:fill="FFFFFF"/>
          <w:rtl/>
        </w:rPr>
        <w:t>، حکم به لزوم آن می‌کند. مقصود از </w:t>
      </w:r>
      <w:bookmarkStart w:id="4" w:name="_ضرر"/>
      <w:r w:rsidRPr="00D9118C">
        <w:rPr>
          <w:rFonts w:ascii="Times New Roman" w:eastAsia="Times New Roman" w:hAnsi="Times New Roman" w:cs="Times New Roman"/>
          <w:b/>
          <w:bCs/>
          <w:sz w:val="20"/>
          <w:szCs w:val="20"/>
        </w:rPr>
        <w:fldChar w:fldCharType="begin"/>
      </w:r>
      <w:r w:rsidRPr="00D9118C">
        <w:rPr>
          <w:rFonts w:ascii="Times New Roman" w:eastAsia="Times New Roman" w:hAnsi="Times New Roman" w:cs="Times New Roman"/>
          <w:b/>
          <w:bCs/>
          <w:sz w:val="20"/>
          <w:szCs w:val="20"/>
        </w:rPr>
        <w:instrText xml:space="preserve"> HYPERLINK "https://fa.wikifeqh.ir/%D8%B6%D8%B1%D8%B1" \o "</w:instrText>
      </w:r>
      <w:r w:rsidRPr="00D9118C">
        <w:rPr>
          <w:rFonts w:ascii="Times New Roman" w:eastAsia="Times New Roman" w:hAnsi="Times New Roman" w:cs="Times New Roman"/>
          <w:b/>
          <w:bCs/>
          <w:sz w:val="20"/>
          <w:szCs w:val="20"/>
          <w:rtl/>
        </w:rPr>
        <w:instrText>ضرر</w:instrText>
      </w:r>
      <w:r w:rsidRPr="00D9118C">
        <w:rPr>
          <w:rFonts w:ascii="Times New Roman" w:eastAsia="Times New Roman" w:hAnsi="Times New Roman" w:cs="Times New Roman"/>
          <w:b/>
          <w:bCs/>
          <w:sz w:val="20"/>
          <w:szCs w:val="20"/>
        </w:rPr>
        <w:instrText xml:space="preserve">" \t "_blank" </w:instrText>
      </w:r>
      <w:r w:rsidRPr="00D9118C">
        <w:rPr>
          <w:rFonts w:ascii="Times New Roman" w:eastAsia="Times New Roman" w:hAnsi="Times New Roman" w:cs="Times New Roman"/>
          <w:b/>
          <w:bCs/>
          <w:sz w:val="20"/>
          <w:szCs w:val="20"/>
        </w:rPr>
        <w:fldChar w:fldCharType="separate"/>
      </w:r>
      <w:r w:rsidRPr="00A57AE9">
        <w:rPr>
          <w:rFonts w:ascii="vazir" w:eastAsia="Times New Roman" w:hAnsi="vazir" w:cs="Times New Roman"/>
          <w:b/>
          <w:bCs/>
          <w:sz w:val="20"/>
          <w:szCs w:val="20"/>
          <w:shd w:val="clear" w:color="auto" w:fill="FFFFFF"/>
          <w:rtl/>
        </w:rPr>
        <w:t>ضرر</w:t>
      </w:r>
      <w:r w:rsidRPr="00D9118C">
        <w:rPr>
          <w:rFonts w:ascii="Times New Roman" w:eastAsia="Times New Roman" w:hAnsi="Times New Roman" w:cs="Times New Roman"/>
          <w:b/>
          <w:bCs/>
          <w:sz w:val="20"/>
          <w:szCs w:val="20"/>
        </w:rPr>
        <w:fldChar w:fldCharType="end"/>
      </w:r>
      <w:bookmarkEnd w:id="4"/>
      <w:r w:rsidRPr="00D9118C">
        <w:rPr>
          <w:rFonts w:ascii="vazir" w:eastAsia="Times New Roman" w:hAnsi="vazir" w:cs="Times New Roman"/>
          <w:b/>
          <w:bCs/>
          <w:sz w:val="20"/>
          <w:szCs w:val="20"/>
          <w:shd w:val="clear" w:color="auto" w:fill="FFFFFF"/>
          <w:rtl/>
        </w:rPr>
        <w:t>، اعم از دنیوی و اخروی است</w:t>
      </w:r>
      <w:r w:rsidR="00C17CD0" w:rsidRPr="00A57AE9">
        <w:rPr>
          <w:rFonts w:ascii="vazir" w:eastAsia="Times New Roman" w:hAnsi="vazir" w:cs="Times New Roman"/>
          <w:b/>
          <w:bCs/>
          <w:sz w:val="20"/>
          <w:szCs w:val="20"/>
          <w:shd w:val="clear" w:color="auto" w:fill="FFFFFF"/>
        </w:rPr>
        <w:t>.</w:t>
      </w:r>
      <w:r w:rsidR="00C17CD0" w:rsidRPr="00A57AE9">
        <w:rPr>
          <w:rFonts w:ascii="vazir" w:eastAsia="Times New Roman" w:hAnsi="vazir" w:cs="Times New Roman"/>
          <w:b/>
          <w:bCs/>
          <w:sz w:val="20"/>
          <w:szCs w:val="20"/>
        </w:rPr>
        <w:t xml:space="preserve"> </w:t>
      </w:r>
    </w:p>
    <w:p w:rsidR="00D9118C" w:rsidRPr="00D9118C" w:rsidRDefault="00C17CD0" w:rsidP="00920C69">
      <w:pPr>
        <w:bidi/>
        <w:spacing w:after="0" w:line="240" w:lineRule="auto"/>
        <w:rPr>
          <w:rFonts w:ascii="Times New Roman" w:eastAsia="Times New Roman" w:hAnsi="Times New Roman" w:cs="Times New Roman"/>
          <w:b/>
          <w:bCs/>
          <w:sz w:val="20"/>
          <w:szCs w:val="20"/>
        </w:rPr>
      </w:pPr>
      <w:r w:rsidRPr="00A57AE9">
        <w:rPr>
          <w:rFonts w:ascii="vazir" w:eastAsia="Times New Roman" w:hAnsi="vazir" w:cs="Times New Roman"/>
          <w:b/>
          <w:bCs/>
          <w:sz w:val="20"/>
          <w:szCs w:val="20"/>
        </w:rPr>
        <w:br/>
      </w:r>
      <w:r w:rsidR="00D9118C" w:rsidRPr="00D9118C">
        <w:rPr>
          <w:rFonts w:ascii="vazir" w:eastAsia="Times New Roman" w:hAnsi="vazir" w:cs="Times New Roman"/>
          <w:b/>
          <w:bCs/>
          <w:sz w:val="20"/>
          <w:szCs w:val="20"/>
          <w:shd w:val="clear" w:color="auto" w:fill="FFFFFF"/>
          <w:rtl/>
        </w:rPr>
        <w:t>برخی، ضرر دنیوی را به ضرر مهم غیر قابل جبران، همچون تلف جان یا عضوی از اعضای بدن اختصاص داده‌اند</w:t>
      </w:r>
      <w:r w:rsidRPr="00A57AE9">
        <w:rPr>
          <w:rFonts w:ascii="vazir" w:eastAsia="Times New Roman" w:hAnsi="vazir" w:cs="Times New Roman"/>
          <w:b/>
          <w:bCs/>
          <w:sz w:val="20"/>
          <w:szCs w:val="20"/>
          <w:shd w:val="clear" w:color="auto" w:fill="FFFFFF"/>
        </w:rPr>
        <w:t>.</w:t>
      </w:r>
    </w:p>
    <w:p w:rsidR="004F41E2" w:rsidRPr="00A57AE9" w:rsidRDefault="00D9118C" w:rsidP="00920C69">
      <w:pPr>
        <w:bidi/>
        <w:rPr>
          <w:rFonts w:ascii="Times New Roman" w:eastAsia="Times New Roman" w:hAnsi="Times New Roman" w:cs="Times New Roman"/>
          <w:b/>
          <w:bCs/>
          <w:sz w:val="20"/>
          <w:szCs w:val="20"/>
        </w:rPr>
      </w:pPr>
      <w:r w:rsidRPr="00A57AE9">
        <w:rPr>
          <w:rFonts w:ascii="vazir" w:eastAsia="Times New Roman" w:hAnsi="vazir" w:cs="Times New Roman"/>
          <w:b/>
          <w:bCs/>
          <w:sz w:val="20"/>
          <w:szCs w:val="20"/>
          <w:shd w:val="clear" w:color="auto" w:fill="FFFFFF"/>
          <w:rtl/>
        </w:rPr>
        <w:t>بنابراین، در ضرر ناچیز و‌ اندک، قاعده جاری نمی‌شود</w:t>
      </w:r>
      <w:r w:rsidR="00C17CD0" w:rsidRPr="00A57AE9">
        <w:rPr>
          <w:rFonts w:ascii="vazir" w:eastAsia="Times New Roman" w:hAnsi="vazir" w:cs="Times New Roman"/>
          <w:b/>
          <w:bCs/>
          <w:sz w:val="20"/>
          <w:szCs w:val="20"/>
          <w:shd w:val="clear" w:color="auto" w:fill="FFFFFF"/>
        </w:rPr>
        <w:t>.</w:t>
      </w:r>
      <w:r w:rsidR="004F41E2" w:rsidRPr="00A57AE9">
        <w:rPr>
          <w:rFonts w:ascii="vazir" w:eastAsia="Times New Roman" w:hAnsi="vazir" w:cs="Times New Roman"/>
          <w:b/>
          <w:bCs/>
          <w:sz w:val="20"/>
          <w:szCs w:val="20"/>
          <w:shd w:val="clear" w:color="auto" w:fill="FFFFFF"/>
          <w:rtl/>
        </w:rPr>
        <w:br/>
        <w:t>نمونه‌هایی از مواردی که به قاعدۀ یاد شده استناد شده عبارت است از</w:t>
      </w:r>
      <w:r w:rsidR="00C17CD0" w:rsidRPr="00A57AE9">
        <w:rPr>
          <w:rFonts w:ascii="vazir" w:eastAsia="Times New Roman" w:hAnsi="vazir" w:cs="Times New Roman"/>
          <w:b/>
          <w:bCs/>
          <w:sz w:val="20"/>
          <w:szCs w:val="20"/>
          <w:shd w:val="clear" w:color="auto" w:fill="FFFFFF"/>
        </w:rPr>
        <w:t>:</w:t>
      </w:r>
      <w:r w:rsidR="00C17CD0" w:rsidRPr="00A57AE9">
        <w:rPr>
          <w:rFonts w:ascii="vazir" w:eastAsia="Times New Roman" w:hAnsi="vazir" w:cs="Times New Roman"/>
          <w:b/>
          <w:bCs/>
          <w:sz w:val="20"/>
          <w:szCs w:val="20"/>
        </w:rPr>
        <w:br/>
      </w:r>
    </w:p>
    <w:p w:rsidR="00C17CD0" w:rsidRPr="00A57AE9" w:rsidRDefault="004F41E2" w:rsidP="00920C69">
      <w:pPr>
        <w:shd w:val="clear" w:color="auto" w:fill="FFFFFF"/>
        <w:bidi/>
        <w:spacing w:after="0" w:line="240" w:lineRule="auto"/>
        <w:rPr>
          <w:rFonts w:ascii="vazir" w:eastAsia="Times New Roman" w:hAnsi="vazir" w:cs="Times New Roman"/>
          <w:b/>
          <w:bCs/>
          <w:sz w:val="20"/>
          <w:szCs w:val="20"/>
          <w:rtl/>
        </w:rPr>
      </w:pPr>
      <w:r w:rsidRPr="004F41E2">
        <w:rPr>
          <w:rFonts w:ascii="vazir" w:eastAsia="Times New Roman" w:hAnsi="vazir" w:cs="Times New Roman"/>
          <w:b/>
          <w:bCs/>
          <w:sz w:val="20"/>
          <w:szCs w:val="20"/>
          <w:rtl/>
          <w:lang w:bidi="fa-IR"/>
        </w:rPr>
        <w:t>۱</w:t>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bookmarkStart w:id="5" w:name="_اجتهاد"/>
      <w:r w:rsidRPr="004F41E2">
        <w:rPr>
          <w:rFonts w:ascii="vazir" w:eastAsia="Times New Roman" w:hAnsi="vazir" w:cs="Times New Roman"/>
          <w:b/>
          <w:bCs/>
          <w:sz w:val="20"/>
          <w:szCs w:val="20"/>
        </w:rPr>
        <w:fldChar w:fldCharType="begin"/>
      </w:r>
      <w:r w:rsidRPr="004F41E2">
        <w:rPr>
          <w:rFonts w:ascii="vazir" w:eastAsia="Times New Roman" w:hAnsi="vazir" w:cs="Times New Roman"/>
          <w:b/>
          <w:bCs/>
          <w:sz w:val="20"/>
          <w:szCs w:val="20"/>
        </w:rPr>
        <w:instrText xml:space="preserve"> HYPERLINK "https://fa.wikifeqh.ir/%D8%A7%D8%AC%D8%AA%D9%87%D8%A7%D8%AF" \o "</w:instrText>
      </w:r>
      <w:r w:rsidRPr="004F41E2">
        <w:rPr>
          <w:rFonts w:ascii="vazir" w:eastAsia="Times New Roman" w:hAnsi="vazir" w:cs="Times New Roman" w:hint="eastAsia"/>
          <w:b/>
          <w:bCs/>
          <w:sz w:val="20"/>
          <w:szCs w:val="20"/>
          <w:rtl/>
        </w:rPr>
        <w:instrText>اجتهاد</w:instrText>
      </w:r>
      <w:r w:rsidRPr="004F41E2">
        <w:rPr>
          <w:rFonts w:ascii="vazir" w:eastAsia="Times New Roman" w:hAnsi="vazir" w:cs="Times New Roman"/>
          <w:b/>
          <w:bCs/>
          <w:sz w:val="20"/>
          <w:szCs w:val="20"/>
        </w:rPr>
        <w:instrText xml:space="preserve">" \t "_blank" </w:instrText>
      </w:r>
      <w:r w:rsidRPr="004F41E2">
        <w:rPr>
          <w:rFonts w:ascii="vazir" w:eastAsia="Times New Roman" w:hAnsi="vazir" w:cs="Times New Roman"/>
          <w:b/>
          <w:bCs/>
          <w:sz w:val="20"/>
          <w:szCs w:val="20"/>
        </w:rPr>
        <w:fldChar w:fldCharType="separate"/>
      </w:r>
      <w:r w:rsidRPr="004F41E2">
        <w:rPr>
          <w:rFonts w:ascii="vazir" w:eastAsia="Times New Roman" w:hAnsi="vazir" w:cs="Times New Roman"/>
          <w:b/>
          <w:bCs/>
          <w:sz w:val="20"/>
          <w:szCs w:val="20"/>
          <w:rtl/>
        </w:rPr>
        <w:t>اجتهاد</w:t>
      </w:r>
      <w:r w:rsidRPr="004F41E2">
        <w:rPr>
          <w:rFonts w:ascii="vazir" w:eastAsia="Times New Roman" w:hAnsi="vazir" w:cs="Times New Roman"/>
          <w:b/>
          <w:bCs/>
          <w:sz w:val="20"/>
          <w:szCs w:val="20"/>
        </w:rPr>
        <w:fldChar w:fldCharType="end"/>
      </w:r>
      <w:bookmarkEnd w:id="5"/>
      <w:r w:rsidR="00C17CD0" w:rsidRPr="00A57AE9">
        <w:rPr>
          <w:rFonts w:ascii="vazir" w:eastAsia="Times New Roman" w:hAnsi="vazir" w:cs="Times New Roman" w:hint="eastAsia"/>
          <w:b/>
          <w:bCs/>
          <w:sz w:val="20"/>
          <w:szCs w:val="20"/>
        </w:rPr>
        <w:t> </w:t>
      </w:r>
      <w:r w:rsidRPr="004F41E2">
        <w:rPr>
          <w:rFonts w:ascii="vazir" w:eastAsia="Times New Roman" w:hAnsi="vazir" w:cs="Times New Roman"/>
          <w:b/>
          <w:bCs/>
          <w:sz w:val="20"/>
          <w:szCs w:val="20"/>
          <w:rtl/>
        </w:rPr>
        <w:t>و </w:t>
      </w:r>
      <w:bookmarkStart w:id="6" w:name="_تقلید"/>
      <w:r w:rsidRPr="004F41E2">
        <w:rPr>
          <w:rFonts w:ascii="vazir" w:eastAsia="Times New Roman" w:hAnsi="vazir" w:cs="Times New Roman"/>
          <w:b/>
          <w:bCs/>
          <w:sz w:val="20"/>
          <w:szCs w:val="20"/>
        </w:rPr>
        <w:fldChar w:fldCharType="begin"/>
      </w:r>
      <w:r w:rsidRPr="004F41E2">
        <w:rPr>
          <w:rFonts w:ascii="vazir" w:eastAsia="Times New Roman" w:hAnsi="vazir" w:cs="Times New Roman"/>
          <w:b/>
          <w:bCs/>
          <w:sz w:val="20"/>
          <w:szCs w:val="20"/>
        </w:rPr>
        <w:instrText xml:space="preserve"> HYPERLINK "https://fa.wikifeqh.ir/%D8%AA%D9%82%D9%84%DB%8C%D8%AF" \o "</w:instrText>
      </w:r>
      <w:r w:rsidRPr="004F41E2">
        <w:rPr>
          <w:rFonts w:ascii="vazir" w:eastAsia="Times New Roman" w:hAnsi="vazir" w:cs="Times New Roman" w:hint="eastAsia"/>
          <w:b/>
          <w:bCs/>
          <w:sz w:val="20"/>
          <w:szCs w:val="20"/>
          <w:rtl/>
        </w:rPr>
        <w:instrText>تقل</w:instrText>
      </w:r>
      <w:r w:rsidRPr="004F41E2">
        <w:rPr>
          <w:rFonts w:ascii="vazir" w:eastAsia="Times New Roman" w:hAnsi="vazir" w:cs="Times New Roman" w:hint="cs"/>
          <w:b/>
          <w:bCs/>
          <w:sz w:val="20"/>
          <w:szCs w:val="20"/>
          <w:rtl/>
        </w:rPr>
        <w:instrText>ی</w:instrText>
      </w:r>
      <w:r w:rsidRPr="004F41E2">
        <w:rPr>
          <w:rFonts w:ascii="vazir" w:eastAsia="Times New Roman" w:hAnsi="vazir" w:cs="Times New Roman" w:hint="eastAsia"/>
          <w:b/>
          <w:bCs/>
          <w:sz w:val="20"/>
          <w:szCs w:val="20"/>
          <w:rtl/>
        </w:rPr>
        <w:instrText>د</w:instrText>
      </w:r>
      <w:r w:rsidRPr="004F41E2">
        <w:rPr>
          <w:rFonts w:ascii="vazir" w:eastAsia="Times New Roman" w:hAnsi="vazir" w:cs="Times New Roman"/>
          <w:b/>
          <w:bCs/>
          <w:sz w:val="20"/>
          <w:szCs w:val="20"/>
        </w:rPr>
        <w:instrText xml:space="preserve">" \t "_blank" </w:instrText>
      </w:r>
      <w:r w:rsidRPr="004F41E2">
        <w:rPr>
          <w:rFonts w:ascii="vazir" w:eastAsia="Times New Roman" w:hAnsi="vazir" w:cs="Times New Roman"/>
          <w:b/>
          <w:bCs/>
          <w:sz w:val="20"/>
          <w:szCs w:val="20"/>
        </w:rPr>
        <w:fldChar w:fldCharType="separate"/>
      </w:r>
      <w:r w:rsidRPr="004F41E2">
        <w:rPr>
          <w:rFonts w:ascii="vazir" w:eastAsia="Times New Roman" w:hAnsi="vazir" w:cs="Times New Roman"/>
          <w:b/>
          <w:bCs/>
          <w:sz w:val="20"/>
          <w:szCs w:val="20"/>
          <w:rtl/>
        </w:rPr>
        <w:t>تقلید</w:t>
      </w:r>
      <w:r w:rsidRPr="004F41E2">
        <w:rPr>
          <w:rFonts w:ascii="vazir" w:eastAsia="Times New Roman" w:hAnsi="vazir" w:cs="Times New Roman"/>
          <w:b/>
          <w:bCs/>
          <w:sz w:val="20"/>
          <w:szCs w:val="20"/>
        </w:rPr>
        <w:fldChar w:fldCharType="end"/>
      </w:r>
      <w:bookmarkEnd w:id="6"/>
      <w:r w:rsidR="00C17CD0" w:rsidRPr="00A57AE9">
        <w:rPr>
          <w:rFonts w:ascii="vazir" w:eastAsia="Times New Roman" w:hAnsi="vazir" w:cs="Times New Roman"/>
          <w:b/>
          <w:bCs/>
          <w:sz w:val="20"/>
          <w:szCs w:val="20"/>
        </w:rPr>
        <w:t>:</w:t>
      </w:r>
      <w:r w:rsidR="00C17CD0" w:rsidRPr="00A57AE9">
        <w:rPr>
          <w:rFonts w:ascii="vazir" w:eastAsia="Times New Roman" w:hAnsi="vazir" w:cs="Times New Roman"/>
          <w:b/>
          <w:bCs/>
          <w:sz w:val="20"/>
          <w:szCs w:val="20"/>
        </w:rPr>
        <w:br/>
      </w:r>
      <w:r w:rsidRPr="004F41E2">
        <w:rPr>
          <w:rFonts w:ascii="vazir" w:eastAsia="Times New Roman" w:hAnsi="vazir" w:cs="Times New Roman"/>
          <w:b/>
          <w:bCs/>
          <w:sz w:val="20"/>
          <w:szCs w:val="20"/>
          <w:rtl/>
        </w:rPr>
        <w:t>بر هر مکلفی واجب است در </w:t>
      </w:r>
      <w:bookmarkStart w:id="7" w:name="_عبادات"/>
      <w:r w:rsidRPr="004F41E2">
        <w:rPr>
          <w:rFonts w:ascii="vazir" w:eastAsia="Times New Roman" w:hAnsi="vazir" w:cs="Times New Roman"/>
          <w:b/>
          <w:bCs/>
          <w:sz w:val="20"/>
          <w:szCs w:val="20"/>
        </w:rPr>
        <w:fldChar w:fldCharType="begin"/>
      </w:r>
      <w:r w:rsidRPr="004F41E2">
        <w:rPr>
          <w:rFonts w:ascii="vazir" w:eastAsia="Times New Roman" w:hAnsi="vazir" w:cs="Times New Roman"/>
          <w:b/>
          <w:bCs/>
          <w:sz w:val="20"/>
          <w:szCs w:val="20"/>
        </w:rPr>
        <w:instrText xml:space="preserve"> HYPERLINK "https://fa.wikifeqh.ir/%D8%B9%D8%A8%D8%A7%D8%AF%D8%A7%D8%AA" \o "</w:instrText>
      </w:r>
      <w:r w:rsidRPr="004F41E2">
        <w:rPr>
          <w:rFonts w:ascii="vazir" w:eastAsia="Times New Roman" w:hAnsi="vazir" w:cs="Times New Roman" w:hint="eastAsia"/>
          <w:b/>
          <w:bCs/>
          <w:sz w:val="20"/>
          <w:szCs w:val="20"/>
          <w:rtl/>
        </w:rPr>
        <w:instrText>عبادات</w:instrText>
      </w:r>
      <w:r w:rsidRPr="004F41E2">
        <w:rPr>
          <w:rFonts w:ascii="vazir" w:eastAsia="Times New Roman" w:hAnsi="vazir" w:cs="Times New Roman"/>
          <w:b/>
          <w:bCs/>
          <w:sz w:val="20"/>
          <w:szCs w:val="20"/>
        </w:rPr>
        <w:instrText xml:space="preserve">" \t "_blank" </w:instrText>
      </w:r>
      <w:r w:rsidRPr="004F41E2">
        <w:rPr>
          <w:rFonts w:ascii="vazir" w:eastAsia="Times New Roman" w:hAnsi="vazir" w:cs="Times New Roman"/>
          <w:b/>
          <w:bCs/>
          <w:sz w:val="20"/>
          <w:szCs w:val="20"/>
        </w:rPr>
        <w:fldChar w:fldCharType="separate"/>
      </w:r>
      <w:r w:rsidRPr="004F41E2">
        <w:rPr>
          <w:rFonts w:ascii="vazir" w:eastAsia="Times New Roman" w:hAnsi="vazir" w:cs="Times New Roman"/>
          <w:b/>
          <w:bCs/>
          <w:sz w:val="20"/>
          <w:szCs w:val="20"/>
          <w:rtl/>
        </w:rPr>
        <w:t>عبادات</w:t>
      </w:r>
      <w:r w:rsidRPr="004F41E2">
        <w:rPr>
          <w:rFonts w:ascii="vazir" w:eastAsia="Times New Roman" w:hAnsi="vazir" w:cs="Times New Roman"/>
          <w:b/>
          <w:bCs/>
          <w:sz w:val="20"/>
          <w:szCs w:val="20"/>
        </w:rPr>
        <w:fldChar w:fldCharType="end"/>
      </w:r>
      <w:bookmarkEnd w:id="7"/>
      <w:r w:rsidR="00C17CD0" w:rsidRPr="00A57AE9">
        <w:rPr>
          <w:rFonts w:ascii="vazir" w:eastAsia="Times New Roman" w:hAnsi="vazir" w:cs="Times New Roman" w:hint="eastAsia"/>
          <w:b/>
          <w:bCs/>
          <w:sz w:val="20"/>
          <w:szCs w:val="20"/>
        </w:rPr>
        <w:t> </w:t>
      </w:r>
      <w:r w:rsidRPr="004F41E2">
        <w:rPr>
          <w:rFonts w:ascii="vazir" w:eastAsia="Times New Roman" w:hAnsi="vazir" w:cs="Times New Roman"/>
          <w:b/>
          <w:bCs/>
          <w:sz w:val="20"/>
          <w:szCs w:val="20"/>
          <w:rtl/>
        </w:rPr>
        <w:t>و </w:t>
      </w:r>
      <w:bookmarkStart w:id="8" w:name="_معاملات"/>
      <w:r w:rsidRPr="004F41E2">
        <w:rPr>
          <w:rFonts w:ascii="vazir" w:eastAsia="Times New Roman" w:hAnsi="vazir" w:cs="Times New Roman"/>
          <w:b/>
          <w:bCs/>
          <w:sz w:val="20"/>
          <w:szCs w:val="20"/>
        </w:rPr>
        <w:fldChar w:fldCharType="begin"/>
      </w:r>
      <w:r w:rsidRPr="004F41E2">
        <w:rPr>
          <w:rFonts w:ascii="vazir" w:eastAsia="Times New Roman" w:hAnsi="vazir" w:cs="Times New Roman"/>
          <w:b/>
          <w:bCs/>
          <w:sz w:val="20"/>
          <w:szCs w:val="20"/>
        </w:rPr>
        <w:instrText xml:space="preserve"> HYPERLINK "https://fa.wikifeqh.ir/%D9%85%D8%B9%D8%A7%D9%85%D9%84%D8%A7%D8%AA" \o "</w:instrText>
      </w:r>
      <w:r w:rsidRPr="004F41E2">
        <w:rPr>
          <w:rFonts w:ascii="vazir" w:eastAsia="Times New Roman" w:hAnsi="vazir" w:cs="Times New Roman" w:hint="eastAsia"/>
          <w:b/>
          <w:bCs/>
          <w:sz w:val="20"/>
          <w:szCs w:val="20"/>
          <w:rtl/>
        </w:rPr>
        <w:instrText>معاملات</w:instrText>
      </w:r>
      <w:r w:rsidRPr="004F41E2">
        <w:rPr>
          <w:rFonts w:ascii="vazir" w:eastAsia="Times New Roman" w:hAnsi="vazir" w:cs="Times New Roman"/>
          <w:b/>
          <w:bCs/>
          <w:sz w:val="20"/>
          <w:szCs w:val="20"/>
        </w:rPr>
        <w:instrText xml:space="preserve">" \t "_blank" </w:instrText>
      </w:r>
      <w:r w:rsidRPr="004F41E2">
        <w:rPr>
          <w:rFonts w:ascii="vazir" w:eastAsia="Times New Roman" w:hAnsi="vazir" w:cs="Times New Roman"/>
          <w:b/>
          <w:bCs/>
          <w:sz w:val="20"/>
          <w:szCs w:val="20"/>
        </w:rPr>
        <w:fldChar w:fldCharType="separate"/>
      </w:r>
      <w:r w:rsidRPr="004F41E2">
        <w:rPr>
          <w:rFonts w:ascii="vazir" w:eastAsia="Times New Roman" w:hAnsi="vazir" w:cs="Times New Roman"/>
          <w:b/>
          <w:bCs/>
          <w:sz w:val="20"/>
          <w:szCs w:val="20"/>
          <w:rtl/>
        </w:rPr>
        <w:t>معاملات</w:t>
      </w:r>
      <w:r w:rsidRPr="004F41E2">
        <w:rPr>
          <w:rFonts w:ascii="vazir" w:eastAsia="Times New Roman" w:hAnsi="vazir" w:cs="Times New Roman"/>
          <w:b/>
          <w:bCs/>
          <w:sz w:val="20"/>
          <w:szCs w:val="20"/>
        </w:rPr>
        <w:fldChar w:fldCharType="end"/>
      </w:r>
      <w:bookmarkEnd w:id="8"/>
      <w:r w:rsidR="00C17CD0" w:rsidRPr="00A57AE9">
        <w:rPr>
          <w:rFonts w:ascii="vazir" w:eastAsia="Times New Roman" w:hAnsi="vazir" w:cs="Times New Roman" w:hint="eastAsia"/>
          <w:b/>
          <w:bCs/>
          <w:sz w:val="20"/>
          <w:szCs w:val="20"/>
        </w:rPr>
        <w:t> </w:t>
      </w:r>
      <w:r w:rsidRPr="004F41E2">
        <w:rPr>
          <w:rFonts w:ascii="vazir" w:eastAsia="Times New Roman" w:hAnsi="vazir" w:cs="Times New Roman"/>
          <w:b/>
          <w:bCs/>
          <w:sz w:val="20"/>
          <w:szCs w:val="20"/>
          <w:rtl/>
        </w:rPr>
        <w:t>خود، </w:t>
      </w:r>
      <w:bookmarkStart w:id="9" w:name="_مجتهد"/>
      <w:r w:rsidRPr="004F41E2">
        <w:rPr>
          <w:rFonts w:ascii="vazir" w:eastAsia="Times New Roman" w:hAnsi="vazir" w:cs="Times New Roman"/>
          <w:b/>
          <w:bCs/>
          <w:sz w:val="20"/>
          <w:szCs w:val="20"/>
        </w:rPr>
        <w:fldChar w:fldCharType="begin"/>
      </w:r>
      <w:r w:rsidRPr="004F41E2">
        <w:rPr>
          <w:rFonts w:ascii="vazir" w:eastAsia="Times New Roman" w:hAnsi="vazir" w:cs="Times New Roman"/>
          <w:b/>
          <w:bCs/>
          <w:sz w:val="20"/>
          <w:szCs w:val="20"/>
        </w:rPr>
        <w:instrText xml:space="preserve"> HYPERLINK "https://fa.wikifeqh.ir/%D9%85%D8%AC%D8%AA%D9%87%D8%AF" \o "</w:instrText>
      </w:r>
      <w:r w:rsidRPr="004F41E2">
        <w:rPr>
          <w:rFonts w:ascii="vazir" w:eastAsia="Times New Roman" w:hAnsi="vazir" w:cs="Times New Roman" w:hint="eastAsia"/>
          <w:b/>
          <w:bCs/>
          <w:sz w:val="20"/>
          <w:szCs w:val="20"/>
          <w:rtl/>
        </w:rPr>
        <w:instrText>مجتهد</w:instrText>
      </w:r>
      <w:r w:rsidRPr="004F41E2">
        <w:rPr>
          <w:rFonts w:ascii="vazir" w:eastAsia="Times New Roman" w:hAnsi="vazir" w:cs="Times New Roman"/>
          <w:b/>
          <w:bCs/>
          <w:sz w:val="20"/>
          <w:szCs w:val="20"/>
        </w:rPr>
        <w:instrText xml:space="preserve">" \t "_blank" </w:instrText>
      </w:r>
      <w:r w:rsidRPr="004F41E2">
        <w:rPr>
          <w:rFonts w:ascii="vazir" w:eastAsia="Times New Roman" w:hAnsi="vazir" w:cs="Times New Roman"/>
          <w:b/>
          <w:bCs/>
          <w:sz w:val="20"/>
          <w:szCs w:val="20"/>
        </w:rPr>
        <w:fldChar w:fldCharType="separate"/>
      </w:r>
      <w:r w:rsidRPr="004F41E2">
        <w:rPr>
          <w:rFonts w:ascii="vazir" w:eastAsia="Times New Roman" w:hAnsi="vazir" w:cs="Times New Roman"/>
          <w:b/>
          <w:bCs/>
          <w:sz w:val="20"/>
          <w:szCs w:val="20"/>
          <w:rtl/>
        </w:rPr>
        <w:t>مجتهد</w:t>
      </w:r>
      <w:r w:rsidRPr="004F41E2">
        <w:rPr>
          <w:rFonts w:ascii="vazir" w:eastAsia="Times New Roman" w:hAnsi="vazir" w:cs="Times New Roman"/>
          <w:b/>
          <w:bCs/>
          <w:sz w:val="20"/>
          <w:szCs w:val="20"/>
        </w:rPr>
        <w:fldChar w:fldCharType="end"/>
      </w:r>
      <w:bookmarkEnd w:id="9"/>
      <w:r w:rsidR="00C17CD0" w:rsidRPr="00A57AE9">
        <w:rPr>
          <w:rFonts w:ascii="vazir" w:eastAsia="Times New Roman" w:hAnsi="vazir" w:cs="Times New Roman" w:hint="eastAsia"/>
          <w:b/>
          <w:bCs/>
          <w:sz w:val="20"/>
          <w:szCs w:val="20"/>
        </w:rPr>
        <w:t> </w:t>
      </w:r>
      <w:r w:rsidRPr="004F41E2">
        <w:rPr>
          <w:rFonts w:ascii="vazir" w:eastAsia="Times New Roman" w:hAnsi="vazir" w:cs="Times New Roman"/>
          <w:b/>
          <w:bCs/>
          <w:sz w:val="20"/>
          <w:szCs w:val="20"/>
          <w:rtl/>
        </w:rPr>
        <w:t>یا </w:t>
      </w:r>
      <w:bookmarkStart w:id="10" w:name="_مقلّد"/>
      <w:r w:rsidRPr="004F41E2">
        <w:rPr>
          <w:rFonts w:ascii="vazir" w:eastAsia="Times New Roman" w:hAnsi="vazir" w:cs="Times New Roman"/>
          <w:b/>
          <w:bCs/>
          <w:sz w:val="20"/>
          <w:szCs w:val="20"/>
        </w:rPr>
        <w:fldChar w:fldCharType="begin"/>
      </w:r>
      <w:r w:rsidRPr="004F41E2">
        <w:rPr>
          <w:rFonts w:ascii="vazir" w:eastAsia="Times New Roman" w:hAnsi="vazir" w:cs="Times New Roman"/>
          <w:b/>
          <w:bCs/>
          <w:sz w:val="20"/>
          <w:szCs w:val="20"/>
        </w:rPr>
        <w:instrText xml:space="preserve"> HYPERLINK "https://fa.wikifeqh.ir/%D9%85%D9%82%D9%84%D9%91%D8%AF" \o "</w:instrText>
      </w:r>
      <w:r w:rsidRPr="004F41E2">
        <w:rPr>
          <w:rFonts w:ascii="vazir" w:eastAsia="Times New Roman" w:hAnsi="vazir" w:cs="Times New Roman" w:hint="eastAsia"/>
          <w:b/>
          <w:bCs/>
          <w:sz w:val="20"/>
          <w:szCs w:val="20"/>
          <w:rtl/>
        </w:rPr>
        <w:instrText>مقلّد</w:instrText>
      </w:r>
      <w:r w:rsidRPr="004F41E2">
        <w:rPr>
          <w:rFonts w:ascii="vazir" w:eastAsia="Times New Roman" w:hAnsi="vazir" w:cs="Times New Roman"/>
          <w:b/>
          <w:bCs/>
          <w:sz w:val="20"/>
          <w:szCs w:val="20"/>
        </w:rPr>
        <w:instrText xml:space="preserve">" \t "_blank" </w:instrText>
      </w:r>
      <w:r w:rsidRPr="004F41E2">
        <w:rPr>
          <w:rFonts w:ascii="vazir" w:eastAsia="Times New Roman" w:hAnsi="vazir" w:cs="Times New Roman"/>
          <w:b/>
          <w:bCs/>
          <w:sz w:val="20"/>
          <w:szCs w:val="20"/>
        </w:rPr>
        <w:fldChar w:fldCharType="separate"/>
      </w:r>
      <w:r w:rsidRPr="004F41E2">
        <w:rPr>
          <w:rFonts w:ascii="vazir" w:eastAsia="Times New Roman" w:hAnsi="vazir" w:cs="Times New Roman"/>
          <w:b/>
          <w:bCs/>
          <w:sz w:val="20"/>
          <w:szCs w:val="20"/>
          <w:rtl/>
        </w:rPr>
        <w:t>مقلّد</w:t>
      </w:r>
      <w:r w:rsidRPr="004F41E2">
        <w:rPr>
          <w:rFonts w:ascii="vazir" w:eastAsia="Times New Roman" w:hAnsi="vazir" w:cs="Times New Roman"/>
          <w:b/>
          <w:bCs/>
          <w:sz w:val="20"/>
          <w:szCs w:val="20"/>
        </w:rPr>
        <w:fldChar w:fldCharType="end"/>
      </w:r>
      <w:bookmarkEnd w:id="10"/>
      <w:r w:rsidR="00C17CD0" w:rsidRPr="00A57AE9">
        <w:rPr>
          <w:rFonts w:ascii="vazir" w:eastAsia="Times New Roman" w:hAnsi="vazir" w:cs="Times New Roman" w:hint="eastAsia"/>
          <w:b/>
          <w:bCs/>
          <w:sz w:val="20"/>
          <w:szCs w:val="20"/>
        </w:rPr>
        <w:t> </w:t>
      </w:r>
      <w:r w:rsidRPr="004F41E2">
        <w:rPr>
          <w:rFonts w:ascii="vazir" w:eastAsia="Times New Roman" w:hAnsi="vazir" w:cs="Times New Roman"/>
          <w:b/>
          <w:bCs/>
          <w:sz w:val="20"/>
          <w:szCs w:val="20"/>
          <w:rtl/>
        </w:rPr>
        <w:t>و یا محتاط باشد. از ادلۀ آن، قاعدۀ عقلی وجوب دفع ضرر محتمل است، چه اینکه در ترک هر سه وظیفه، احتمال زیان و عقوبت اخروی می‌رود</w:t>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b/>
          <w:bCs/>
          <w:sz w:val="20"/>
          <w:szCs w:val="20"/>
        </w:rPr>
        <w:br/>
      </w:r>
      <w:r w:rsidRPr="004F41E2">
        <w:rPr>
          <w:rFonts w:ascii="vazir" w:eastAsia="Times New Roman" w:hAnsi="vazir" w:cs="Times New Roman"/>
          <w:b/>
          <w:bCs/>
          <w:sz w:val="20"/>
          <w:szCs w:val="20"/>
          <w:rtl/>
        </w:rPr>
        <w:t>بنابراین، وجوب یکی از سه وظیفه علی البدل بر مکلف، وجوب عقلی خواهد بود</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97"/>
      </w:tblGrid>
      <w:tr w:rsidR="00A57AE9" w:rsidRPr="00A57AE9" w:rsidTr="00BA4A16">
        <w:trPr>
          <w:tblCellSpacing w:w="15" w:type="dxa"/>
        </w:trPr>
        <w:tc>
          <w:tcPr>
            <w:tcW w:w="0" w:type="auto"/>
            <w:shd w:val="clear" w:color="auto" w:fill="FFFFFF"/>
            <w:vAlign w:val="center"/>
            <w:hideMark/>
          </w:tcPr>
          <w:p w:rsidR="00C17CD0" w:rsidRPr="004F41E2" w:rsidRDefault="005A40E1" w:rsidP="00920C69">
            <w:pPr>
              <w:bidi/>
              <w:spacing w:after="0" w:line="240" w:lineRule="auto"/>
              <w:rPr>
                <w:rFonts w:ascii="vazir" w:eastAsia="Times New Roman" w:hAnsi="vazir" w:cs="Times New Roman"/>
                <w:b/>
                <w:bCs/>
                <w:sz w:val="20"/>
                <w:szCs w:val="20"/>
              </w:rPr>
            </w:pPr>
            <w:hyperlink r:id="rId2" w:anchor="foot-main5" w:history="1">
              <w:r w:rsidR="00C17CD0" w:rsidRPr="00A57AE9">
                <w:rPr>
                  <w:rFonts w:ascii="vazir" w:eastAsia="Times New Roman" w:hAnsi="vazir" w:cs="Times New Roman" w:hint="eastAsia"/>
                  <w:b/>
                  <w:bCs/>
                  <w:sz w:val="20"/>
                  <w:szCs w:val="20"/>
                </w:rPr>
                <w:t> </w:t>
              </w:r>
            </w:hyperlink>
            <w:hyperlink r:id="rId3" w:tgtFrame="_blank" w:tooltip="حکیم، سیدمحسن، مستمسک العروه، ج1، ص6." w:history="1">
              <w:r w:rsidR="00C17CD0" w:rsidRPr="004F41E2">
                <w:rPr>
                  <w:rFonts w:ascii="vazir" w:eastAsia="Times New Roman" w:hAnsi="vazir" w:cs="Times New Roman"/>
                  <w:b/>
                  <w:bCs/>
                  <w:sz w:val="20"/>
                  <w:szCs w:val="20"/>
                  <w:rtl/>
                </w:rPr>
                <w:t>حکیم، سیدمحسن، مستمسک العروه، ج</w:t>
              </w:r>
              <w:r w:rsidR="00C17CD0" w:rsidRPr="004F41E2">
                <w:rPr>
                  <w:rFonts w:ascii="vazir" w:eastAsia="Times New Roman" w:hAnsi="vazir" w:cs="Times New Roman"/>
                  <w:b/>
                  <w:bCs/>
                  <w:sz w:val="20"/>
                  <w:szCs w:val="20"/>
                  <w:rtl/>
                  <w:lang w:bidi="fa-IR"/>
                </w:rPr>
                <w:t>۱</w:t>
              </w:r>
              <w:r w:rsidR="00C17CD0" w:rsidRPr="004F41E2">
                <w:rPr>
                  <w:rFonts w:ascii="vazir" w:eastAsia="Times New Roman" w:hAnsi="vazir" w:cs="Times New Roman"/>
                  <w:b/>
                  <w:bCs/>
                  <w:sz w:val="20"/>
                  <w:szCs w:val="20"/>
                  <w:rtl/>
                </w:rPr>
                <w:t>، ص</w:t>
              </w:r>
              <w:r w:rsidR="00C17CD0" w:rsidRPr="004F41E2">
                <w:rPr>
                  <w:rFonts w:ascii="vazir" w:eastAsia="Times New Roman" w:hAnsi="vazir" w:cs="Times New Roman"/>
                  <w:b/>
                  <w:bCs/>
                  <w:sz w:val="20"/>
                  <w:szCs w:val="20"/>
                  <w:rtl/>
                  <w:lang w:bidi="fa-IR"/>
                </w:rPr>
                <w:t>۶</w:t>
              </w:r>
              <w:r w:rsidR="00C17CD0" w:rsidRPr="00A57AE9">
                <w:rPr>
                  <w:rFonts w:ascii="vazir" w:eastAsia="Times New Roman" w:hAnsi="vazir" w:cs="Times New Roman"/>
                  <w:b/>
                  <w:bCs/>
                  <w:sz w:val="20"/>
                  <w:szCs w:val="20"/>
                </w:rPr>
                <w:t>.</w:t>
              </w:r>
            </w:hyperlink>
          </w:p>
        </w:tc>
      </w:tr>
      <w:tr w:rsidR="00A57AE9" w:rsidRPr="00A57AE9" w:rsidTr="00BA4A16">
        <w:trPr>
          <w:tblCellSpacing w:w="15" w:type="dxa"/>
        </w:trPr>
        <w:tc>
          <w:tcPr>
            <w:tcW w:w="0" w:type="auto"/>
            <w:shd w:val="clear" w:color="auto" w:fill="FFFFFF"/>
            <w:vAlign w:val="center"/>
            <w:hideMark/>
          </w:tcPr>
          <w:p w:rsidR="00C17CD0" w:rsidRPr="004F41E2" w:rsidRDefault="00C17CD0" w:rsidP="00920C69">
            <w:pPr>
              <w:bidi/>
              <w:spacing w:after="0" w:line="240" w:lineRule="auto"/>
              <w:rPr>
                <w:rFonts w:ascii="vazir" w:eastAsia="Times New Roman" w:hAnsi="vazir" w:cs="Times New Roman"/>
                <w:b/>
                <w:bCs/>
                <w:sz w:val="20"/>
                <w:szCs w:val="20"/>
              </w:rPr>
            </w:pPr>
          </w:p>
        </w:tc>
      </w:tr>
    </w:tbl>
    <w:p w:rsidR="004F41E2" w:rsidRPr="00A57AE9" w:rsidRDefault="004F41E2" w:rsidP="00920C69">
      <w:pPr>
        <w:shd w:val="clear" w:color="auto" w:fill="FFFFFF"/>
        <w:bidi/>
        <w:spacing w:after="0" w:line="240" w:lineRule="auto"/>
        <w:rPr>
          <w:rFonts w:ascii="IE Nassim" w:hAnsi="IE Nassim"/>
          <w:b/>
          <w:bCs/>
          <w:sz w:val="20"/>
          <w:szCs w:val="20"/>
          <w:bdr w:val="none" w:sz="0" w:space="0" w:color="auto" w:frame="1"/>
          <w:rtl/>
        </w:rPr>
      </w:pPr>
      <w:r w:rsidRPr="00A57AE9">
        <w:rPr>
          <w:rFonts w:ascii="IE Nassim" w:hAnsi="IE Nassim"/>
          <w:b/>
          <w:bCs/>
          <w:sz w:val="20"/>
          <w:szCs w:val="20"/>
          <w:shd w:val="clear" w:color="auto" w:fill="FFFFFF"/>
          <w:rtl/>
        </w:rPr>
        <w:t>الوجوب التخييري المذكور من قبيل وجوب الإطاعة ، فطري بمناط وجوب دفع الضرر المحتمل ، حيث أن في ترك جميع الابدال احتمال الضرر. وعقلي بمناط وجوب شكر المنعم. ولأجل ذلك اختص بصورة احتمال التكليف المنجز ، فمع الغفلة عن التكليف ، أو احتمال التكليف غير الإلزامي ، أو الإلزامي غير المنجز ، لم يجب شي‌ء من ذلك ، لعدم احتمال الضرر في تركها ، ولا هو مما ينافي الشكر الواجب</w:t>
      </w:r>
      <w:r w:rsidR="00C17CD0" w:rsidRPr="00A57AE9">
        <w:rPr>
          <w:rFonts w:ascii="IE Nassim" w:hAnsi="IE Nassim"/>
          <w:b/>
          <w:bCs/>
          <w:sz w:val="20"/>
          <w:szCs w:val="20"/>
          <w:shd w:val="clear" w:color="auto" w:fill="FFFFFF"/>
        </w:rPr>
        <w:t>.</w:t>
      </w:r>
    </w:p>
    <w:p w:rsidR="004F41E2" w:rsidRPr="00A57AE9" w:rsidRDefault="00C17CD0" w:rsidP="00920C69">
      <w:pPr>
        <w:shd w:val="clear" w:color="auto" w:fill="FFFFFF"/>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br/>
      </w:r>
      <w:r w:rsidR="004F41E2" w:rsidRPr="004F41E2">
        <w:rPr>
          <w:rFonts w:ascii="vazir" w:eastAsia="Times New Roman" w:hAnsi="vazir" w:cs="Times New Roman"/>
          <w:b/>
          <w:bCs/>
          <w:sz w:val="20"/>
          <w:szCs w:val="20"/>
          <w:rtl/>
          <w:lang w:bidi="fa-IR"/>
        </w:rPr>
        <w:t>۲</w:t>
      </w:r>
      <w:r w:rsidRPr="00A57AE9">
        <w:rPr>
          <w:rFonts w:ascii="vazir" w:eastAsia="Times New Roman" w:hAnsi="vazir" w:cs="Times New Roman"/>
          <w:b/>
          <w:bCs/>
          <w:sz w:val="20"/>
          <w:szCs w:val="20"/>
        </w:rPr>
        <w:t>.</w:t>
      </w:r>
      <w:r w:rsidRPr="00A57AE9">
        <w:rPr>
          <w:rFonts w:ascii="vazir" w:eastAsia="Times New Roman" w:hAnsi="vazir" w:cs="Times New Roman" w:hint="eastAsia"/>
          <w:b/>
          <w:bCs/>
          <w:sz w:val="20"/>
          <w:szCs w:val="20"/>
        </w:rPr>
        <w:t> </w:t>
      </w:r>
      <w:bookmarkStart w:id="11" w:name="_روزه"/>
      <w:r w:rsidR="004F41E2" w:rsidRPr="004F41E2">
        <w:rPr>
          <w:rFonts w:ascii="vazir" w:eastAsia="Times New Roman" w:hAnsi="vazir" w:cs="Times New Roman"/>
          <w:b/>
          <w:bCs/>
          <w:sz w:val="20"/>
          <w:szCs w:val="20"/>
        </w:rPr>
        <w:fldChar w:fldCharType="begin"/>
      </w:r>
      <w:r w:rsidR="004F41E2" w:rsidRPr="004F41E2">
        <w:rPr>
          <w:rFonts w:ascii="vazir" w:eastAsia="Times New Roman" w:hAnsi="vazir" w:cs="Times New Roman"/>
          <w:b/>
          <w:bCs/>
          <w:sz w:val="20"/>
          <w:szCs w:val="20"/>
        </w:rPr>
        <w:instrText xml:space="preserve"> HYPERLINK "https://fa.wikifeqh.ir/%D8%B1%D9%88%D8%B2%D9%87" \o "</w:instrText>
      </w:r>
      <w:r w:rsidR="004F41E2" w:rsidRPr="004F41E2">
        <w:rPr>
          <w:rFonts w:ascii="vazir" w:eastAsia="Times New Roman" w:hAnsi="vazir" w:cs="Times New Roman" w:hint="eastAsia"/>
          <w:b/>
          <w:bCs/>
          <w:sz w:val="20"/>
          <w:szCs w:val="20"/>
          <w:rtl/>
        </w:rPr>
        <w:instrText>روزه</w:instrText>
      </w:r>
      <w:r w:rsidR="004F41E2" w:rsidRPr="004F41E2">
        <w:rPr>
          <w:rFonts w:ascii="vazir" w:eastAsia="Times New Roman" w:hAnsi="vazir" w:cs="Times New Roman"/>
          <w:b/>
          <w:bCs/>
          <w:sz w:val="20"/>
          <w:szCs w:val="20"/>
        </w:rPr>
        <w:instrText xml:space="preserve">" \t "_blank" </w:instrText>
      </w:r>
      <w:r w:rsidR="004F41E2" w:rsidRPr="004F41E2">
        <w:rPr>
          <w:rFonts w:ascii="vazir" w:eastAsia="Times New Roman" w:hAnsi="vazir" w:cs="Times New Roman"/>
          <w:b/>
          <w:bCs/>
          <w:sz w:val="20"/>
          <w:szCs w:val="20"/>
        </w:rPr>
        <w:fldChar w:fldCharType="separate"/>
      </w:r>
      <w:r w:rsidR="004F41E2" w:rsidRPr="004F41E2">
        <w:rPr>
          <w:rFonts w:ascii="vazir" w:eastAsia="Times New Roman" w:hAnsi="vazir" w:cs="Times New Roman"/>
          <w:b/>
          <w:bCs/>
          <w:sz w:val="20"/>
          <w:szCs w:val="20"/>
          <w:rtl/>
        </w:rPr>
        <w:t>روزه</w:t>
      </w:r>
      <w:r w:rsidR="004F41E2" w:rsidRPr="004F41E2">
        <w:rPr>
          <w:rFonts w:ascii="vazir" w:eastAsia="Times New Roman" w:hAnsi="vazir" w:cs="Times New Roman"/>
          <w:b/>
          <w:bCs/>
          <w:sz w:val="20"/>
          <w:szCs w:val="20"/>
        </w:rPr>
        <w:fldChar w:fldCharType="end"/>
      </w:r>
      <w:bookmarkEnd w:id="11"/>
      <w:r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br/>
      </w:r>
      <w:r w:rsidR="004F41E2" w:rsidRPr="004F41E2">
        <w:rPr>
          <w:rFonts w:ascii="vazir" w:eastAsia="Times New Roman" w:hAnsi="vazir" w:cs="Times New Roman"/>
          <w:b/>
          <w:bCs/>
          <w:sz w:val="20"/>
          <w:szCs w:val="20"/>
          <w:rtl/>
        </w:rPr>
        <w:t>شرط صحّت و نیز وجوب </w:t>
      </w:r>
      <w:bookmarkStart w:id="12" w:name="_روزه_ماه_رمضان"/>
      <w:r w:rsidR="004F41E2" w:rsidRPr="004F41E2">
        <w:rPr>
          <w:rFonts w:ascii="vazir" w:eastAsia="Times New Roman" w:hAnsi="vazir" w:cs="Times New Roman"/>
          <w:b/>
          <w:bCs/>
          <w:sz w:val="20"/>
          <w:szCs w:val="20"/>
        </w:rPr>
        <w:fldChar w:fldCharType="begin"/>
      </w:r>
      <w:r w:rsidR="004F41E2" w:rsidRPr="004F41E2">
        <w:rPr>
          <w:rFonts w:ascii="vazir" w:eastAsia="Times New Roman" w:hAnsi="vazir" w:cs="Times New Roman"/>
          <w:b/>
          <w:bCs/>
          <w:sz w:val="20"/>
          <w:szCs w:val="20"/>
        </w:rPr>
        <w:instrText xml:space="preserve"> HYPERLINK "https://fa.wikifeqh.ir/%D8%B1%D9%88%D8%B2%D9%87_%D9%85%D8%A7%D9%87_%D8%B1%D9%85%D8%B6%D8%A7%D9%86" \o "</w:instrText>
      </w:r>
      <w:r w:rsidR="004F41E2" w:rsidRPr="004F41E2">
        <w:rPr>
          <w:rFonts w:ascii="vazir" w:eastAsia="Times New Roman" w:hAnsi="vazir" w:cs="Times New Roman" w:hint="eastAsia"/>
          <w:b/>
          <w:bCs/>
          <w:sz w:val="20"/>
          <w:szCs w:val="20"/>
          <w:rtl/>
        </w:rPr>
        <w:instrText>روزه</w:instrText>
      </w:r>
      <w:r w:rsidR="004F41E2" w:rsidRPr="004F41E2">
        <w:rPr>
          <w:rFonts w:ascii="vazir" w:eastAsia="Times New Roman" w:hAnsi="vazir" w:cs="Times New Roman"/>
          <w:b/>
          <w:bCs/>
          <w:sz w:val="20"/>
          <w:szCs w:val="20"/>
          <w:rtl/>
        </w:rPr>
        <w:instrText xml:space="preserve"> </w:instrText>
      </w:r>
      <w:r w:rsidR="004F41E2" w:rsidRPr="004F41E2">
        <w:rPr>
          <w:rFonts w:ascii="vazir" w:eastAsia="Times New Roman" w:hAnsi="vazir" w:cs="Times New Roman" w:hint="eastAsia"/>
          <w:b/>
          <w:bCs/>
          <w:sz w:val="20"/>
          <w:szCs w:val="20"/>
          <w:rtl/>
        </w:rPr>
        <w:instrText>ماه</w:instrText>
      </w:r>
      <w:r w:rsidR="004F41E2" w:rsidRPr="004F41E2">
        <w:rPr>
          <w:rFonts w:ascii="vazir" w:eastAsia="Times New Roman" w:hAnsi="vazir" w:cs="Times New Roman"/>
          <w:b/>
          <w:bCs/>
          <w:sz w:val="20"/>
          <w:szCs w:val="20"/>
          <w:rtl/>
        </w:rPr>
        <w:instrText xml:space="preserve"> </w:instrText>
      </w:r>
      <w:r w:rsidR="004F41E2" w:rsidRPr="004F41E2">
        <w:rPr>
          <w:rFonts w:ascii="vazir" w:eastAsia="Times New Roman" w:hAnsi="vazir" w:cs="Times New Roman" w:hint="eastAsia"/>
          <w:b/>
          <w:bCs/>
          <w:sz w:val="20"/>
          <w:szCs w:val="20"/>
          <w:rtl/>
        </w:rPr>
        <w:instrText>رمضان</w:instrText>
      </w:r>
      <w:r w:rsidR="004F41E2" w:rsidRPr="004F41E2">
        <w:rPr>
          <w:rFonts w:ascii="vazir" w:eastAsia="Times New Roman" w:hAnsi="vazir" w:cs="Times New Roman"/>
          <w:b/>
          <w:bCs/>
          <w:sz w:val="20"/>
          <w:szCs w:val="20"/>
        </w:rPr>
        <w:instrText xml:space="preserve">" \t "_blank" </w:instrText>
      </w:r>
      <w:r w:rsidR="004F41E2" w:rsidRPr="004F41E2">
        <w:rPr>
          <w:rFonts w:ascii="vazir" w:eastAsia="Times New Roman" w:hAnsi="vazir" w:cs="Times New Roman"/>
          <w:b/>
          <w:bCs/>
          <w:sz w:val="20"/>
          <w:szCs w:val="20"/>
        </w:rPr>
        <w:fldChar w:fldCharType="separate"/>
      </w:r>
      <w:r w:rsidR="004F41E2" w:rsidRPr="004F41E2">
        <w:rPr>
          <w:rFonts w:ascii="vazir" w:eastAsia="Times New Roman" w:hAnsi="vazir" w:cs="Times New Roman"/>
          <w:b/>
          <w:bCs/>
          <w:sz w:val="20"/>
          <w:szCs w:val="20"/>
          <w:rtl/>
        </w:rPr>
        <w:t>روزه ماه رمضان</w:t>
      </w:r>
      <w:r w:rsidR="004F41E2" w:rsidRPr="004F41E2">
        <w:rPr>
          <w:rFonts w:ascii="vazir" w:eastAsia="Times New Roman" w:hAnsi="vazir" w:cs="Times New Roman"/>
          <w:b/>
          <w:bCs/>
          <w:sz w:val="20"/>
          <w:szCs w:val="20"/>
        </w:rPr>
        <w:fldChar w:fldCharType="end"/>
      </w:r>
      <w:bookmarkEnd w:id="12"/>
      <w:r w:rsidR="004F41E2" w:rsidRPr="004F41E2">
        <w:rPr>
          <w:rFonts w:ascii="vazir" w:eastAsia="Times New Roman" w:hAnsi="vazir" w:cs="Times New Roman"/>
          <w:b/>
          <w:bCs/>
          <w:sz w:val="20"/>
          <w:szCs w:val="20"/>
          <w:rtl/>
        </w:rPr>
        <w:t>، نداشتن بیماری‌ای که روزه برای آن زیان دارد، می‌باشد، بنابراین، بر چنین بیماری روزه واجب نیست و چنانچه بگیرد، صحیح نخواهد بود. از ادلۀ این حکم، قاعدۀ وجوب دفع ضرر محتمل است</w:t>
      </w:r>
      <w:r w:rsidRPr="00A57AE9">
        <w:rPr>
          <w:rFonts w:ascii="vazir" w:eastAsia="Times New Roman" w:hAnsi="vazir" w:cs="Times New Roman"/>
          <w:b/>
          <w:bCs/>
          <w:sz w:val="20"/>
          <w:szCs w:val="20"/>
        </w:rPr>
        <w:t>.</w:t>
      </w:r>
      <w:r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vertAlign w:val="superscript"/>
        </w:rPr>
        <w:t>[</w:t>
      </w:r>
      <w:r w:rsidR="004F41E2" w:rsidRPr="004F41E2">
        <w:rPr>
          <w:rFonts w:ascii="vazir" w:eastAsia="Times New Roman" w:hAnsi="vazir" w:cs="Times New Roman"/>
          <w:b/>
          <w:bCs/>
          <w:sz w:val="20"/>
          <w:szCs w:val="20"/>
          <w:vertAlign w:val="superscript"/>
          <w:rtl/>
          <w:lang w:bidi="fa-IR"/>
        </w:rPr>
        <w:t>۶</w:t>
      </w:r>
      <w:r w:rsidRPr="00A57AE9">
        <w:rPr>
          <w:rFonts w:ascii="vazir" w:eastAsia="Times New Roman" w:hAnsi="vazir" w:cs="Times New Roman"/>
          <w:b/>
          <w:bCs/>
          <w:sz w:val="20"/>
          <w:szCs w:val="20"/>
          <w:vertAlign w:val="superscript"/>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57AE9" w:rsidRPr="00A57AE9" w:rsidTr="004F41E2">
        <w:trPr>
          <w:tblCellSpacing w:w="15" w:type="dxa"/>
        </w:trPr>
        <w:tc>
          <w:tcPr>
            <w:tcW w:w="0" w:type="auto"/>
            <w:shd w:val="clear" w:color="auto" w:fill="FFFFFF"/>
            <w:vAlign w:val="center"/>
            <w:hideMark/>
          </w:tcPr>
          <w:p w:rsidR="004F41E2" w:rsidRPr="004F41E2" w:rsidRDefault="005A40E1" w:rsidP="00920C69">
            <w:pPr>
              <w:bidi/>
              <w:spacing w:after="0" w:line="240" w:lineRule="auto"/>
              <w:rPr>
                <w:rFonts w:ascii="vazir" w:eastAsia="Times New Roman" w:hAnsi="vazir" w:cs="Times New Roman"/>
                <w:b/>
                <w:bCs/>
                <w:sz w:val="20"/>
                <w:szCs w:val="20"/>
              </w:rPr>
            </w:pPr>
            <w:hyperlink r:id="rId4" w:anchor="foot-main6" w:history="1">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hyperlink>
            <w:hyperlink r:id="rId5" w:tgtFrame="_blank" w:tooltip="آملی، محمدتقی، مصباح الهدی، ج8، ص303." w:history="1">
              <w:r w:rsidR="004F41E2" w:rsidRPr="004F41E2">
                <w:rPr>
                  <w:rFonts w:ascii="vazir" w:eastAsia="Times New Roman" w:hAnsi="vazir" w:cs="Times New Roman"/>
                  <w:b/>
                  <w:bCs/>
                  <w:sz w:val="20"/>
                  <w:szCs w:val="20"/>
                  <w:rtl/>
                </w:rPr>
                <w:t>آملی، محمدتقی، مصباح الهدی، ج</w:t>
              </w:r>
              <w:r w:rsidR="004F41E2" w:rsidRPr="004F41E2">
                <w:rPr>
                  <w:rFonts w:ascii="vazir" w:eastAsia="Times New Roman" w:hAnsi="vazir" w:cs="Times New Roman"/>
                  <w:b/>
                  <w:bCs/>
                  <w:sz w:val="20"/>
                  <w:szCs w:val="20"/>
                  <w:rtl/>
                  <w:lang w:bidi="fa-IR"/>
                </w:rPr>
                <w:t>۸</w:t>
              </w:r>
              <w:r w:rsidR="004F41E2" w:rsidRPr="004F41E2">
                <w:rPr>
                  <w:rFonts w:ascii="vazir" w:eastAsia="Times New Roman" w:hAnsi="vazir" w:cs="Times New Roman"/>
                  <w:b/>
                  <w:bCs/>
                  <w:sz w:val="20"/>
                  <w:szCs w:val="20"/>
                  <w:rtl/>
                </w:rPr>
                <w:t>، ص</w:t>
              </w:r>
              <w:r w:rsidR="004F41E2" w:rsidRPr="004F41E2">
                <w:rPr>
                  <w:rFonts w:ascii="vazir" w:eastAsia="Times New Roman" w:hAnsi="vazir" w:cs="Times New Roman"/>
                  <w:b/>
                  <w:bCs/>
                  <w:sz w:val="20"/>
                  <w:szCs w:val="20"/>
                  <w:rtl/>
                  <w:lang w:bidi="fa-IR"/>
                </w:rPr>
                <w:t>۳۰۳</w:t>
              </w:r>
              <w:r w:rsidR="00C17CD0" w:rsidRPr="00A57AE9">
                <w:rPr>
                  <w:rFonts w:ascii="vazir" w:eastAsia="Times New Roman" w:hAnsi="vazir" w:cs="Times New Roman"/>
                  <w:b/>
                  <w:bCs/>
                  <w:sz w:val="20"/>
                  <w:szCs w:val="20"/>
                </w:rPr>
                <w:t>.</w:t>
              </w:r>
            </w:hyperlink>
            <w:r w:rsidR="004F41E2" w:rsidRPr="00A57AE9">
              <w:rPr>
                <w:rFonts w:ascii="IE Nassim" w:hAnsi="IE Nassim"/>
                <w:b/>
                <w:bCs/>
                <w:sz w:val="20"/>
                <w:szCs w:val="20"/>
                <w:shd w:val="clear" w:color="auto" w:fill="FFFFFF"/>
                <w:rtl/>
              </w:rPr>
              <w:t xml:space="preserve"> و من </w:t>
            </w:r>
            <w:r w:rsidR="004F41E2" w:rsidRPr="00A57AE9">
              <w:rPr>
                <w:rStyle w:val="hilight"/>
                <w:rFonts w:ascii="IE Nassim" w:hAnsi="IE Nassim"/>
                <w:b/>
                <w:bCs/>
                <w:sz w:val="20"/>
                <w:szCs w:val="20"/>
                <w:shd w:val="clear" w:color="auto" w:fill="FFFFFF"/>
                <w:rtl/>
              </w:rPr>
              <w:t>العقل</w:t>
            </w:r>
            <w:r w:rsidR="004F41E2" w:rsidRPr="00A57AE9">
              <w:rPr>
                <w:rFonts w:ascii="IE Nassim" w:hAnsi="IE Nassim"/>
                <w:b/>
                <w:bCs/>
                <w:sz w:val="20"/>
                <w:szCs w:val="20"/>
                <w:shd w:val="clear" w:color="auto" w:fill="FFFFFF"/>
                <w:rtl/>
              </w:rPr>
              <w:t> وجوب دفع الضرر و قبح إيقاع النفس في مظنونه بل محتمله، و قبح إيقاعها في التهلكة</w:t>
            </w:r>
          </w:p>
        </w:tc>
      </w:tr>
      <w:tr w:rsidR="00A57AE9" w:rsidRPr="00A57AE9" w:rsidTr="004F41E2">
        <w:trPr>
          <w:tblCellSpacing w:w="15" w:type="dxa"/>
        </w:trPr>
        <w:tc>
          <w:tcPr>
            <w:tcW w:w="0" w:type="auto"/>
            <w:shd w:val="clear" w:color="auto" w:fill="FFFFFF"/>
            <w:vAlign w:val="center"/>
            <w:hideMark/>
          </w:tcPr>
          <w:p w:rsidR="004F41E2" w:rsidRPr="004F41E2" w:rsidRDefault="004F41E2" w:rsidP="00920C69">
            <w:pPr>
              <w:bidi/>
              <w:spacing w:after="0" w:line="240" w:lineRule="auto"/>
              <w:rPr>
                <w:rFonts w:ascii="vazir" w:eastAsia="Times New Roman" w:hAnsi="vazir" w:cs="Times New Roman"/>
                <w:b/>
                <w:bCs/>
                <w:sz w:val="20"/>
                <w:szCs w:val="20"/>
              </w:rPr>
            </w:pPr>
          </w:p>
        </w:tc>
      </w:tr>
    </w:tbl>
    <w:p w:rsidR="00C17CD0" w:rsidRPr="00A57AE9" w:rsidRDefault="00C17CD0" w:rsidP="00920C69">
      <w:pPr>
        <w:shd w:val="clear" w:color="auto" w:fill="FFFFFF"/>
        <w:bidi/>
        <w:spacing w:after="0" w:line="240" w:lineRule="auto"/>
        <w:rPr>
          <w:rFonts w:ascii="vazir" w:eastAsia="Times New Roman" w:hAnsi="vazir" w:cs="Times New Roman"/>
          <w:b/>
          <w:bCs/>
          <w:sz w:val="20"/>
          <w:szCs w:val="20"/>
          <w:rtl/>
        </w:rPr>
      </w:pPr>
      <w:r w:rsidRPr="00A57AE9">
        <w:rPr>
          <w:rFonts w:ascii="vazir" w:eastAsia="Times New Roman" w:hAnsi="vazir" w:cs="Times New Roman"/>
          <w:b/>
          <w:bCs/>
          <w:sz w:val="20"/>
          <w:szCs w:val="20"/>
        </w:rPr>
        <w:br/>
      </w:r>
      <w:r w:rsidR="004F41E2" w:rsidRPr="004F41E2">
        <w:rPr>
          <w:rFonts w:ascii="vazir" w:eastAsia="Times New Roman" w:hAnsi="vazir" w:cs="Times New Roman"/>
          <w:b/>
          <w:bCs/>
          <w:sz w:val="20"/>
          <w:szCs w:val="20"/>
          <w:rtl/>
          <w:lang w:bidi="fa-IR"/>
        </w:rPr>
        <w:t>۳</w:t>
      </w:r>
      <w:r w:rsidRPr="00A57AE9">
        <w:rPr>
          <w:rFonts w:ascii="vazir" w:eastAsia="Times New Roman" w:hAnsi="vazir" w:cs="Times New Roman"/>
          <w:b/>
          <w:bCs/>
          <w:sz w:val="20"/>
          <w:szCs w:val="20"/>
        </w:rPr>
        <w:t>.</w:t>
      </w:r>
      <w:r w:rsidRPr="00A57AE9">
        <w:rPr>
          <w:rFonts w:ascii="vazir" w:eastAsia="Times New Roman" w:hAnsi="vazir" w:cs="Times New Roman" w:hint="eastAsia"/>
          <w:b/>
          <w:bCs/>
          <w:sz w:val="20"/>
          <w:szCs w:val="20"/>
        </w:rPr>
        <w:t> </w:t>
      </w:r>
      <w:bookmarkStart w:id="13" w:name="_توبه"/>
      <w:r w:rsidR="004F41E2" w:rsidRPr="004F41E2">
        <w:rPr>
          <w:rFonts w:ascii="vazir" w:eastAsia="Times New Roman" w:hAnsi="vazir" w:cs="Times New Roman"/>
          <w:b/>
          <w:bCs/>
          <w:sz w:val="20"/>
          <w:szCs w:val="20"/>
        </w:rPr>
        <w:fldChar w:fldCharType="begin"/>
      </w:r>
      <w:r w:rsidR="004F41E2" w:rsidRPr="004F41E2">
        <w:rPr>
          <w:rFonts w:ascii="vazir" w:eastAsia="Times New Roman" w:hAnsi="vazir" w:cs="Times New Roman"/>
          <w:b/>
          <w:bCs/>
          <w:sz w:val="20"/>
          <w:szCs w:val="20"/>
        </w:rPr>
        <w:instrText xml:space="preserve"> HYPERLINK "https://fa.wikifeqh.ir/%D8%AA%D9%88%D8%A8%D9%87" \o "</w:instrText>
      </w:r>
      <w:r w:rsidR="004F41E2" w:rsidRPr="004F41E2">
        <w:rPr>
          <w:rFonts w:ascii="vazir" w:eastAsia="Times New Roman" w:hAnsi="vazir" w:cs="Times New Roman" w:hint="eastAsia"/>
          <w:b/>
          <w:bCs/>
          <w:sz w:val="20"/>
          <w:szCs w:val="20"/>
          <w:rtl/>
        </w:rPr>
        <w:instrText>توبه</w:instrText>
      </w:r>
      <w:r w:rsidR="004F41E2" w:rsidRPr="004F41E2">
        <w:rPr>
          <w:rFonts w:ascii="vazir" w:eastAsia="Times New Roman" w:hAnsi="vazir" w:cs="Times New Roman"/>
          <w:b/>
          <w:bCs/>
          <w:sz w:val="20"/>
          <w:szCs w:val="20"/>
        </w:rPr>
        <w:instrText xml:space="preserve">" \t "_blank" </w:instrText>
      </w:r>
      <w:r w:rsidR="004F41E2" w:rsidRPr="004F41E2">
        <w:rPr>
          <w:rFonts w:ascii="vazir" w:eastAsia="Times New Roman" w:hAnsi="vazir" w:cs="Times New Roman"/>
          <w:b/>
          <w:bCs/>
          <w:sz w:val="20"/>
          <w:szCs w:val="20"/>
        </w:rPr>
        <w:fldChar w:fldCharType="separate"/>
      </w:r>
      <w:r w:rsidR="004F41E2" w:rsidRPr="004F41E2">
        <w:rPr>
          <w:rFonts w:ascii="vazir" w:eastAsia="Times New Roman" w:hAnsi="vazir" w:cs="Times New Roman"/>
          <w:b/>
          <w:bCs/>
          <w:sz w:val="20"/>
          <w:szCs w:val="20"/>
          <w:rtl/>
        </w:rPr>
        <w:t>توبه</w:t>
      </w:r>
      <w:r w:rsidR="004F41E2" w:rsidRPr="004F41E2">
        <w:rPr>
          <w:rFonts w:ascii="vazir" w:eastAsia="Times New Roman" w:hAnsi="vazir" w:cs="Times New Roman"/>
          <w:b/>
          <w:bCs/>
          <w:sz w:val="20"/>
          <w:szCs w:val="20"/>
        </w:rPr>
        <w:fldChar w:fldCharType="end"/>
      </w:r>
      <w:bookmarkEnd w:id="13"/>
      <w:r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br/>
      </w:r>
      <w:r w:rsidR="004F41E2" w:rsidRPr="004F41E2">
        <w:rPr>
          <w:rFonts w:ascii="vazir" w:eastAsia="Times New Roman" w:hAnsi="vazir" w:cs="Times New Roman"/>
          <w:b/>
          <w:bCs/>
          <w:sz w:val="20"/>
          <w:szCs w:val="20"/>
          <w:rtl/>
        </w:rPr>
        <w:t>بر وجوب توبه از </w:t>
      </w:r>
      <w:bookmarkStart w:id="14" w:name="_گناه"/>
      <w:r w:rsidR="004F41E2" w:rsidRPr="004F41E2">
        <w:rPr>
          <w:rFonts w:ascii="vazir" w:eastAsia="Times New Roman" w:hAnsi="vazir" w:cs="Times New Roman"/>
          <w:b/>
          <w:bCs/>
          <w:sz w:val="20"/>
          <w:szCs w:val="20"/>
        </w:rPr>
        <w:fldChar w:fldCharType="begin"/>
      </w:r>
      <w:r w:rsidR="004F41E2" w:rsidRPr="004F41E2">
        <w:rPr>
          <w:rFonts w:ascii="vazir" w:eastAsia="Times New Roman" w:hAnsi="vazir" w:cs="Times New Roman"/>
          <w:b/>
          <w:bCs/>
          <w:sz w:val="20"/>
          <w:szCs w:val="20"/>
        </w:rPr>
        <w:instrText xml:space="preserve"> HYPERLINK "https://fa.wikifeqh.ir/%DA%AF%D9%86%D8%A7%D9%87" \o "</w:instrText>
      </w:r>
      <w:r w:rsidR="004F41E2" w:rsidRPr="004F41E2">
        <w:rPr>
          <w:rFonts w:ascii="vazir" w:eastAsia="Times New Roman" w:hAnsi="vazir" w:cs="Times New Roman" w:hint="eastAsia"/>
          <w:b/>
          <w:bCs/>
          <w:sz w:val="20"/>
          <w:szCs w:val="20"/>
          <w:rtl/>
        </w:rPr>
        <w:instrText>گناه</w:instrText>
      </w:r>
      <w:r w:rsidR="004F41E2" w:rsidRPr="004F41E2">
        <w:rPr>
          <w:rFonts w:ascii="vazir" w:eastAsia="Times New Roman" w:hAnsi="vazir" w:cs="Times New Roman"/>
          <w:b/>
          <w:bCs/>
          <w:sz w:val="20"/>
          <w:szCs w:val="20"/>
        </w:rPr>
        <w:instrText xml:space="preserve">" \t "_blank" </w:instrText>
      </w:r>
      <w:r w:rsidR="004F41E2" w:rsidRPr="004F41E2">
        <w:rPr>
          <w:rFonts w:ascii="vazir" w:eastAsia="Times New Roman" w:hAnsi="vazir" w:cs="Times New Roman"/>
          <w:b/>
          <w:bCs/>
          <w:sz w:val="20"/>
          <w:szCs w:val="20"/>
        </w:rPr>
        <w:fldChar w:fldCharType="separate"/>
      </w:r>
      <w:r w:rsidR="004F41E2" w:rsidRPr="004F41E2">
        <w:rPr>
          <w:rFonts w:ascii="vazir" w:eastAsia="Times New Roman" w:hAnsi="vazir" w:cs="Times New Roman"/>
          <w:b/>
          <w:bCs/>
          <w:sz w:val="20"/>
          <w:szCs w:val="20"/>
          <w:rtl/>
        </w:rPr>
        <w:t>گناه</w:t>
      </w:r>
      <w:r w:rsidR="004F41E2" w:rsidRPr="004F41E2">
        <w:rPr>
          <w:rFonts w:ascii="vazir" w:eastAsia="Times New Roman" w:hAnsi="vazir" w:cs="Times New Roman"/>
          <w:b/>
          <w:bCs/>
          <w:sz w:val="20"/>
          <w:szCs w:val="20"/>
        </w:rPr>
        <w:fldChar w:fldCharType="end"/>
      </w:r>
      <w:bookmarkEnd w:id="14"/>
      <w:r w:rsidR="004F41E2" w:rsidRPr="004F41E2">
        <w:rPr>
          <w:rFonts w:ascii="vazir" w:eastAsia="Times New Roman" w:hAnsi="vazir" w:cs="Times New Roman"/>
          <w:b/>
          <w:bCs/>
          <w:sz w:val="20"/>
          <w:szCs w:val="20"/>
          <w:rtl/>
        </w:rPr>
        <w:t>، بر ادله‌ای، از جمله قاعدۀ یاد شده استدلال شده است، زیرا در ترک توبه، احتمال کیفر و عقوبت اخروی می‌رود و دفع ضرر محتمل واجب است. بنابراین، توبه واجب خواهد بود</w:t>
      </w:r>
      <w:r w:rsidRPr="00A57AE9">
        <w:rPr>
          <w:rFonts w:ascii="vazir" w:eastAsia="Times New Roman" w:hAnsi="vazir" w:cs="Times New Roman"/>
          <w:b/>
          <w:bCs/>
          <w:sz w:val="20"/>
          <w:szCs w:val="20"/>
        </w:rPr>
        <w:t>.</w:t>
      </w:r>
    </w:p>
    <w:p w:rsidR="004F41E2" w:rsidRPr="004F41E2" w:rsidRDefault="005A40E1" w:rsidP="00920C69">
      <w:pPr>
        <w:shd w:val="clear" w:color="auto" w:fill="FFFFFF"/>
        <w:bidi/>
        <w:spacing w:after="0" w:line="240" w:lineRule="auto"/>
        <w:rPr>
          <w:rFonts w:ascii="vazir" w:eastAsia="Times New Roman" w:hAnsi="vazir" w:cs="Times New Roman"/>
          <w:b/>
          <w:bCs/>
          <w:sz w:val="20"/>
          <w:szCs w:val="20"/>
        </w:rPr>
      </w:pPr>
      <w:hyperlink r:id="rId6" w:tgtFrame="_blank" w:tooltip="موسوی بجنوردی، سیدحسن، القواعد الفقهیه، ج7، ص333." w:history="1">
        <w:r w:rsidR="00C17CD0" w:rsidRPr="00A57AE9">
          <w:rPr>
            <w:rFonts w:ascii="vazir" w:hAnsi="vazir"/>
            <w:b/>
            <w:bCs/>
            <w:sz w:val="20"/>
            <w:szCs w:val="20"/>
            <w:shd w:val="clear" w:color="auto" w:fill="FFFFFF"/>
            <w:rtl/>
          </w:rPr>
          <w:t>موسوی بجنوردی، سیدحسن، القواعد الفقهیه، ج</w:t>
        </w:r>
        <w:r w:rsidR="00C17CD0" w:rsidRPr="00A57AE9">
          <w:rPr>
            <w:rFonts w:ascii="vazir" w:hAnsi="vazir"/>
            <w:b/>
            <w:bCs/>
            <w:sz w:val="20"/>
            <w:szCs w:val="20"/>
            <w:shd w:val="clear" w:color="auto" w:fill="FFFFFF"/>
            <w:rtl/>
            <w:lang w:bidi="fa-IR"/>
          </w:rPr>
          <w:t>۷</w:t>
        </w:r>
        <w:r w:rsidR="00C17CD0" w:rsidRPr="00A57AE9">
          <w:rPr>
            <w:rFonts w:ascii="vazir" w:hAnsi="vazir"/>
            <w:b/>
            <w:bCs/>
            <w:sz w:val="20"/>
            <w:szCs w:val="20"/>
            <w:shd w:val="clear" w:color="auto" w:fill="FFFFFF"/>
            <w:rtl/>
          </w:rPr>
          <w:t>، ص</w:t>
        </w:r>
        <w:r w:rsidR="00C17CD0" w:rsidRPr="00A57AE9">
          <w:rPr>
            <w:rFonts w:ascii="vazir" w:hAnsi="vazir"/>
            <w:b/>
            <w:bCs/>
            <w:sz w:val="20"/>
            <w:szCs w:val="20"/>
            <w:shd w:val="clear" w:color="auto" w:fill="FFFFFF"/>
            <w:rtl/>
            <w:lang w:bidi="fa-IR"/>
          </w:rPr>
          <w:t>۳۳۳</w:t>
        </w:r>
        <w:r w:rsidR="00C17CD0" w:rsidRPr="00A57AE9">
          <w:rPr>
            <w:rFonts w:ascii="vazir" w:hAnsi="vazir"/>
            <w:b/>
            <w:bCs/>
            <w:sz w:val="20"/>
            <w:szCs w:val="20"/>
            <w:shd w:val="clear" w:color="auto" w:fill="FFFFFF"/>
          </w:rPr>
          <w:t>.</w:t>
        </w:r>
      </w:hyperlink>
      <w:r w:rsidR="00C17CD0" w:rsidRPr="00A57AE9">
        <w:rPr>
          <w:rFonts w:ascii="vazir" w:hAnsi="vazir" w:hint="eastAsia"/>
          <w:b/>
          <w:bCs/>
          <w:sz w:val="20"/>
          <w:szCs w:val="20"/>
          <w:shd w:val="clear" w:color="auto" w:fill="FFFFFF"/>
        </w:rPr>
        <w:t>    </w:t>
      </w:r>
      <w:r w:rsidR="00C17CD0" w:rsidRPr="00A57AE9">
        <w:rPr>
          <w:rFonts w:ascii="IE Nassim" w:hAnsi="IE Nassim"/>
          <w:b/>
          <w:bCs/>
          <w:sz w:val="20"/>
          <w:szCs w:val="20"/>
        </w:rPr>
        <w:br/>
      </w:r>
      <w:r w:rsidR="004F41E2" w:rsidRPr="00A57AE9">
        <w:rPr>
          <w:rFonts w:ascii="IE Nassim" w:hAnsi="IE Nassim"/>
          <w:b/>
          <w:bCs/>
          <w:sz w:val="20"/>
          <w:szCs w:val="20"/>
          <w:shd w:val="clear" w:color="auto" w:fill="FFFFFF"/>
          <w:rtl/>
        </w:rPr>
        <w:t>وأما الادلة العقلية: على وجوبها، فهي من وجوه: الاول</w:t>
      </w:r>
      <w:r w:rsidR="00C17CD0" w:rsidRPr="00A57AE9">
        <w:rPr>
          <w:rFonts w:ascii="IE Nassim" w:hAnsi="IE Nassim"/>
          <w:b/>
          <w:bCs/>
          <w:sz w:val="20"/>
          <w:szCs w:val="20"/>
          <w:shd w:val="clear" w:color="auto" w:fill="FFFFFF"/>
        </w:rPr>
        <w:t>:</w:t>
      </w:r>
      <w:r w:rsidR="00C17CD0" w:rsidRPr="00A57AE9">
        <w:rPr>
          <w:rFonts w:ascii="IE Nassim" w:hAnsi="IE Nassim" w:hint="eastAsia"/>
          <w:b/>
          <w:bCs/>
          <w:sz w:val="20"/>
          <w:szCs w:val="20"/>
          <w:shd w:val="clear" w:color="auto" w:fill="FFFFFF"/>
        </w:rPr>
        <w:t> </w:t>
      </w:r>
      <w:r w:rsidR="004F41E2" w:rsidRPr="00A57AE9">
        <w:rPr>
          <w:rStyle w:val="hilight"/>
          <w:rFonts w:ascii="IE Nassim" w:hAnsi="IE Nassim"/>
          <w:b/>
          <w:bCs/>
          <w:sz w:val="20"/>
          <w:szCs w:val="20"/>
          <w:rtl/>
        </w:rPr>
        <w:t>لزوم</w:t>
      </w:r>
      <w:r w:rsidR="004F41E2" w:rsidRPr="00A57AE9">
        <w:rPr>
          <w:rFonts w:ascii="IE Nassim" w:hAnsi="IE Nassim"/>
          <w:b/>
          <w:bCs/>
          <w:sz w:val="20"/>
          <w:szCs w:val="20"/>
          <w:shd w:val="clear" w:color="auto" w:fill="FFFFFF"/>
          <w:rtl/>
        </w:rPr>
        <w:t> دفع الضرر المحتمل بحكم العقل، ولاشك في أن في ترك التوبة احتمال ضرر عظيم، وهو عذاب الله الشديد الاليم الذي تطول مدته ويدوم بقاؤه ولا تطيقه السماوات والارضون، لانه من غضب الله وانتقامه</w:t>
      </w:r>
      <w:r w:rsidR="00C17CD0" w:rsidRPr="00A57AE9">
        <w:rPr>
          <w:rFonts w:ascii="IE Nassim" w:hAnsi="IE Nassim"/>
          <w:b/>
          <w:bCs/>
          <w:sz w:val="20"/>
          <w:szCs w:val="20"/>
          <w:shd w:val="clear" w:color="auto" w:fill="FFFFFF"/>
        </w:rPr>
        <w:t>.</w:t>
      </w:r>
    </w:p>
    <w:p w:rsidR="004F41E2" w:rsidRPr="004F41E2" w:rsidRDefault="004F41E2" w:rsidP="00920C69">
      <w:pPr>
        <w:shd w:val="clear" w:color="auto" w:fill="FFFFFF"/>
        <w:bidi/>
        <w:spacing w:after="0" w:line="240" w:lineRule="auto"/>
        <w:rPr>
          <w:rFonts w:ascii="vazir" w:eastAsia="Times New Roman" w:hAnsi="vazir" w:cs="Times New Roman"/>
          <w:b/>
          <w:bCs/>
          <w:sz w:val="20"/>
          <w:szCs w:val="20"/>
        </w:rPr>
      </w:pPr>
    </w:p>
    <w:p w:rsidR="00D9118C" w:rsidRPr="00A57AE9" w:rsidRDefault="00D9118C" w:rsidP="00920C69">
      <w:pPr>
        <w:pStyle w:val="FootnoteText"/>
        <w:bidi/>
        <w:rPr>
          <w:b/>
          <w:bCs/>
          <w:rtl/>
          <w:lang w:bidi="fa-IR"/>
        </w:rPr>
      </w:pPr>
    </w:p>
  </w:footnote>
  <w:footnote w:id="13">
    <w:p w:rsidR="002E3024" w:rsidRPr="00A57AE9" w:rsidRDefault="002E3024" w:rsidP="00920C69">
      <w:pPr>
        <w:pStyle w:val="Heading2"/>
        <w:bidi/>
        <w:rPr>
          <w:b/>
          <w:bCs/>
          <w:color w:val="auto"/>
          <w:sz w:val="20"/>
          <w:szCs w:val="20"/>
          <w:rtl/>
        </w:rPr>
      </w:pPr>
      <w:r w:rsidRPr="00A57AE9">
        <w:rPr>
          <w:rStyle w:val="FootnoteReference"/>
          <w:b/>
          <w:bCs/>
          <w:color w:val="auto"/>
          <w:sz w:val="20"/>
          <w:szCs w:val="20"/>
          <w:vertAlign w:val="baseline"/>
        </w:rPr>
        <w:footnoteRef/>
      </w:r>
      <w:r w:rsidR="00C17CD0" w:rsidRPr="00A57AE9">
        <w:rPr>
          <w:b/>
          <w:bCs/>
          <w:color w:val="auto"/>
          <w:sz w:val="20"/>
          <w:szCs w:val="20"/>
        </w:rPr>
        <w:t xml:space="preserve"> </w:t>
      </w:r>
      <w:r w:rsidRPr="00A57AE9">
        <w:rPr>
          <w:rFonts w:hint="cs"/>
          <w:b/>
          <w:bCs/>
          <w:color w:val="auto"/>
          <w:sz w:val="20"/>
          <w:szCs w:val="20"/>
          <w:rtl/>
        </w:rPr>
        <w:t>ف</w:t>
      </w:r>
      <w:r w:rsidRPr="00A57AE9">
        <w:rPr>
          <w:b/>
          <w:bCs/>
          <w:color w:val="auto"/>
          <w:sz w:val="20"/>
          <w:szCs w:val="20"/>
          <w:rtl/>
        </w:rPr>
        <w:t>اقد الشيء لا يعطيه: هناك قاعدة معروفة مفادها</w:t>
      </w:r>
      <w:r w:rsidR="00C17CD0" w:rsidRPr="00A57AE9">
        <w:rPr>
          <w:b/>
          <w:bCs/>
          <w:color w:val="auto"/>
          <w:sz w:val="20"/>
          <w:szCs w:val="20"/>
        </w:rPr>
        <w:t>: (</w:t>
      </w:r>
      <w:r w:rsidRPr="00A57AE9">
        <w:rPr>
          <w:b/>
          <w:bCs/>
          <w:color w:val="auto"/>
          <w:sz w:val="20"/>
          <w:szCs w:val="20"/>
          <w:rtl/>
        </w:rPr>
        <w:t>أنّ فاقد الشيء لا يعطيه</w:t>
      </w:r>
      <w:r w:rsidR="00C17CD0" w:rsidRPr="00A57AE9">
        <w:rPr>
          <w:b/>
          <w:bCs/>
          <w:color w:val="auto"/>
          <w:sz w:val="20"/>
          <w:szCs w:val="20"/>
        </w:rPr>
        <w:t xml:space="preserve">). </w:t>
      </w:r>
      <w:r w:rsidRPr="00A57AE9">
        <w:rPr>
          <w:b/>
          <w:bCs/>
          <w:color w:val="auto"/>
          <w:sz w:val="20"/>
          <w:szCs w:val="20"/>
          <w:rtl/>
        </w:rPr>
        <w:t>وهنا لدينا سؤال حول انطباق هذه القاعدة وهو: إنّ الله ــ سبحانه وتعالى ــ لا يعتريه النقص، فهو فاقد للنقص، وإذا كان كذلك فكيف يعطي النقص للموجودات؟</w:t>
      </w:r>
    </w:p>
    <w:p w:rsidR="00BD3025" w:rsidRPr="00A57AE9" w:rsidRDefault="00C17CD0" w:rsidP="00920C69">
      <w:pPr>
        <w:bidi/>
        <w:rPr>
          <w:rFonts w:ascii="vazir" w:hAnsi="vazir"/>
          <w:b/>
          <w:bCs/>
          <w:sz w:val="20"/>
          <w:szCs w:val="20"/>
          <w:shd w:val="clear" w:color="auto" w:fill="FFFFFF"/>
        </w:rPr>
      </w:pPr>
      <w:r w:rsidRPr="00A57AE9">
        <w:rPr>
          <w:rFonts w:ascii="vazir" w:hAnsi="vazir"/>
          <w:b/>
          <w:bCs/>
          <w:sz w:val="20"/>
          <w:szCs w:val="20"/>
        </w:rPr>
        <w:br/>
      </w:r>
      <w:r w:rsidR="002E3024" w:rsidRPr="00A57AE9">
        <w:rPr>
          <w:rFonts w:ascii="vazir" w:hAnsi="vazir"/>
          <w:b/>
          <w:bCs/>
          <w:sz w:val="20"/>
          <w:szCs w:val="20"/>
          <w:shd w:val="clear" w:color="auto" w:fill="FFFFFF"/>
          <w:rtl/>
        </w:rPr>
        <w:t xml:space="preserve">قاعدۀ </w:t>
      </w:r>
      <w:r w:rsidR="002E3024" w:rsidRPr="00A57AE9">
        <w:rPr>
          <w:rFonts w:ascii="vazir" w:hAnsi="vazir"/>
          <w:b/>
          <w:bCs/>
          <w:sz w:val="20"/>
          <w:szCs w:val="20"/>
          <w:shd w:val="clear" w:color="auto" w:fill="FFFFFF"/>
          <w:rtl/>
        </w:rPr>
        <w:t>الفاقِدُ لایُعطی از </w:t>
      </w:r>
      <w:bookmarkStart w:id="15" w:name="_قواعد_عقلی"/>
      <w:r w:rsidR="002E3024" w:rsidRPr="00A57AE9">
        <w:rPr>
          <w:b/>
          <w:bCs/>
          <w:sz w:val="20"/>
          <w:szCs w:val="20"/>
        </w:rPr>
        <w:fldChar w:fldCharType="begin"/>
      </w:r>
      <w:r w:rsidR="002E3024" w:rsidRPr="00A57AE9">
        <w:rPr>
          <w:b/>
          <w:bCs/>
          <w:sz w:val="20"/>
          <w:szCs w:val="20"/>
        </w:rPr>
        <w:instrText xml:space="preserve"> HYPERLINK "https://fa.wikifeqh.ir/%D9%82%D9%88%D8%A7%D8%B9%D8%AF_%D8%B9%D9%82%D9%84%DB%8C" \o "</w:instrText>
      </w:r>
      <w:r w:rsidR="002E3024" w:rsidRPr="00A57AE9">
        <w:rPr>
          <w:b/>
          <w:bCs/>
          <w:sz w:val="20"/>
          <w:szCs w:val="20"/>
          <w:rtl/>
        </w:rPr>
        <w:instrText>قواعد عقل</w:instrText>
      </w:r>
      <w:r w:rsidR="002E3024" w:rsidRPr="00A57AE9">
        <w:rPr>
          <w:rFonts w:hint="cs"/>
          <w:b/>
          <w:bCs/>
          <w:sz w:val="20"/>
          <w:szCs w:val="20"/>
          <w:rtl/>
        </w:rPr>
        <w:instrText>ی</w:instrText>
      </w:r>
      <w:r w:rsidR="002E3024" w:rsidRPr="00A57AE9">
        <w:rPr>
          <w:b/>
          <w:bCs/>
          <w:sz w:val="20"/>
          <w:szCs w:val="20"/>
          <w:rtl/>
        </w:rPr>
        <w:instrText xml:space="preserve"> (پ</w:instrText>
      </w:r>
      <w:r w:rsidR="002E3024" w:rsidRPr="00A57AE9">
        <w:rPr>
          <w:rFonts w:hint="cs"/>
          <w:b/>
          <w:bCs/>
          <w:sz w:val="20"/>
          <w:szCs w:val="20"/>
          <w:rtl/>
        </w:rPr>
        <w:instrText>ی</w:instrText>
      </w:r>
      <w:r w:rsidR="002E3024" w:rsidRPr="00A57AE9">
        <w:rPr>
          <w:rFonts w:hint="eastAsia"/>
          <w:b/>
          <w:bCs/>
          <w:sz w:val="20"/>
          <w:szCs w:val="20"/>
          <w:rtl/>
        </w:rPr>
        <w:instrText>وند</w:instrText>
      </w:r>
      <w:r w:rsidR="002E3024" w:rsidRPr="00A57AE9">
        <w:rPr>
          <w:rFonts w:hint="cs"/>
          <w:b/>
          <w:bCs/>
          <w:sz w:val="20"/>
          <w:szCs w:val="20"/>
          <w:rtl/>
        </w:rPr>
        <w:instrText>ی</w:instrText>
      </w:r>
      <w:r w:rsidR="002E3024" w:rsidRPr="00A57AE9">
        <w:rPr>
          <w:b/>
          <w:bCs/>
          <w:sz w:val="20"/>
          <w:szCs w:val="20"/>
          <w:rtl/>
        </w:rPr>
        <w:instrText xml:space="preserve"> وجود ندارد)</w:instrText>
      </w:r>
      <w:r w:rsidR="002E3024" w:rsidRPr="00A57AE9">
        <w:rPr>
          <w:b/>
          <w:bCs/>
          <w:sz w:val="20"/>
          <w:szCs w:val="20"/>
        </w:rPr>
        <w:instrText xml:space="preserve">" </w:instrText>
      </w:r>
      <w:r w:rsidR="002E3024" w:rsidRPr="00A57AE9">
        <w:rPr>
          <w:b/>
          <w:bCs/>
          <w:sz w:val="20"/>
          <w:szCs w:val="20"/>
        </w:rPr>
        <w:fldChar w:fldCharType="separate"/>
      </w:r>
      <w:r w:rsidR="002E3024" w:rsidRPr="00A57AE9">
        <w:rPr>
          <w:rStyle w:val="Hyperlink"/>
          <w:rFonts w:ascii="vazir" w:hAnsi="vazir"/>
          <w:b/>
          <w:bCs/>
          <w:color w:val="auto"/>
          <w:sz w:val="20"/>
          <w:szCs w:val="20"/>
          <w:u w:val="none"/>
          <w:shd w:val="clear" w:color="auto" w:fill="FFFFFF"/>
          <w:rtl/>
        </w:rPr>
        <w:t>قواعد عقلی</w:t>
      </w:r>
      <w:r w:rsidR="002E3024" w:rsidRPr="00A57AE9">
        <w:rPr>
          <w:b/>
          <w:bCs/>
          <w:sz w:val="20"/>
          <w:szCs w:val="20"/>
        </w:rPr>
        <w:fldChar w:fldCharType="end"/>
      </w:r>
      <w:bookmarkEnd w:id="15"/>
      <w:r w:rsidRPr="00A57AE9">
        <w:rPr>
          <w:rFonts w:ascii="vazir" w:hAnsi="vazir" w:hint="eastAsia"/>
          <w:b/>
          <w:bCs/>
          <w:sz w:val="20"/>
          <w:szCs w:val="20"/>
          <w:shd w:val="clear" w:color="auto" w:fill="FFFFFF"/>
        </w:rPr>
        <w:t> </w:t>
      </w:r>
      <w:r w:rsidR="002E3024" w:rsidRPr="00A57AE9">
        <w:rPr>
          <w:rFonts w:ascii="vazir" w:hAnsi="vazir"/>
          <w:b/>
          <w:bCs/>
          <w:sz w:val="20"/>
          <w:szCs w:val="20"/>
          <w:shd w:val="clear" w:color="auto" w:fill="FFFFFF"/>
          <w:rtl/>
        </w:rPr>
        <w:t>به معنای اینکه شیئی که فاقد چیزی است، نمی‌تواند آن را به دیگری عطا کند</w:t>
      </w:r>
      <w:r w:rsidRPr="00A57AE9">
        <w:rPr>
          <w:rFonts w:ascii="vazir" w:hAnsi="vazir"/>
          <w:b/>
          <w:bCs/>
          <w:sz w:val="20"/>
          <w:szCs w:val="20"/>
          <w:shd w:val="clear" w:color="auto" w:fill="FFFFFF"/>
        </w:rPr>
        <w:t>.</w:t>
      </w:r>
      <w:r w:rsidRPr="00A57AE9">
        <w:rPr>
          <w:rFonts w:ascii="vazir" w:hAnsi="vazir"/>
          <w:b/>
          <w:bCs/>
          <w:sz w:val="20"/>
          <w:szCs w:val="20"/>
        </w:rPr>
        <w:br/>
      </w:r>
      <w:r w:rsidR="002E3024" w:rsidRPr="00A57AE9">
        <w:rPr>
          <w:rFonts w:ascii="vazir" w:hAnsi="vazir"/>
          <w:b/>
          <w:bCs/>
          <w:sz w:val="20"/>
          <w:szCs w:val="20"/>
          <w:shd w:val="clear" w:color="auto" w:fill="FFFFFF"/>
          <w:rtl/>
        </w:rPr>
        <w:t>قاعدۀ یاد شده که از آن به قاعدۀ «الفاقد للشیء لایکون مُعطیاً لَه» نیز تعبیر می‌شود، از قواعد عقلی است که فقها در برخی مسائل در ابواب مختلف، مانند </w:t>
      </w:r>
      <w:bookmarkStart w:id="16" w:name="_طهارت"/>
      <w:r w:rsidR="002E3024" w:rsidRPr="00A57AE9">
        <w:rPr>
          <w:b/>
          <w:bCs/>
          <w:sz w:val="20"/>
          <w:szCs w:val="20"/>
        </w:rPr>
        <w:fldChar w:fldCharType="begin"/>
      </w:r>
      <w:r w:rsidR="002E3024" w:rsidRPr="00A57AE9">
        <w:rPr>
          <w:b/>
          <w:bCs/>
          <w:sz w:val="20"/>
          <w:szCs w:val="20"/>
        </w:rPr>
        <w:instrText xml:space="preserve"> HYPERLINK "https://fa.wikifeqh.ir/%D8%B7%D9%87%D8%A7%D8%B1%D8%AA" \o "</w:instrText>
      </w:r>
      <w:r w:rsidR="002E3024" w:rsidRPr="00A57AE9">
        <w:rPr>
          <w:b/>
          <w:bCs/>
          <w:sz w:val="20"/>
          <w:szCs w:val="20"/>
          <w:rtl/>
        </w:rPr>
        <w:instrText>طهارت</w:instrText>
      </w:r>
      <w:r w:rsidR="002E3024" w:rsidRPr="00A57AE9">
        <w:rPr>
          <w:b/>
          <w:bCs/>
          <w:sz w:val="20"/>
          <w:szCs w:val="20"/>
        </w:rPr>
        <w:instrText xml:space="preserve">" \t "_blank" </w:instrText>
      </w:r>
      <w:r w:rsidR="002E3024" w:rsidRPr="00A57AE9">
        <w:rPr>
          <w:b/>
          <w:bCs/>
          <w:sz w:val="20"/>
          <w:szCs w:val="20"/>
        </w:rPr>
        <w:fldChar w:fldCharType="separate"/>
      </w:r>
      <w:r w:rsidR="002E3024" w:rsidRPr="00A57AE9">
        <w:rPr>
          <w:rStyle w:val="Hyperlink"/>
          <w:rFonts w:ascii="vazir" w:hAnsi="vazir"/>
          <w:b/>
          <w:bCs/>
          <w:color w:val="auto"/>
          <w:sz w:val="20"/>
          <w:szCs w:val="20"/>
          <w:u w:val="none"/>
          <w:shd w:val="clear" w:color="auto" w:fill="FFFFFF"/>
          <w:rtl/>
        </w:rPr>
        <w:t>طهارت</w:t>
      </w:r>
      <w:r w:rsidR="002E3024" w:rsidRPr="00A57AE9">
        <w:rPr>
          <w:b/>
          <w:bCs/>
          <w:sz w:val="20"/>
          <w:szCs w:val="20"/>
        </w:rPr>
        <w:fldChar w:fldCharType="end"/>
      </w:r>
      <w:bookmarkEnd w:id="16"/>
      <w:r w:rsidR="002E3024" w:rsidRPr="00A57AE9">
        <w:rPr>
          <w:rFonts w:ascii="vazir" w:hAnsi="vazir"/>
          <w:b/>
          <w:bCs/>
          <w:sz w:val="20"/>
          <w:szCs w:val="20"/>
          <w:shd w:val="clear" w:color="auto" w:fill="FFFFFF"/>
          <w:rtl/>
        </w:rPr>
        <w:t>، </w:t>
      </w:r>
      <w:bookmarkStart w:id="17" w:name="_تجارت"/>
      <w:r w:rsidR="002E3024" w:rsidRPr="00A57AE9">
        <w:rPr>
          <w:b/>
          <w:bCs/>
          <w:sz w:val="20"/>
          <w:szCs w:val="20"/>
        </w:rPr>
        <w:fldChar w:fldCharType="begin"/>
      </w:r>
      <w:r w:rsidR="002E3024" w:rsidRPr="00A57AE9">
        <w:rPr>
          <w:b/>
          <w:bCs/>
          <w:sz w:val="20"/>
          <w:szCs w:val="20"/>
        </w:rPr>
        <w:instrText xml:space="preserve"> HYPERLINK "https://fa.wikifeqh.ir/%D8%AA%D8%AC%D8%A7%D8%B1%D8%AA" \o "</w:instrText>
      </w:r>
      <w:r w:rsidR="002E3024" w:rsidRPr="00A57AE9">
        <w:rPr>
          <w:b/>
          <w:bCs/>
          <w:sz w:val="20"/>
          <w:szCs w:val="20"/>
          <w:rtl/>
        </w:rPr>
        <w:instrText>تجارت</w:instrText>
      </w:r>
      <w:r w:rsidR="002E3024" w:rsidRPr="00A57AE9">
        <w:rPr>
          <w:b/>
          <w:bCs/>
          <w:sz w:val="20"/>
          <w:szCs w:val="20"/>
        </w:rPr>
        <w:instrText xml:space="preserve">" \t "_blank" </w:instrText>
      </w:r>
      <w:r w:rsidR="002E3024" w:rsidRPr="00A57AE9">
        <w:rPr>
          <w:b/>
          <w:bCs/>
          <w:sz w:val="20"/>
          <w:szCs w:val="20"/>
        </w:rPr>
        <w:fldChar w:fldCharType="separate"/>
      </w:r>
      <w:r w:rsidR="002E3024" w:rsidRPr="00A57AE9">
        <w:rPr>
          <w:rStyle w:val="Hyperlink"/>
          <w:rFonts w:ascii="vazir" w:hAnsi="vazir"/>
          <w:b/>
          <w:bCs/>
          <w:color w:val="auto"/>
          <w:sz w:val="20"/>
          <w:szCs w:val="20"/>
          <w:u w:val="none"/>
          <w:shd w:val="clear" w:color="auto" w:fill="FFFFFF"/>
          <w:rtl/>
        </w:rPr>
        <w:t>تجارت</w:t>
      </w:r>
      <w:r w:rsidR="002E3024" w:rsidRPr="00A57AE9">
        <w:rPr>
          <w:b/>
          <w:bCs/>
          <w:sz w:val="20"/>
          <w:szCs w:val="20"/>
        </w:rPr>
        <w:fldChar w:fldCharType="end"/>
      </w:r>
      <w:bookmarkEnd w:id="17"/>
      <w:r w:rsidRPr="00A57AE9">
        <w:rPr>
          <w:rFonts w:ascii="vazir" w:hAnsi="vazir" w:hint="eastAsia"/>
          <w:b/>
          <w:bCs/>
          <w:sz w:val="20"/>
          <w:szCs w:val="20"/>
          <w:shd w:val="clear" w:color="auto" w:fill="FFFFFF"/>
        </w:rPr>
        <w:t> </w:t>
      </w:r>
      <w:r w:rsidR="002E3024" w:rsidRPr="00A57AE9">
        <w:rPr>
          <w:rFonts w:ascii="vazir" w:hAnsi="vazir"/>
          <w:b/>
          <w:bCs/>
          <w:sz w:val="20"/>
          <w:szCs w:val="20"/>
          <w:shd w:val="clear" w:color="auto" w:fill="FFFFFF"/>
          <w:rtl/>
        </w:rPr>
        <w:t>و </w:t>
      </w:r>
      <w:bookmarkStart w:id="18" w:name="_اجاره"/>
      <w:r w:rsidR="002E3024" w:rsidRPr="00A57AE9">
        <w:rPr>
          <w:b/>
          <w:bCs/>
          <w:sz w:val="20"/>
          <w:szCs w:val="20"/>
        </w:rPr>
        <w:fldChar w:fldCharType="begin"/>
      </w:r>
      <w:r w:rsidR="002E3024" w:rsidRPr="00A57AE9">
        <w:rPr>
          <w:b/>
          <w:bCs/>
          <w:sz w:val="20"/>
          <w:szCs w:val="20"/>
        </w:rPr>
        <w:instrText xml:space="preserve"> HYPERLINK "https://fa.wikifeqh.ir/%D8%A7%D8%AC%D8%A7%D8%B1%D9%87" \o "</w:instrText>
      </w:r>
      <w:r w:rsidR="002E3024" w:rsidRPr="00A57AE9">
        <w:rPr>
          <w:b/>
          <w:bCs/>
          <w:sz w:val="20"/>
          <w:szCs w:val="20"/>
          <w:rtl/>
        </w:rPr>
        <w:instrText>اجاره</w:instrText>
      </w:r>
      <w:r w:rsidR="002E3024" w:rsidRPr="00A57AE9">
        <w:rPr>
          <w:b/>
          <w:bCs/>
          <w:sz w:val="20"/>
          <w:szCs w:val="20"/>
        </w:rPr>
        <w:instrText xml:space="preserve">" \t "_blank" </w:instrText>
      </w:r>
      <w:r w:rsidR="002E3024" w:rsidRPr="00A57AE9">
        <w:rPr>
          <w:b/>
          <w:bCs/>
          <w:sz w:val="20"/>
          <w:szCs w:val="20"/>
        </w:rPr>
        <w:fldChar w:fldCharType="separate"/>
      </w:r>
      <w:r w:rsidR="002E3024" w:rsidRPr="00A57AE9">
        <w:rPr>
          <w:rStyle w:val="Hyperlink"/>
          <w:rFonts w:ascii="vazir" w:hAnsi="vazir"/>
          <w:b/>
          <w:bCs/>
          <w:color w:val="auto"/>
          <w:sz w:val="20"/>
          <w:szCs w:val="20"/>
          <w:u w:val="none"/>
          <w:shd w:val="clear" w:color="auto" w:fill="FFFFFF"/>
          <w:rtl/>
        </w:rPr>
        <w:t>اجاره</w:t>
      </w:r>
      <w:r w:rsidR="002E3024" w:rsidRPr="00A57AE9">
        <w:rPr>
          <w:b/>
          <w:bCs/>
          <w:sz w:val="20"/>
          <w:szCs w:val="20"/>
        </w:rPr>
        <w:fldChar w:fldCharType="end"/>
      </w:r>
      <w:bookmarkEnd w:id="18"/>
      <w:r w:rsidRPr="00A57AE9">
        <w:rPr>
          <w:rFonts w:ascii="vazir" w:hAnsi="vazir" w:hint="eastAsia"/>
          <w:b/>
          <w:bCs/>
          <w:sz w:val="20"/>
          <w:szCs w:val="20"/>
          <w:shd w:val="clear" w:color="auto" w:fill="FFFFFF"/>
        </w:rPr>
        <w:t> </w:t>
      </w:r>
      <w:r w:rsidR="002E3024" w:rsidRPr="00A57AE9">
        <w:rPr>
          <w:rFonts w:ascii="vazir" w:hAnsi="vazir"/>
          <w:b/>
          <w:bCs/>
          <w:sz w:val="20"/>
          <w:szCs w:val="20"/>
          <w:shd w:val="clear" w:color="auto" w:fill="FFFFFF"/>
          <w:rtl/>
        </w:rPr>
        <w:t>بدان استناد کرده‌اند</w:t>
      </w:r>
      <w:r w:rsidRPr="00A57AE9">
        <w:rPr>
          <w:rFonts w:ascii="vazir" w:hAnsi="vazir"/>
          <w:b/>
          <w:bCs/>
          <w:sz w:val="20"/>
          <w:szCs w:val="20"/>
          <w:shd w:val="clear" w:color="auto" w:fill="FFFFFF"/>
        </w:rPr>
        <w:t>.</w:t>
      </w:r>
    </w:p>
    <w:p w:rsidR="00BD3025" w:rsidRPr="00A57AE9" w:rsidRDefault="00BD3025" w:rsidP="00920C69">
      <w:pPr>
        <w:shd w:val="clear" w:color="auto" w:fill="FFFFFF"/>
        <w:bidi/>
        <w:spacing w:before="48" w:after="25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rPr>
        <w:t>شیئی که فاقد چیزی است، نمی‌تواند آن را به دیگری عطا کند، بنابراین، آبی که پاک نیست، نمی‌تواند طهارت را به شیء نجس بدهد و آن را پاک کند</w:t>
      </w:r>
      <w:r w:rsidR="00C17CD0" w:rsidRPr="00A57AE9">
        <w:rPr>
          <w:rFonts w:ascii="vazir" w:eastAsia="Times New Roman" w:hAnsi="vazir" w:cs="Times New Roman"/>
          <w:b/>
          <w:bCs/>
          <w:sz w:val="20"/>
          <w:szCs w:val="20"/>
        </w:rPr>
        <w:t>.</w:t>
      </w:r>
    </w:p>
    <w:p w:rsidR="00BD3025" w:rsidRPr="00A57AE9" w:rsidRDefault="00BD3025" w:rsidP="00920C69">
      <w:pPr>
        <w:shd w:val="clear" w:color="auto" w:fill="FFFFFF"/>
        <w:bidi/>
        <w:spacing w:before="48" w:after="24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rPr>
        <w:t>در </w:t>
      </w:r>
      <w:bookmarkStart w:id="19" w:name="_فقه"/>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"https://fa.wikifeqh.ir/%D9%81%D9%82%D9%87" \o "</w:instrText>
      </w:r>
      <w:r w:rsidRPr="00A57AE9">
        <w:rPr>
          <w:rFonts w:ascii="vazir" w:eastAsia="Times New Roman" w:hAnsi="vazir" w:cs="Times New Roman" w:hint="eastAsia"/>
          <w:b/>
          <w:bCs/>
          <w:sz w:val="20"/>
          <w:szCs w:val="20"/>
          <w:rtl/>
        </w:rPr>
        <w:instrText>فقه</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فقه</w:t>
      </w:r>
      <w:r w:rsidRPr="00A57AE9">
        <w:rPr>
          <w:rFonts w:ascii="vazir" w:eastAsia="Times New Roman" w:hAnsi="vazir" w:cs="Times New Roman"/>
          <w:b/>
          <w:bCs/>
          <w:sz w:val="20"/>
          <w:szCs w:val="20"/>
        </w:rPr>
        <w:fldChar w:fldCharType="end"/>
      </w:r>
      <w:bookmarkEnd w:id="19"/>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tl/>
        </w:rPr>
        <w:t>در مواردی به قاعدۀ یاد شده استناد کرده‌اند</w:t>
      </w:r>
      <w:r w:rsidR="00C17CD0" w:rsidRPr="00A57AE9">
        <w:rPr>
          <w:rFonts w:ascii="vazir" w:eastAsia="Times New Roman" w:hAnsi="vazir" w:cs="Times New Roman"/>
          <w:b/>
          <w:bCs/>
          <w:sz w:val="20"/>
          <w:szCs w:val="20"/>
        </w:rPr>
        <w:t>.</w:t>
      </w:r>
    </w:p>
    <w:p w:rsidR="00BD3025" w:rsidRPr="00A57AE9" w:rsidRDefault="005A40E1" w:rsidP="00920C69">
      <w:pPr>
        <w:shd w:val="clear" w:color="auto" w:fill="FFFFFF"/>
        <w:bidi/>
        <w:spacing w:after="72" w:line="240" w:lineRule="auto"/>
        <w:outlineLvl w:val="2"/>
        <w:rPr>
          <w:rFonts w:ascii="vazir" w:eastAsia="Times New Roman" w:hAnsi="vazir" w:cs="Times New Roman"/>
          <w:b/>
          <w:bCs/>
          <w:sz w:val="20"/>
          <w:szCs w:val="20"/>
        </w:rPr>
      </w:pPr>
      <w:hyperlink r:id="rId7" w:anchor="%D8%B7%D9%87%D8%A7%D8%B1%D8%AA" w:tooltip="طهارت" w:history="1">
        <w:r w:rsidR="00C17CD0" w:rsidRPr="00A57AE9">
          <w:rPr>
            <w:rFonts w:ascii="vazir" w:eastAsia="Times New Roman" w:hAnsi="vazir" w:cs="Times New Roman"/>
            <w:b/>
            <w:bCs/>
            <w:sz w:val="20"/>
            <w:szCs w:val="20"/>
          </w:rPr>
          <w:t xml:space="preserve">- </w:t>
        </w:r>
        <w:r w:rsidR="00BD3025" w:rsidRPr="00A57AE9">
          <w:rPr>
            <w:rFonts w:ascii="vazir" w:eastAsia="Times New Roman" w:hAnsi="vazir" w:cs="Times New Roman"/>
            <w:b/>
            <w:bCs/>
            <w:sz w:val="20"/>
            <w:szCs w:val="20"/>
            <w:rtl/>
          </w:rPr>
          <w:t>طهارت</w:t>
        </w:r>
      </w:hyperlink>
    </w:p>
    <w:p w:rsidR="00BD3025" w:rsidRPr="00A57AE9" w:rsidRDefault="00BD3025" w:rsidP="00920C69">
      <w:pPr>
        <w:shd w:val="clear" w:color="auto" w:fill="FFFFFF"/>
        <w:bidi/>
        <w:spacing w:after="0" w:line="240" w:lineRule="auto"/>
        <w:rPr>
          <w:rFonts w:ascii="vazir" w:eastAsia="Times New Roman" w:hAnsi="vazir" w:cs="Times New Roman"/>
          <w:b/>
          <w:bCs/>
          <w:sz w:val="20"/>
          <w:szCs w:val="20"/>
          <w:rtl/>
        </w:rPr>
      </w:pPr>
      <w:r w:rsidRPr="00A57AE9">
        <w:rPr>
          <w:rFonts w:ascii="vazir" w:eastAsia="Times New Roman" w:hAnsi="vazir" w:cs="Times New Roman"/>
          <w:b/>
          <w:bCs/>
          <w:sz w:val="20"/>
          <w:szCs w:val="20"/>
          <w:rtl/>
        </w:rPr>
        <w:t>آنچه در تطهیر اشیای نجس به کار می‌رود، از قبیل </w:t>
      </w:r>
      <w:bookmarkStart w:id="20" w:name="_آب"/>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"https://fa.wikifeqh.ir/%D8%A2%D8%A8" \o "</w:instrText>
      </w:r>
      <w:r w:rsidRPr="00A57AE9">
        <w:rPr>
          <w:rFonts w:ascii="vazir" w:eastAsia="Times New Roman" w:hAnsi="vazir" w:cs="Times New Roman" w:hint="eastAsia"/>
          <w:b/>
          <w:bCs/>
          <w:sz w:val="20"/>
          <w:szCs w:val="20"/>
          <w:rtl/>
        </w:rPr>
        <w:instrText>آب</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آب</w:t>
      </w:r>
      <w:r w:rsidRPr="00A57AE9">
        <w:rPr>
          <w:rFonts w:ascii="vazir" w:eastAsia="Times New Roman" w:hAnsi="vazir" w:cs="Times New Roman"/>
          <w:b/>
          <w:bCs/>
          <w:sz w:val="20"/>
          <w:szCs w:val="20"/>
        </w:rPr>
        <w:fldChar w:fldCharType="end"/>
      </w:r>
      <w:bookmarkEnd w:id="20"/>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tl/>
        </w:rPr>
        <w:t>و </w:t>
      </w:r>
      <w:bookmarkStart w:id="21" w:name="_زمین"/>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"https://fa.wikifeqh.ir/%D8%B2%D9%85%DB%8C%D9%86" \o "</w:instrText>
      </w:r>
      <w:r w:rsidRPr="00A57AE9">
        <w:rPr>
          <w:rFonts w:ascii="vazir" w:eastAsia="Times New Roman" w:hAnsi="vazir" w:cs="Times New Roman" w:hint="eastAsia"/>
          <w:b/>
          <w:bCs/>
          <w:sz w:val="20"/>
          <w:szCs w:val="20"/>
          <w:rtl/>
        </w:rPr>
        <w:instrText>زم</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ن</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زمین</w:t>
      </w:r>
      <w:r w:rsidRPr="00A57AE9">
        <w:rPr>
          <w:rFonts w:ascii="vazir" w:eastAsia="Times New Roman" w:hAnsi="vazir" w:cs="Times New Roman"/>
          <w:b/>
          <w:bCs/>
          <w:sz w:val="20"/>
          <w:szCs w:val="20"/>
        </w:rPr>
        <w:fldChar w:fldCharType="end"/>
      </w:r>
      <w:bookmarkEnd w:id="21"/>
      <w:r w:rsidRPr="00A57AE9">
        <w:rPr>
          <w:rFonts w:ascii="vazir" w:eastAsia="Times New Roman" w:hAnsi="vazir" w:cs="Times New Roman"/>
          <w:b/>
          <w:bCs/>
          <w:sz w:val="20"/>
          <w:szCs w:val="20"/>
          <w:rtl/>
        </w:rPr>
        <w:t>، پیش از تطهیر باید پاک باشد، زیرا شیء فاقد طهارت، نمی‌تواند پاکی را به شیء نجس عطا و آن را پاک کند. بنابراین، ادله‌ای که در پاک کنندگی مطهِّرات وارد شده، با توجه به قاعدۀ یاد شده، منصرف به مطهِّرات پاک است، </w:t>
      </w:r>
      <w:bookmarkStart w:id="22" w:name="foot-main1"/>
      <w:r w:rsidR="00C17CD0" w:rsidRPr="00A57AE9">
        <w:rPr>
          <w:rFonts w:ascii="vazir" w:eastAsia="Times New Roman" w:hAnsi="vazir" w:cs="Times New Roman"/>
          <w:b/>
          <w:bCs/>
          <w:sz w:val="20"/>
          <w:szCs w:val="20"/>
          <w:vertAlign w:val="superscript"/>
        </w:rPr>
        <w:t>[</w:t>
      </w:r>
      <w:r w:rsidRPr="00A57AE9">
        <w:rPr>
          <w:rFonts w:ascii="vazir" w:eastAsia="Times New Roman" w:hAnsi="vazir" w:cs="Times New Roman"/>
          <w:b/>
          <w:bCs/>
          <w:sz w:val="20"/>
          <w:szCs w:val="20"/>
          <w:vertAlign w:val="superscript"/>
          <w:rtl/>
          <w:lang w:bidi="fa-IR"/>
        </w:rPr>
        <w:t>۱</w:t>
      </w:r>
      <w:r w:rsidR="00C17CD0" w:rsidRPr="00A57AE9">
        <w:rPr>
          <w:rFonts w:ascii="vazir" w:eastAsia="Times New Roman" w:hAnsi="vazir" w:cs="Times New Roman"/>
          <w:b/>
          <w:bCs/>
          <w:sz w:val="20"/>
          <w:szCs w:val="20"/>
          <w:vertAlign w:val="superscript"/>
        </w:rPr>
        <w:t>]</w:t>
      </w:r>
      <w:bookmarkStart w:id="23" w:name="foot-main2"/>
      <w:bookmarkStart w:id="24" w:name="outlink"/>
      <w:bookmarkEnd w:id="22"/>
      <w:r w:rsidR="00C17CD0" w:rsidRPr="00A57AE9">
        <w:rPr>
          <w:rFonts w:ascii="vazir" w:eastAsia="Times New Roman" w:hAnsi="vazir" w:cs="Times New Roman"/>
          <w:b/>
          <w:bCs/>
          <w:sz w:val="20"/>
          <w:szCs w:val="20"/>
          <w:vertAlign w:val="superscript"/>
        </w:rPr>
        <w:t>[</w:t>
      </w:r>
      <w:r w:rsidRPr="00A57AE9">
        <w:rPr>
          <w:rFonts w:ascii="vazir" w:eastAsia="Times New Roman" w:hAnsi="vazir" w:cs="Times New Roman"/>
          <w:b/>
          <w:bCs/>
          <w:sz w:val="20"/>
          <w:szCs w:val="20"/>
          <w:vertAlign w:val="superscript"/>
          <w:rtl/>
          <w:lang w:bidi="fa-IR"/>
        </w:rPr>
        <w:t>۲</w:t>
      </w:r>
      <w:r w:rsidR="00C17CD0" w:rsidRPr="00A57AE9">
        <w:rPr>
          <w:rFonts w:ascii="vazir" w:eastAsia="Times New Roman" w:hAnsi="vazir" w:cs="Times New Roman"/>
          <w:b/>
          <w:bCs/>
          <w:sz w:val="20"/>
          <w:szCs w:val="20"/>
          <w:vertAlign w:val="superscript"/>
        </w:rPr>
        <w:t>]</w:t>
      </w:r>
      <w:bookmarkStart w:id="25" w:name="foot-main3"/>
      <w:bookmarkEnd w:id="23"/>
      <w:r w:rsidR="00C17CD0" w:rsidRPr="00A57AE9">
        <w:rPr>
          <w:rFonts w:ascii="vazir" w:eastAsia="Times New Roman" w:hAnsi="vazir" w:cs="Times New Roman"/>
          <w:b/>
          <w:bCs/>
          <w:sz w:val="20"/>
          <w:szCs w:val="20"/>
          <w:vertAlign w:val="superscript"/>
        </w:rPr>
        <w:t>[</w:t>
      </w:r>
      <w:r w:rsidRPr="00A57AE9">
        <w:rPr>
          <w:rFonts w:ascii="vazir" w:eastAsia="Times New Roman" w:hAnsi="vazir" w:cs="Times New Roman"/>
          <w:b/>
          <w:bCs/>
          <w:sz w:val="20"/>
          <w:szCs w:val="20"/>
          <w:vertAlign w:val="superscript"/>
          <w:rtl/>
          <w:lang w:bidi="fa-IR"/>
        </w:rPr>
        <w:t>۳</w:t>
      </w:r>
      <w:r w:rsidR="00C17CD0" w:rsidRPr="00A57AE9">
        <w:rPr>
          <w:rFonts w:ascii="vazir" w:eastAsia="Times New Roman" w:hAnsi="vazir" w:cs="Times New Roman"/>
          <w:b/>
          <w:bCs/>
          <w:sz w:val="20"/>
          <w:szCs w:val="20"/>
          <w:vertAlign w:val="superscript"/>
        </w:rPr>
        <w:t>]</w:t>
      </w:r>
      <w:bookmarkEnd w:id="25"/>
      <w:r w:rsidRPr="00A57AE9">
        <w:rPr>
          <w:rFonts w:ascii="vazir" w:eastAsia="Times New Roman" w:hAnsi="vazir" w:cs="Times New Roman"/>
          <w:b/>
          <w:bCs/>
          <w:sz w:val="20"/>
          <w:szCs w:val="20"/>
          <w:rtl/>
        </w:rPr>
        <w:t>هرچند برخی، در بعضی مطهِّرات، مانند زمین، طهارت را شرط ندانسته‌اند</w:t>
      </w:r>
      <w:r w:rsidR="00C17CD0" w:rsidRPr="00A57AE9">
        <w:rPr>
          <w:rFonts w:ascii="vazir" w:eastAsia="Times New Roman" w:hAnsi="vazir" w:cs="Times New Roman"/>
          <w:b/>
          <w:bCs/>
          <w:sz w:val="20"/>
          <w:szCs w:val="20"/>
        </w:rPr>
        <w:t>.</w:t>
      </w:r>
      <w:bookmarkStart w:id="26" w:name="foot-main4"/>
    </w:p>
    <w:p w:rsidR="00BD3025" w:rsidRPr="00A57AE9" w:rsidRDefault="00C17CD0" w:rsidP="00920C69">
      <w:pPr>
        <w:shd w:val="clear" w:color="auto" w:fill="FFFFFF"/>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vertAlign w:val="superscript"/>
        </w:rPr>
        <w:t>[</w:t>
      </w:r>
      <w:r w:rsidR="00BD3025" w:rsidRPr="00A57AE9">
        <w:rPr>
          <w:rFonts w:ascii="vazir" w:eastAsia="Times New Roman" w:hAnsi="vazir" w:cs="Times New Roman"/>
          <w:b/>
          <w:bCs/>
          <w:sz w:val="20"/>
          <w:szCs w:val="20"/>
          <w:vertAlign w:val="superscript"/>
          <w:rtl/>
          <w:lang w:bidi="fa-IR"/>
        </w:rPr>
        <w:t>۴</w:t>
      </w:r>
      <w:r w:rsidRPr="00A57AE9">
        <w:rPr>
          <w:rFonts w:ascii="vazir" w:eastAsia="Times New Roman" w:hAnsi="vazir" w:cs="Times New Roman"/>
          <w:b/>
          <w:bCs/>
          <w:sz w:val="20"/>
          <w:szCs w:val="20"/>
          <w:vertAlign w:val="superscript"/>
        </w:rPr>
        <w:t>]</w:t>
      </w:r>
      <w:bookmarkStart w:id="27" w:name="foot-main5"/>
      <w:bookmarkEnd w:id="26"/>
      <w:r w:rsidRPr="00A57AE9">
        <w:rPr>
          <w:rFonts w:ascii="vazir" w:eastAsia="Times New Roman" w:hAnsi="vazir" w:cs="Times New Roman"/>
          <w:b/>
          <w:bCs/>
          <w:sz w:val="20"/>
          <w:szCs w:val="20"/>
          <w:vertAlign w:val="superscript"/>
        </w:rPr>
        <w:t>[</w:t>
      </w:r>
      <w:r w:rsidR="00BD3025" w:rsidRPr="00A57AE9">
        <w:rPr>
          <w:rFonts w:ascii="vazir" w:eastAsia="Times New Roman" w:hAnsi="vazir" w:cs="Times New Roman"/>
          <w:b/>
          <w:bCs/>
          <w:sz w:val="20"/>
          <w:szCs w:val="20"/>
          <w:vertAlign w:val="superscript"/>
          <w:rtl/>
          <w:lang w:bidi="fa-IR"/>
        </w:rPr>
        <w:t>۵</w:t>
      </w:r>
      <w:r w:rsidRPr="00A57AE9">
        <w:rPr>
          <w:rFonts w:ascii="vazir" w:eastAsia="Times New Roman" w:hAnsi="vazir" w:cs="Times New Roman"/>
          <w:b/>
          <w:bCs/>
          <w:sz w:val="20"/>
          <w:szCs w:val="20"/>
          <w:vertAlign w:val="superscript"/>
        </w:rPr>
        <w:t>]</w:t>
      </w:r>
      <w:bookmarkEnd w:id="27"/>
      <w:r w:rsidR="00BD3025" w:rsidRPr="00A57AE9">
        <w:rPr>
          <w:rFonts w:ascii="vazir" w:eastAsia="Times New Roman" w:hAnsi="vazir" w:cs="Times New Roman"/>
          <w:b/>
          <w:bCs/>
          <w:sz w:val="20"/>
          <w:szCs w:val="20"/>
        </w:rPr>
        <w:fldChar w:fldCharType="begin"/>
      </w:r>
      <w:r w:rsidR="00BD3025" w:rsidRPr="00A57AE9">
        <w:rPr>
          <w:rFonts w:ascii="vazir" w:eastAsia="Times New Roman" w:hAnsi="vazir" w:cs="Times New Roman"/>
          <w:b/>
          <w:bCs/>
          <w:sz w:val="20"/>
          <w:szCs w:val="20"/>
        </w:rPr>
        <w:instrText xml:space="preserve"> HYPERLINK "https://fa.wikifeqh.ir/%D9%82%D8%A7%D8%B9%D8%AF%D9%87_%D8%A7%D9%84%D9%81%D8%A7%D9%82%D9%90%D8%AF%D9%8F_%D9%84%D8%A7%DB%8C%D9%8F%D8%B9%D8%B7%DB%8C" \l "%D8%A7%D8%AC%D8%A7%D8%B1%D9%87" \o "</w:instrText>
      </w:r>
      <w:r w:rsidR="00BD3025" w:rsidRPr="00A57AE9">
        <w:rPr>
          <w:rFonts w:ascii="vazir" w:eastAsia="Times New Roman" w:hAnsi="vazir" w:cs="Times New Roman" w:hint="eastAsia"/>
          <w:b/>
          <w:bCs/>
          <w:sz w:val="20"/>
          <w:szCs w:val="20"/>
          <w:rtl/>
        </w:rPr>
        <w:instrText>اجاره</w:instrText>
      </w:r>
      <w:r w:rsidR="00BD3025" w:rsidRPr="00A57AE9">
        <w:rPr>
          <w:rFonts w:ascii="vazir" w:eastAsia="Times New Roman" w:hAnsi="vazir" w:cs="Times New Roman"/>
          <w:b/>
          <w:bCs/>
          <w:sz w:val="20"/>
          <w:szCs w:val="20"/>
        </w:rPr>
        <w:instrText xml:space="preserve">" </w:instrText>
      </w:r>
      <w:r w:rsidR="00BD3025" w:rsidRPr="00A57AE9">
        <w:rPr>
          <w:rFonts w:ascii="vazir" w:eastAsia="Times New Roman" w:hAnsi="vazir" w:cs="Times New Roman"/>
          <w:b/>
          <w:bCs/>
          <w:sz w:val="20"/>
          <w:szCs w:val="20"/>
        </w:rPr>
        <w:fldChar w:fldCharType="separate"/>
      </w:r>
      <w:r w:rsidR="00BD3025" w:rsidRPr="00A57AE9">
        <w:rPr>
          <w:rFonts w:ascii="vazir" w:eastAsia="Times New Roman" w:hAnsi="vazir" w:cs="Times New Roman"/>
          <w:b/>
          <w:bCs/>
          <w:sz w:val="20"/>
          <w:szCs w:val="20"/>
          <w:rtl/>
        </w:rPr>
        <w:t>اجاره</w:t>
      </w:r>
      <w:r w:rsidR="00BD3025" w:rsidRPr="00A57AE9">
        <w:rPr>
          <w:rFonts w:ascii="vazir" w:eastAsia="Times New Roman" w:hAnsi="vazir" w:cs="Times New Roman"/>
          <w:b/>
          <w:bCs/>
          <w:sz w:val="20"/>
          <w:szCs w:val="20"/>
        </w:rPr>
        <w:fldChar w:fldCharType="end"/>
      </w:r>
    </w:p>
    <w:p w:rsidR="00BD3025" w:rsidRPr="00A57AE9" w:rsidRDefault="00BD3025" w:rsidP="00920C69">
      <w:pPr>
        <w:shd w:val="clear" w:color="auto" w:fill="FFFFFF"/>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rPr>
        <w:t>چنانچه کسی ملکی را اجاره کند، سپس مالک، آن را به وی بفروشد، آیا اجاره باطل می‌شود یا نه‌؟ مسئله محل اختلاف است. برخی قائل به بطلان اجاره شده‌اند، زیرا لازمۀ عدم بطلان اجاره، ورود دو علّت و سبب مستقل، بر معلول و مسبب واحد است، چون </w:t>
      </w:r>
      <w:bookmarkStart w:id="28" w:name="_مستاجر"/>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"https://fa.wikifeqh.ir/%D9%85%D8%B3%D8%AA%D8%A7%D8%AC%D8%B1" \o "</w:instrText>
      </w:r>
      <w:r w:rsidRPr="00A57AE9">
        <w:rPr>
          <w:rFonts w:ascii="vazir" w:eastAsia="Times New Roman" w:hAnsi="vazir" w:cs="Times New Roman" w:hint="eastAsia"/>
          <w:b/>
          <w:bCs/>
          <w:sz w:val="20"/>
          <w:szCs w:val="20"/>
          <w:rtl/>
        </w:rPr>
        <w:instrText>مستاجر</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مستاجر</w:t>
      </w:r>
      <w:r w:rsidRPr="00A57AE9">
        <w:rPr>
          <w:rFonts w:ascii="vazir" w:eastAsia="Times New Roman" w:hAnsi="vazir" w:cs="Times New Roman"/>
          <w:b/>
          <w:bCs/>
          <w:sz w:val="20"/>
          <w:szCs w:val="20"/>
        </w:rPr>
        <w:fldChar w:fldCharType="end"/>
      </w:r>
      <w:bookmarkEnd w:id="28"/>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tl/>
        </w:rPr>
        <w:t>به سبب اجاره، مالک منفعت ملک و به سبب خریدن ملک نیز به تبع عین، مالک منفعت می‌شود. بنابراین، مالکیت او نسبت به منفعت مستند به دو سبب مستقل خواهد بود و این تحصیل حاصل و محال است</w:t>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b/>
          <w:bCs/>
          <w:sz w:val="20"/>
          <w:szCs w:val="20"/>
        </w:rPr>
        <w:br/>
      </w:r>
      <w:r w:rsidRPr="00A57AE9">
        <w:rPr>
          <w:rFonts w:ascii="vazir" w:eastAsia="Times New Roman" w:hAnsi="vazir" w:cs="Times New Roman"/>
          <w:b/>
          <w:bCs/>
          <w:sz w:val="20"/>
          <w:szCs w:val="20"/>
          <w:rtl/>
        </w:rPr>
        <w:t>در پاسخ استدلال یاد شده گفته‌اند: با فروش ملکِ اجاره داده شده به مستاجر، تنها عین - جدای از </w:t>
      </w:r>
      <w:bookmarkStart w:id="29" w:name="_منفعت"/>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"https://fa.wikifeqh.ir/%D9%85%D9%86%D9%81%D8%B9%D8%AA" \o "</w:instrText>
      </w:r>
      <w:r w:rsidRPr="00A57AE9">
        <w:rPr>
          <w:rFonts w:ascii="vazir" w:eastAsia="Times New Roman" w:hAnsi="vazir" w:cs="Times New Roman" w:hint="eastAsia"/>
          <w:b/>
          <w:bCs/>
          <w:sz w:val="20"/>
          <w:szCs w:val="20"/>
          <w:rtl/>
        </w:rPr>
        <w:instrText>منفعت</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منفعت</w:t>
      </w:r>
      <w:r w:rsidRPr="00A57AE9">
        <w:rPr>
          <w:rFonts w:ascii="vazir" w:eastAsia="Times New Roman" w:hAnsi="vazir" w:cs="Times New Roman"/>
          <w:b/>
          <w:bCs/>
          <w:sz w:val="20"/>
          <w:szCs w:val="20"/>
        </w:rPr>
        <w:fldChar w:fldCharType="end"/>
      </w:r>
      <w:bookmarkEnd w:id="29"/>
      <w:r w:rsidR="00C17CD0" w:rsidRPr="00A57AE9">
        <w:rPr>
          <w:rFonts w:ascii="vazir" w:eastAsia="Times New Roman" w:hAnsi="vazir" w:cs="Times New Roman" w:hint="eastAsia"/>
          <w:b/>
          <w:bCs/>
          <w:sz w:val="20"/>
          <w:szCs w:val="20"/>
        </w:rPr>
        <w:t> </w:t>
      </w:r>
      <w:r w:rsidR="00C17CD0" w:rsidRPr="00A57AE9">
        <w:rPr>
          <w:rFonts w:ascii="vazir" w:eastAsia="Times New Roman" w:hAnsi="vazir" w:cs="Times New Roman"/>
          <w:b/>
          <w:bCs/>
          <w:sz w:val="20"/>
          <w:szCs w:val="20"/>
        </w:rPr>
        <w:t xml:space="preserve">- </w:t>
      </w:r>
      <w:r w:rsidRPr="00A57AE9">
        <w:rPr>
          <w:rFonts w:ascii="vazir" w:eastAsia="Times New Roman" w:hAnsi="vazir" w:cs="Times New Roman"/>
          <w:b/>
          <w:bCs/>
          <w:sz w:val="20"/>
          <w:szCs w:val="20"/>
          <w:rtl/>
        </w:rPr>
        <w:t>به مستاجر منتقل می‌شود، زیرا مالک با اجاره دادن ملکش، مالک منافع آن نیست تا آن را به خریدار منتقل کند و فاقد شیء معطی آن نخواهد بود، از این‌رو، آنچه به خریدار منتقل می‌شود ملک بدون منفعت است</w:t>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bookmarkStart w:id="30" w:name="foot-main6"/>
      <w:r w:rsidR="00C17CD0" w:rsidRPr="00A57AE9">
        <w:rPr>
          <w:rFonts w:ascii="vazir" w:eastAsia="Times New Roman" w:hAnsi="vazir" w:cs="Times New Roman"/>
          <w:b/>
          <w:bCs/>
          <w:sz w:val="20"/>
          <w:szCs w:val="20"/>
          <w:vertAlign w:val="superscript"/>
        </w:rPr>
        <w:t>[</w:t>
      </w:r>
      <w:r w:rsidRPr="00A57AE9">
        <w:rPr>
          <w:rFonts w:ascii="vazir" w:eastAsia="Times New Roman" w:hAnsi="vazir" w:cs="Times New Roman"/>
          <w:b/>
          <w:bCs/>
          <w:sz w:val="20"/>
          <w:szCs w:val="20"/>
          <w:vertAlign w:val="superscript"/>
          <w:rtl/>
          <w:lang w:bidi="fa-IR"/>
        </w:rPr>
        <w:t>۶</w:t>
      </w:r>
      <w:r w:rsidR="00C17CD0" w:rsidRPr="00A57AE9">
        <w:rPr>
          <w:rFonts w:ascii="vazir" w:eastAsia="Times New Roman" w:hAnsi="vazir" w:cs="Times New Roman"/>
          <w:b/>
          <w:bCs/>
          <w:sz w:val="20"/>
          <w:szCs w:val="20"/>
          <w:vertAlign w:val="superscript"/>
        </w:rPr>
        <w:t>]</w:t>
      </w:r>
      <w:bookmarkEnd w:id="30"/>
    </w:p>
    <w:p w:rsidR="00BD3025" w:rsidRPr="00A57AE9" w:rsidRDefault="005A40E1" w:rsidP="00920C69">
      <w:pPr>
        <w:shd w:val="clear" w:color="auto" w:fill="FFFFFF"/>
        <w:bidi/>
        <w:spacing w:after="72" w:line="240" w:lineRule="auto"/>
        <w:outlineLvl w:val="2"/>
        <w:rPr>
          <w:rFonts w:ascii="vazir" w:eastAsia="Times New Roman" w:hAnsi="vazir" w:cs="Times New Roman"/>
          <w:b/>
          <w:bCs/>
          <w:sz w:val="20"/>
          <w:szCs w:val="20"/>
        </w:rPr>
      </w:pPr>
      <w:hyperlink r:id="rId8" w:anchor="%D8%AA%D8%AC%D8%A7%D8%B1%D8%AA" w:tooltip="تجارت" w:history="1">
        <w:r w:rsidR="00C17CD0" w:rsidRPr="00A57AE9">
          <w:rPr>
            <w:rFonts w:ascii="vazir" w:eastAsia="Times New Roman" w:hAnsi="vazir" w:cs="Times New Roman"/>
            <w:b/>
            <w:bCs/>
            <w:sz w:val="20"/>
            <w:szCs w:val="20"/>
          </w:rPr>
          <w:t xml:space="preserve"> </w:t>
        </w:r>
        <w:r w:rsidR="00BD3025" w:rsidRPr="00A57AE9">
          <w:rPr>
            <w:rFonts w:ascii="vazir" w:eastAsia="Times New Roman" w:hAnsi="vazir" w:cs="Times New Roman"/>
            <w:b/>
            <w:bCs/>
            <w:sz w:val="20"/>
            <w:szCs w:val="20"/>
            <w:rtl/>
          </w:rPr>
          <w:t>تجارت</w:t>
        </w:r>
      </w:hyperlink>
    </w:p>
    <w:p w:rsidR="00061910" w:rsidRPr="00A57AE9" w:rsidRDefault="00BD3025" w:rsidP="00920C69">
      <w:pPr>
        <w:shd w:val="clear" w:color="auto" w:fill="FFFFFF"/>
        <w:bidi/>
        <w:spacing w:after="0" w:line="240" w:lineRule="auto"/>
        <w:rPr>
          <w:rFonts w:ascii="vazir" w:eastAsia="Times New Roman" w:hAnsi="vazir" w:cs="Times New Roman"/>
          <w:b/>
          <w:bCs/>
          <w:sz w:val="20"/>
          <w:szCs w:val="20"/>
          <w:vertAlign w:val="superscript"/>
        </w:rPr>
      </w:pPr>
      <w:r w:rsidRPr="00A57AE9">
        <w:rPr>
          <w:rFonts w:ascii="vazir" w:eastAsia="Times New Roman" w:hAnsi="vazir" w:cs="Times New Roman"/>
          <w:b/>
          <w:bCs/>
          <w:sz w:val="20"/>
          <w:szCs w:val="20"/>
          <w:rtl/>
        </w:rPr>
        <w:t>صحّت شرایط مطرح در ضمن عقد، مشروط به شرایطی است</w:t>
      </w:r>
      <w:r w:rsidR="00C17CD0" w:rsidRPr="00A57AE9">
        <w:rPr>
          <w:rFonts w:ascii="vazir" w:eastAsia="Times New Roman" w:hAnsi="vazir" w:cs="Times New Roman"/>
          <w:b/>
          <w:bCs/>
          <w:sz w:val="20"/>
          <w:szCs w:val="20"/>
        </w:rPr>
        <w:t>.</w:t>
      </w:r>
      <w:r w:rsidRPr="00A57AE9">
        <w:rPr>
          <w:rFonts w:ascii="vazir" w:eastAsia="Times New Roman" w:hAnsi="vazir" w:cs="Times New Roman"/>
          <w:b/>
          <w:bCs/>
          <w:sz w:val="20"/>
          <w:szCs w:val="20"/>
          <w:rtl/>
        </w:rPr>
        <w:t>یکی از آن شرایط این است که مشروط علیه باید مالک آنچه بر او شرط می‌شود، باشد، زیرا فاقد شیء نمی‌تواند معطی آن باشد</w:t>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bookmarkStart w:id="31" w:name="foot-main7"/>
      <w:r w:rsidR="00C17CD0" w:rsidRPr="00A57AE9">
        <w:rPr>
          <w:rFonts w:ascii="vazir" w:eastAsia="Times New Roman" w:hAnsi="vazir" w:cs="Times New Roman"/>
          <w:b/>
          <w:bCs/>
          <w:sz w:val="20"/>
          <w:szCs w:val="20"/>
          <w:vertAlign w:val="superscript"/>
        </w:rPr>
        <w:t>[</w:t>
      </w:r>
      <w:r w:rsidRPr="00A57AE9">
        <w:rPr>
          <w:rFonts w:ascii="vazir" w:eastAsia="Times New Roman" w:hAnsi="vazir" w:cs="Times New Roman"/>
          <w:b/>
          <w:bCs/>
          <w:sz w:val="20"/>
          <w:szCs w:val="20"/>
          <w:vertAlign w:val="superscript"/>
          <w:rtl/>
          <w:lang w:bidi="fa-IR"/>
        </w:rPr>
        <w:t>۷</w:t>
      </w:r>
      <w:r w:rsidR="00C17CD0" w:rsidRPr="00A57AE9">
        <w:rPr>
          <w:rFonts w:ascii="vazir" w:eastAsia="Times New Roman" w:hAnsi="vazir" w:cs="Times New Roman"/>
          <w:b/>
          <w:bCs/>
          <w:sz w:val="20"/>
          <w:szCs w:val="20"/>
          <w:vertAlign w:val="superscript"/>
        </w:rPr>
        <w:t>]</w:t>
      </w:r>
      <w:bookmarkEnd w:id="31"/>
    </w:p>
    <w:p w:rsidR="00BD3025" w:rsidRPr="00A57AE9" w:rsidRDefault="00BD3025" w:rsidP="00920C69">
      <w:pPr>
        <w:shd w:val="clear" w:color="auto" w:fill="FFFFFF"/>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rPr>
        <w:t>مضمون قاعدۀ یاد شده نزد عقلا امری ارتکازی است و هر خردمندی آن را می‌فهمد و خردش بدان حکم می‌کند</w:t>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bookmarkStart w:id="32" w:name="foot-main8"/>
      <w:r w:rsidR="00C17CD0" w:rsidRPr="00A57AE9">
        <w:rPr>
          <w:rFonts w:ascii="vazir" w:eastAsia="Times New Roman" w:hAnsi="vazir" w:cs="Times New Roman"/>
          <w:b/>
          <w:bCs/>
          <w:sz w:val="20"/>
          <w:szCs w:val="20"/>
          <w:vertAlign w:val="superscript"/>
        </w:rPr>
        <w:t>[</w:t>
      </w:r>
      <w:r w:rsidRPr="00A57AE9">
        <w:rPr>
          <w:rFonts w:ascii="vazir" w:eastAsia="Times New Roman" w:hAnsi="vazir" w:cs="Times New Roman"/>
          <w:b/>
          <w:bCs/>
          <w:sz w:val="20"/>
          <w:szCs w:val="20"/>
          <w:vertAlign w:val="superscript"/>
          <w:rtl/>
          <w:lang w:bidi="fa-IR"/>
        </w:rPr>
        <w:t>۸</w:t>
      </w:r>
      <w:r w:rsidR="00C17CD0" w:rsidRPr="00A57AE9">
        <w:rPr>
          <w:rFonts w:ascii="vazir" w:eastAsia="Times New Roman" w:hAnsi="vazir" w:cs="Times New Roman"/>
          <w:b/>
          <w:bCs/>
          <w:sz w:val="20"/>
          <w:szCs w:val="20"/>
          <w:vertAlign w:val="superscript"/>
        </w:rPr>
        <w:t>]</w:t>
      </w:r>
      <w:bookmarkStart w:id="33" w:name="foot-main9"/>
      <w:bookmarkEnd w:id="32"/>
      <w:r w:rsidR="00C17CD0" w:rsidRPr="00A57AE9">
        <w:rPr>
          <w:rFonts w:ascii="vazir" w:eastAsia="Times New Roman" w:hAnsi="vazir" w:cs="Times New Roman"/>
          <w:b/>
          <w:bCs/>
          <w:sz w:val="20"/>
          <w:szCs w:val="20"/>
          <w:vertAlign w:val="superscript"/>
        </w:rPr>
        <w:t>[</w:t>
      </w:r>
      <w:r w:rsidRPr="00A57AE9">
        <w:rPr>
          <w:rFonts w:ascii="vazir" w:eastAsia="Times New Roman" w:hAnsi="vazir" w:cs="Times New Roman"/>
          <w:b/>
          <w:bCs/>
          <w:sz w:val="20"/>
          <w:szCs w:val="20"/>
          <w:vertAlign w:val="superscript"/>
          <w:rtl/>
          <w:lang w:bidi="fa-IR"/>
        </w:rPr>
        <w:t>۹</w:t>
      </w:r>
      <w:r w:rsidR="00C17CD0" w:rsidRPr="00A57AE9">
        <w:rPr>
          <w:rFonts w:ascii="vazir" w:eastAsia="Times New Roman" w:hAnsi="vazir" w:cs="Times New Roman"/>
          <w:b/>
          <w:bCs/>
          <w:sz w:val="20"/>
          <w:szCs w:val="20"/>
          <w:vertAlign w:val="superscript"/>
        </w:rPr>
        <w:t>]</w:t>
      </w:r>
      <w:bookmarkEnd w:id="33"/>
    </w:p>
    <w:p w:rsidR="00BD3025" w:rsidRPr="00A57AE9" w:rsidRDefault="00BD3025" w:rsidP="00920C69">
      <w:pPr>
        <w:shd w:val="clear" w:color="auto" w:fill="FFFFFF"/>
        <w:bidi/>
        <w:spacing w:before="48" w:after="48" w:line="240" w:lineRule="auto"/>
        <w:rPr>
          <w:rFonts w:ascii="vazir" w:eastAsia="Times New Roman" w:hAnsi="vazir" w:cs="Times New Roman"/>
          <w:b/>
          <w:bCs/>
          <w:sz w:val="20"/>
          <w:szCs w:val="20"/>
        </w:rPr>
      </w:pPr>
    </w:p>
    <w:tbl>
      <w:tblPr>
        <w:tblW w:w="5000" w:type="pct"/>
        <w:tblCellSpacing w:w="30" w:type="dxa"/>
        <w:tblCellMar>
          <w:top w:w="24" w:type="dxa"/>
          <w:left w:w="24" w:type="dxa"/>
          <w:bottom w:w="24" w:type="dxa"/>
          <w:right w:w="24" w:type="dxa"/>
        </w:tblCellMar>
        <w:tblLook w:val="04A0" w:firstRow="1" w:lastRow="0" w:firstColumn="1" w:lastColumn="0" w:noHBand="0" w:noVBand="1"/>
      </w:tblPr>
      <w:tblGrid>
        <w:gridCol w:w="9360"/>
      </w:tblGrid>
      <w:tr w:rsidR="00BD3025" w:rsidRPr="00A57AE9" w:rsidTr="00BD3025">
        <w:trPr>
          <w:tblCellSpacing w:w="30" w:type="dxa"/>
        </w:trPr>
        <w:tc>
          <w:tcPr>
            <w:tcW w:w="0" w:type="auto"/>
            <w:shd w:val="clear" w:color="auto" w:fill="auto"/>
            <w:vAlign w:val="center"/>
            <w:hideMark/>
          </w:tcPr>
          <w:p w:rsidR="00BD3025" w:rsidRPr="00A57AE9" w:rsidRDefault="00BD3025" w:rsidP="00920C69">
            <w:pPr>
              <w:shd w:val="clear" w:color="auto" w:fill="FFFFFF"/>
              <w:bidi/>
              <w:spacing w:before="48" w:after="48" w:line="240" w:lineRule="auto"/>
              <w:rPr>
                <w:rFonts w:ascii="vazir" w:eastAsia="Times New Roman" w:hAnsi="vazir" w:cs="Times New Roman"/>
                <w:b/>
                <w:bCs/>
                <w:sz w:val="20"/>
                <w:szCs w:val="20"/>
              </w:rPr>
            </w:pPr>
          </w:p>
        </w:tc>
      </w:tr>
    </w:tbl>
    <w:p w:rsidR="00BD3025" w:rsidRPr="00A57AE9" w:rsidRDefault="00BD3025" w:rsidP="00920C69">
      <w:pPr>
        <w:bidi/>
        <w:spacing w:after="0" w:line="240" w:lineRule="auto"/>
        <w:rPr>
          <w:rFonts w:ascii="Times New Roman" w:eastAsia="Times New Roman" w:hAnsi="Times New Roman" w:cs="Times New Roman"/>
          <w:b/>
          <w:bCs/>
          <w:vanish/>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8"/>
        <w:gridCol w:w="4089"/>
      </w:tblGrid>
      <w:tr w:rsidR="00A57AE9" w:rsidRPr="00A57AE9" w:rsidTr="00BD3025">
        <w:trPr>
          <w:tblCellSpacing w:w="15" w:type="dxa"/>
        </w:trPr>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lang w:bidi="fa-IR"/>
              </w:rPr>
              <w:t>۱</w:t>
            </w:r>
            <w:r w:rsidR="00C17CD0" w:rsidRPr="00A57AE9">
              <w:rPr>
                <w:rFonts w:ascii="vazir" w:eastAsia="Times New Roman" w:hAnsi="vazir" w:cs="Times New Roman"/>
                <w:b/>
                <w:bCs/>
                <w:sz w:val="20"/>
                <w:szCs w:val="20"/>
              </w:rPr>
              <w:t>.</w:t>
            </w:r>
          </w:p>
        </w:tc>
        <w:bookmarkStart w:id="34" w:name="foot1"/>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"https://fa.wikifeqh.ir/%D9%82%D8%A7%D8%B9%D8%AF%D9%87_%D8%A7%D9%84%D9%81%D8%A7%D9%82%D9%90%D8%AF%D9%8F_%D9%84%D8%A7%DB%8C%D9%8F%D8%B9%D8%B7%DB%8C" \l "foot-main1" </w:instrText>
            </w:r>
            <w:r w:rsidRPr="00A57AE9">
              <w:rPr>
                <w:rFonts w:ascii="vazir" w:eastAsia="Times New Roman" w:hAnsi="vazir" w:cs="Times New Roman"/>
                <w:b/>
                <w:bCs/>
                <w:sz w:val="20"/>
                <w:szCs w:val="20"/>
              </w:rPr>
              <w:fldChar w:fldCharType="separate"/>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Pr>
              <w:fldChar w:fldCharType="end"/>
            </w:r>
            <w:bookmarkEnd w:id="34"/>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"http://lib.eshia.ir/10152/2/7/%D9%88%D9%84%D9%88" \o "</w:instrText>
            </w:r>
            <w:r w:rsidRPr="00A57AE9">
              <w:rPr>
                <w:rFonts w:ascii="vazir" w:eastAsia="Times New Roman" w:hAnsi="vazir" w:cs="Times New Roman" w:hint="eastAsia"/>
                <w:b/>
                <w:bCs/>
                <w:sz w:val="20"/>
                <w:szCs w:val="20"/>
                <w:rtl/>
              </w:rPr>
              <w:instrText>حک</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م،</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س</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دمحسن،</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مستمسک</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العروة،</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ج</w:instrText>
            </w:r>
            <w:r w:rsidRPr="00A57AE9">
              <w:rPr>
                <w:rFonts w:ascii="vazir" w:eastAsia="Times New Roman" w:hAnsi="vazir" w:cs="Times New Roman"/>
                <w:b/>
                <w:bCs/>
                <w:sz w:val="20"/>
                <w:szCs w:val="20"/>
                <w:rtl/>
              </w:rPr>
              <w:instrText>2</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ص</w:instrText>
            </w:r>
            <w:r w:rsidRPr="00A57AE9">
              <w:rPr>
                <w:rFonts w:ascii="vazir" w:eastAsia="Times New Roman" w:hAnsi="vazir" w:cs="Times New Roman"/>
                <w:b/>
                <w:bCs/>
                <w:sz w:val="20"/>
                <w:szCs w:val="20"/>
                <w:rtl/>
              </w:rPr>
              <w:instrText>7</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حکیم، سیدمحسن، مستمسک العروة، ج</w:t>
            </w:r>
            <w:r w:rsidRPr="00A57AE9">
              <w:rPr>
                <w:rFonts w:ascii="vazir" w:eastAsia="Times New Roman" w:hAnsi="vazir" w:cs="Times New Roman"/>
                <w:b/>
                <w:bCs/>
                <w:sz w:val="20"/>
                <w:szCs w:val="20"/>
                <w:rtl/>
                <w:lang w:bidi="fa-IR"/>
              </w:rPr>
              <w:t>۲</w:t>
            </w:r>
            <w:r w:rsidRPr="00A57AE9">
              <w:rPr>
                <w:rFonts w:ascii="vazir" w:eastAsia="Times New Roman" w:hAnsi="vazir" w:cs="Times New Roman"/>
                <w:b/>
                <w:bCs/>
                <w:sz w:val="20"/>
                <w:szCs w:val="20"/>
                <w:rtl/>
              </w:rPr>
              <w:t>، ص</w:t>
            </w:r>
            <w:r w:rsidRPr="00A57AE9">
              <w:rPr>
                <w:rFonts w:ascii="vazir" w:eastAsia="Times New Roman" w:hAnsi="vazir" w:cs="Times New Roman"/>
                <w:b/>
                <w:bCs/>
                <w:sz w:val="20"/>
                <w:szCs w:val="20"/>
                <w:rtl/>
                <w:lang w:bidi="fa-IR"/>
              </w:rPr>
              <w:t>۷</w:t>
            </w:r>
            <w:r w:rsidR="00C17CD0"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fldChar w:fldCharType="end"/>
            </w:r>
          </w:p>
        </w:tc>
      </w:tr>
      <w:tr w:rsidR="00A57AE9" w:rsidRPr="00A57AE9" w:rsidTr="00BD3025">
        <w:trPr>
          <w:tblCellSpacing w:w="15" w:type="dxa"/>
        </w:trPr>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lang w:bidi="fa-IR"/>
              </w:rPr>
              <w:t>۲</w:t>
            </w:r>
            <w:r w:rsidR="00C17CD0" w:rsidRPr="00A57AE9">
              <w:rPr>
                <w:rFonts w:ascii="vazir" w:eastAsia="Times New Roman" w:hAnsi="vazir" w:cs="Times New Roman"/>
                <w:b/>
                <w:bCs/>
                <w:sz w:val="20"/>
                <w:szCs w:val="20"/>
              </w:rPr>
              <w:t>.</w:t>
            </w:r>
          </w:p>
        </w:tc>
        <w:bookmarkStart w:id="35" w:name="foot2"/>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"https://fa.wikifeqh.ir/%D9%82%D8%A7%D8%B9%D8%AF%D9%87_%D8%A7%D9%84%D9%81%D8%A7%D9%82%D9%90%D8%AF%D9%8F_%D9%84%D8%A7%DB%8C%D9%8F%D8%B9%D8%B7%DB%8C" \l "foot-main2" </w:instrText>
            </w:r>
            <w:r w:rsidRPr="00A57AE9">
              <w:rPr>
                <w:rFonts w:ascii="vazir" w:eastAsia="Times New Roman" w:hAnsi="vazir" w:cs="Times New Roman"/>
                <w:b/>
                <w:bCs/>
                <w:sz w:val="20"/>
                <w:szCs w:val="20"/>
              </w:rPr>
              <w:fldChar w:fldCharType="separate"/>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Pr>
              <w:fldChar w:fldCharType="end"/>
            </w:r>
            <w:bookmarkEnd w:id="35"/>
            <w:r w:rsidRPr="00A57AE9">
              <w:rPr>
                <w:rFonts w:ascii="vazir" w:eastAsia="Times New Roman" w:hAnsi="vazir" w:cs="Times New Roman"/>
                <w:b/>
                <w:bCs/>
                <w:sz w:val="20"/>
                <w:szCs w:val="20"/>
                <w:rtl/>
              </w:rPr>
              <w:t>حائری، مرتضی، شرح العروة الوثقی، ج</w:t>
            </w:r>
            <w:r w:rsidRPr="00A57AE9">
              <w:rPr>
                <w:rFonts w:ascii="vazir" w:eastAsia="Times New Roman" w:hAnsi="vazir" w:cs="Times New Roman"/>
                <w:b/>
                <w:bCs/>
                <w:sz w:val="20"/>
                <w:szCs w:val="20"/>
                <w:rtl/>
                <w:lang w:bidi="fa-IR"/>
              </w:rPr>
              <w:t>۲</w:t>
            </w:r>
            <w:r w:rsidRPr="00A57AE9">
              <w:rPr>
                <w:rFonts w:ascii="vazir" w:eastAsia="Times New Roman" w:hAnsi="vazir" w:cs="Times New Roman"/>
                <w:b/>
                <w:bCs/>
                <w:sz w:val="20"/>
                <w:szCs w:val="20"/>
                <w:rtl/>
              </w:rPr>
              <w:t>، ص</w:t>
            </w:r>
            <w:r w:rsidRPr="00A57AE9">
              <w:rPr>
                <w:rFonts w:ascii="vazir" w:eastAsia="Times New Roman" w:hAnsi="vazir" w:cs="Times New Roman"/>
                <w:b/>
                <w:bCs/>
                <w:sz w:val="20"/>
                <w:szCs w:val="20"/>
                <w:rtl/>
                <w:lang w:bidi="fa-IR"/>
              </w:rPr>
              <w:t>۲۴۲</w:t>
            </w:r>
            <w:r w:rsidR="00C17CD0" w:rsidRPr="00A57AE9">
              <w:rPr>
                <w:rFonts w:ascii="vazir" w:eastAsia="Times New Roman" w:hAnsi="vazir" w:cs="Times New Roman"/>
                <w:b/>
                <w:bCs/>
                <w:sz w:val="20"/>
                <w:szCs w:val="20"/>
              </w:rPr>
              <w:t>.</w:t>
            </w:r>
          </w:p>
        </w:tc>
      </w:tr>
      <w:tr w:rsidR="00A57AE9" w:rsidRPr="00A57AE9" w:rsidTr="00BD3025">
        <w:trPr>
          <w:tblCellSpacing w:w="15" w:type="dxa"/>
        </w:trPr>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lang w:bidi="fa-IR"/>
              </w:rPr>
              <w:t>۳</w:t>
            </w:r>
            <w:r w:rsidR="00C17CD0" w:rsidRPr="00A57AE9">
              <w:rPr>
                <w:rFonts w:ascii="vazir" w:eastAsia="Times New Roman" w:hAnsi="vazir" w:cs="Times New Roman"/>
                <w:b/>
                <w:bCs/>
                <w:sz w:val="20"/>
                <w:szCs w:val="20"/>
              </w:rPr>
              <w:t>.</w:t>
            </w:r>
          </w:p>
        </w:tc>
        <w:bookmarkStart w:id="36" w:name="foot3"/>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"https://fa.wikifeqh.ir/%D9%82%D8%A7%D8%B9%D8%AF%D9%87_%D8%A7%D9%84%D9%81%D8%A7%D9%82%D9%90%D8%AF%D9%8F_%D9%84%D8%A7%DB%8C%D9%8F%D8%B9%D8%B7%DB%8C" \l "foot-main3" </w:instrText>
            </w:r>
            <w:r w:rsidRPr="00A57AE9">
              <w:rPr>
                <w:rFonts w:ascii="vazir" w:eastAsia="Times New Roman" w:hAnsi="vazir" w:cs="Times New Roman"/>
                <w:b/>
                <w:bCs/>
                <w:sz w:val="20"/>
                <w:szCs w:val="20"/>
              </w:rPr>
              <w:fldChar w:fldCharType="separate"/>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Pr>
              <w:fldChar w:fldCharType="end"/>
            </w:r>
            <w:bookmarkEnd w:id="36"/>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"https://lib.eshia.ir/71334/4/113/%D8%B7%D9%87%D8%A7%D8%B1%D8%A9" \o "</w:instrText>
            </w:r>
            <w:r w:rsidRPr="00A57AE9">
              <w:rPr>
                <w:rFonts w:ascii="vazir" w:eastAsia="Times New Roman" w:hAnsi="vazir" w:cs="Times New Roman" w:hint="eastAsia"/>
                <w:b/>
                <w:bCs/>
                <w:sz w:val="20"/>
                <w:szCs w:val="20"/>
                <w:rtl/>
              </w:rPr>
              <w:instrText>خوئ</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س</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دابوالقاسم،</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موسوعة</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الخوئ</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ج</w:instrText>
            </w:r>
            <w:r w:rsidRPr="00A57AE9">
              <w:rPr>
                <w:rFonts w:ascii="vazir" w:eastAsia="Times New Roman" w:hAnsi="vazir" w:cs="Times New Roman"/>
                <w:b/>
                <w:bCs/>
                <w:sz w:val="20"/>
                <w:szCs w:val="20"/>
                <w:rtl/>
              </w:rPr>
              <w:instrText>4</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ص</w:instrText>
            </w:r>
            <w:r w:rsidRPr="00A57AE9">
              <w:rPr>
                <w:rFonts w:ascii="vazir" w:eastAsia="Times New Roman" w:hAnsi="vazir" w:cs="Times New Roman"/>
                <w:b/>
                <w:bCs/>
                <w:sz w:val="20"/>
                <w:szCs w:val="20"/>
                <w:rtl/>
              </w:rPr>
              <w:instrText>113</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خوئی، سیدابوالقاسم، موسوعة الخوئی، ج</w:t>
            </w:r>
            <w:r w:rsidRPr="00A57AE9">
              <w:rPr>
                <w:rFonts w:ascii="vazir" w:eastAsia="Times New Roman" w:hAnsi="vazir" w:cs="Times New Roman"/>
                <w:b/>
                <w:bCs/>
                <w:sz w:val="20"/>
                <w:szCs w:val="20"/>
                <w:rtl/>
                <w:lang w:bidi="fa-IR"/>
              </w:rPr>
              <w:t>۴</w:t>
            </w:r>
            <w:r w:rsidRPr="00A57AE9">
              <w:rPr>
                <w:rFonts w:ascii="vazir" w:eastAsia="Times New Roman" w:hAnsi="vazir" w:cs="Times New Roman"/>
                <w:b/>
                <w:bCs/>
                <w:sz w:val="20"/>
                <w:szCs w:val="20"/>
                <w:rtl/>
              </w:rPr>
              <w:t>، ص</w:t>
            </w:r>
            <w:r w:rsidRPr="00A57AE9">
              <w:rPr>
                <w:rFonts w:ascii="vazir" w:eastAsia="Times New Roman" w:hAnsi="vazir" w:cs="Times New Roman"/>
                <w:b/>
                <w:bCs/>
                <w:sz w:val="20"/>
                <w:szCs w:val="20"/>
                <w:rtl/>
                <w:lang w:bidi="fa-IR"/>
              </w:rPr>
              <w:t>۱۱۳</w:t>
            </w:r>
            <w:r w:rsidR="00C17CD0"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fldChar w:fldCharType="end"/>
            </w:r>
          </w:p>
        </w:tc>
      </w:tr>
      <w:tr w:rsidR="00A57AE9" w:rsidRPr="00A57AE9" w:rsidTr="00BD3025">
        <w:trPr>
          <w:tblCellSpacing w:w="15" w:type="dxa"/>
        </w:trPr>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lang w:bidi="fa-IR"/>
              </w:rPr>
              <w:t>۴</w:t>
            </w:r>
            <w:r w:rsidR="00C17CD0" w:rsidRPr="00A57AE9">
              <w:rPr>
                <w:rFonts w:ascii="vazir" w:eastAsia="Times New Roman" w:hAnsi="vazir" w:cs="Times New Roman"/>
                <w:b/>
                <w:bCs/>
                <w:sz w:val="20"/>
                <w:szCs w:val="20"/>
              </w:rPr>
              <w:t>.</w:t>
            </w:r>
          </w:p>
        </w:tc>
        <w:bookmarkStart w:id="37" w:name="foot4"/>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"https://fa.wikifeqh.ir/%D9%82%D8%A7%D8%B9%D8%AF%D9%87_%D8%A7%D9%84%D9%81%D8%A7%D9%82%D9%90%D8%AF%D9%8F_%D9%84%D8%A7%DB%8C%D9%8F%D8%B9%D8%B7%DB%8C" \l "foot-main4" </w:instrText>
            </w:r>
            <w:r w:rsidRPr="00A57AE9">
              <w:rPr>
                <w:rFonts w:ascii="vazir" w:eastAsia="Times New Roman" w:hAnsi="vazir" w:cs="Times New Roman"/>
                <w:b/>
                <w:bCs/>
                <w:sz w:val="20"/>
                <w:szCs w:val="20"/>
              </w:rPr>
              <w:fldChar w:fldCharType="separate"/>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Pr>
              <w:fldChar w:fldCharType="end"/>
            </w:r>
            <w:bookmarkEnd w:id="37"/>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"https://lib.eshia.ir/10102/1/312/%D9%88%D8%A7%D9%84%D8%A3%D8%B1%D8%B6" \o "</w:instrText>
            </w:r>
            <w:r w:rsidRPr="00A57AE9">
              <w:rPr>
                <w:rFonts w:ascii="vazir" w:eastAsia="Times New Roman" w:hAnsi="vazir" w:cs="Times New Roman" w:hint="eastAsia"/>
                <w:b/>
                <w:bCs/>
                <w:sz w:val="20"/>
                <w:szCs w:val="20"/>
                <w:rtl/>
              </w:rPr>
              <w:instrText>شه</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د</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ثان</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الروضة</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البه</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ه،</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ج</w:instrText>
            </w:r>
            <w:r w:rsidRPr="00A57AE9">
              <w:rPr>
                <w:rFonts w:ascii="vazir" w:eastAsia="Times New Roman" w:hAnsi="vazir" w:cs="Times New Roman"/>
                <w:b/>
                <w:bCs/>
                <w:sz w:val="20"/>
                <w:szCs w:val="20"/>
                <w:rtl/>
              </w:rPr>
              <w:instrText>1</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ص</w:instrText>
            </w:r>
            <w:r w:rsidRPr="00A57AE9">
              <w:rPr>
                <w:rFonts w:ascii="vazir" w:eastAsia="Times New Roman" w:hAnsi="vazir" w:cs="Times New Roman"/>
                <w:b/>
                <w:bCs/>
                <w:sz w:val="20"/>
                <w:szCs w:val="20"/>
                <w:rtl/>
              </w:rPr>
              <w:instrText>312</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شهید ثانی، الروضة البهیه، ج</w:t>
            </w:r>
            <w:r w:rsidRPr="00A57AE9">
              <w:rPr>
                <w:rFonts w:ascii="vazir" w:eastAsia="Times New Roman" w:hAnsi="vazir" w:cs="Times New Roman"/>
                <w:b/>
                <w:bCs/>
                <w:sz w:val="20"/>
                <w:szCs w:val="20"/>
                <w:rtl/>
                <w:lang w:bidi="fa-IR"/>
              </w:rPr>
              <w:t>۱</w:t>
            </w:r>
            <w:r w:rsidRPr="00A57AE9">
              <w:rPr>
                <w:rFonts w:ascii="vazir" w:eastAsia="Times New Roman" w:hAnsi="vazir" w:cs="Times New Roman"/>
                <w:b/>
                <w:bCs/>
                <w:sz w:val="20"/>
                <w:szCs w:val="20"/>
                <w:rtl/>
              </w:rPr>
              <w:t>، ص</w:t>
            </w:r>
            <w:r w:rsidRPr="00A57AE9">
              <w:rPr>
                <w:rFonts w:ascii="vazir" w:eastAsia="Times New Roman" w:hAnsi="vazir" w:cs="Times New Roman"/>
                <w:b/>
                <w:bCs/>
                <w:sz w:val="20"/>
                <w:szCs w:val="20"/>
                <w:rtl/>
                <w:lang w:bidi="fa-IR"/>
              </w:rPr>
              <w:t>۳۱۲</w:t>
            </w:r>
            <w:r w:rsidR="00C17CD0"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fldChar w:fldCharType="end"/>
            </w:r>
          </w:p>
        </w:tc>
      </w:tr>
      <w:tr w:rsidR="00A57AE9" w:rsidRPr="00A57AE9" w:rsidTr="00BD3025">
        <w:trPr>
          <w:tblCellSpacing w:w="15" w:type="dxa"/>
        </w:trPr>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lang w:bidi="fa-IR"/>
              </w:rPr>
              <w:t>۵</w:t>
            </w:r>
            <w:r w:rsidR="00C17CD0" w:rsidRPr="00A57AE9">
              <w:rPr>
                <w:rFonts w:ascii="vazir" w:eastAsia="Times New Roman" w:hAnsi="vazir" w:cs="Times New Roman"/>
                <w:b/>
                <w:bCs/>
                <w:sz w:val="20"/>
                <w:szCs w:val="20"/>
              </w:rPr>
              <w:t>.</w:t>
            </w:r>
          </w:p>
        </w:tc>
        <w:bookmarkStart w:id="38" w:name="foot5"/>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"https://fa.wikifeqh.ir/%D9%82%D8%A7%D8%B9%D8%AF%D9%87_%D8%A7%D9%84%D9%81%D8%A7%D9%82%D9%90%D8%AF%D9%8F_%D9%84%D8%A7%DB%8C%D9%8F%D8%B9%D8%B7%DB%8C" \l "foot-main5" </w:instrText>
            </w:r>
            <w:r w:rsidRPr="00A57AE9">
              <w:rPr>
                <w:rFonts w:ascii="vazir" w:eastAsia="Times New Roman" w:hAnsi="vazir" w:cs="Times New Roman"/>
                <w:b/>
                <w:bCs/>
                <w:sz w:val="20"/>
                <w:szCs w:val="20"/>
              </w:rPr>
              <w:fldChar w:fldCharType="separate"/>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Pr>
              <w:fldChar w:fldCharType="end"/>
            </w:r>
            <w:bookmarkEnd w:id="38"/>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"https://lib.eshia.ir/10153/1/338/%D8%A7%D8%B4%D8%AA%D8%B1%D8%A7%D8%B7" \o "</w:instrText>
            </w:r>
            <w:r w:rsidRPr="00A57AE9">
              <w:rPr>
                <w:rFonts w:ascii="vazir" w:eastAsia="Times New Roman" w:hAnsi="vazir" w:cs="Times New Roman" w:hint="eastAsia"/>
                <w:b/>
                <w:bCs/>
                <w:sz w:val="20"/>
                <w:szCs w:val="20"/>
                <w:rtl/>
              </w:rPr>
              <w:instrText>نراق</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احمد،</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مستند</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الش</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عه،</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ج</w:instrText>
            </w:r>
            <w:r w:rsidRPr="00A57AE9">
              <w:rPr>
                <w:rFonts w:ascii="vazir" w:eastAsia="Times New Roman" w:hAnsi="vazir" w:cs="Times New Roman"/>
                <w:b/>
                <w:bCs/>
                <w:sz w:val="20"/>
                <w:szCs w:val="20"/>
                <w:rtl/>
              </w:rPr>
              <w:instrText>1</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ص</w:instrText>
            </w:r>
            <w:r w:rsidRPr="00A57AE9">
              <w:rPr>
                <w:rFonts w:ascii="vazir" w:eastAsia="Times New Roman" w:hAnsi="vazir" w:cs="Times New Roman"/>
                <w:b/>
                <w:bCs/>
                <w:sz w:val="20"/>
                <w:szCs w:val="20"/>
                <w:rtl/>
              </w:rPr>
              <w:instrText>338</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نراقی، احمد، مستند الشیعه، ج</w:t>
            </w:r>
            <w:r w:rsidRPr="00A57AE9">
              <w:rPr>
                <w:rFonts w:ascii="vazir" w:eastAsia="Times New Roman" w:hAnsi="vazir" w:cs="Times New Roman"/>
                <w:b/>
                <w:bCs/>
                <w:sz w:val="20"/>
                <w:szCs w:val="20"/>
                <w:rtl/>
                <w:lang w:bidi="fa-IR"/>
              </w:rPr>
              <w:t>۱</w:t>
            </w:r>
            <w:r w:rsidRPr="00A57AE9">
              <w:rPr>
                <w:rFonts w:ascii="vazir" w:eastAsia="Times New Roman" w:hAnsi="vazir" w:cs="Times New Roman"/>
                <w:b/>
                <w:bCs/>
                <w:sz w:val="20"/>
                <w:szCs w:val="20"/>
                <w:rtl/>
              </w:rPr>
              <w:t>، ص</w:t>
            </w:r>
            <w:r w:rsidRPr="00A57AE9">
              <w:rPr>
                <w:rFonts w:ascii="vazir" w:eastAsia="Times New Roman" w:hAnsi="vazir" w:cs="Times New Roman"/>
                <w:b/>
                <w:bCs/>
                <w:sz w:val="20"/>
                <w:szCs w:val="20"/>
                <w:rtl/>
                <w:lang w:bidi="fa-IR"/>
              </w:rPr>
              <w:t>۳۳۸</w:t>
            </w:r>
            <w:r w:rsidR="00C17CD0"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fldChar w:fldCharType="end"/>
            </w:r>
          </w:p>
        </w:tc>
      </w:tr>
      <w:tr w:rsidR="00A57AE9" w:rsidRPr="00A57AE9" w:rsidTr="00BD3025">
        <w:trPr>
          <w:tblCellSpacing w:w="15" w:type="dxa"/>
        </w:trPr>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lang w:bidi="fa-IR"/>
              </w:rPr>
              <w:t>۶</w:t>
            </w:r>
            <w:r w:rsidR="00C17CD0" w:rsidRPr="00A57AE9">
              <w:rPr>
                <w:rFonts w:ascii="vazir" w:eastAsia="Times New Roman" w:hAnsi="vazir" w:cs="Times New Roman"/>
                <w:b/>
                <w:bCs/>
                <w:sz w:val="20"/>
                <w:szCs w:val="20"/>
              </w:rPr>
              <w:t>.</w:t>
            </w:r>
          </w:p>
        </w:tc>
        <w:bookmarkStart w:id="39" w:name="foot6"/>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"https://fa.wikifeqh.ir/%D9%82%D8%A7%D8%B9%D8%AF%D9%87_%D8%A7%D9%84%D9%81%D8%A7%D9%82%D9%90%D8%AF%D9%8F_%D9%84%D8%A7%DB%8C%D9%8F%D8%B9%D8%B7%DB%8C" \l "foot-main6" </w:instrText>
            </w:r>
            <w:r w:rsidRPr="00A57AE9">
              <w:rPr>
                <w:rFonts w:ascii="vazir" w:eastAsia="Times New Roman" w:hAnsi="vazir" w:cs="Times New Roman"/>
                <w:b/>
                <w:bCs/>
                <w:sz w:val="20"/>
                <w:szCs w:val="20"/>
              </w:rPr>
              <w:fldChar w:fldCharType="separate"/>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Pr>
              <w:fldChar w:fldCharType="end"/>
            </w:r>
            <w:bookmarkEnd w:id="39"/>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"https://lib.eshia.ir/13009/7/67/%D9%81%D8%A5%D8%B0%D8%A7" \o "</w:instrText>
            </w:r>
            <w:r w:rsidRPr="00A57AE9">
              <w:rPr>
                <w:rFonts w:ascii="vazir" w:eastAsia="Times New Roman" w:hAnsi="vazir" w:cs="Times New Roman" w:hint="eastAsia"/>
                <w:b/>
                <w:bCs/>
                <w:sz w:val="20"/>
                <w:szCs w:val="20"/>
                <w:rtl/>
              </w:rPr>
              <w:instrText>موسو</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بجنورد</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س</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دحسن،</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القواعد</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الفقه</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ه،</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ج</w:instrText>
            </w:r>
            <w:r w:rsidRPr="00A57AE9">
              <w:rPr>
                <w:rFonts w:ascii="vazir" w:eastAsia="Times New Roman" w:hAnsi="vazir" w:cs="Times New Roman"/>
                <w:b/>
                <w:bCs/>
                <w:sz w:val="20"/>
                <w:szCs w:val="20"/>
                <w:rtl/>
              </w:rPr>
              <w:instrText>7</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ص</w:instrText>
            </w:r>
            <w:r w:rsidRPr="00A57AE9">
              <w:rPr>
                <w:rFonts w:ascii="vazir" w:eastAsia="Times New Roman" w:hAnsi="vazir" w:cs="Times New Roman"/>
                <w:b/>
                <w:bCs/>
                <w:sz w:val="20"/>
                <w:szCs w:val="20"/>
                <w:rtl/>
              </w:rPr>
              <w:instrText>67</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موسوی بجنوردی، سیدحسن، القواعد الفقهیه، ج</w:t>
            </w:r>
            <w:r w:rsidRPr="00A57AE9">
              <w:rPr>
                <w:rFonts w:ascii="vazir" w:eastAsia="Times New Roman" w:hAnsi="vazir" w:cs="Times New Roman"/>
                <w:b/>
                <w:bCs/>
                <w:sz w:val="20"/>
                <w:szCs w:val="20"/>
                <w:rtl/>
                <w:lang w:bidi="fa-IR"/>
              </w:rPr>
              <w:t>۷</w:t>
            </w:r>
            <w:r w:rsidRPr="00A57AE9">
              <w:rPr>
                <w:rFonts w:ascii="vazir" w:eastAsia="Times New Roman" w:hAnsi="vazir" w:cs="Times New Roman"/>
                <w:b/>
                <w:bCs/>
                <w:sz w:val="20"/>
                <w:szCs w:val="20"/>
                <w:rtl/>
              </w:rPr>
              <w:t>، ص</w:t>
            </w:r>
            <w:r w:rsidRPr="00A57AE9">
              <w:rPr>
                <w:rFonts w:ascii="vazir" w:eastAsia="Times New Roman" w:hAnsi="vazir" w:cs="Times New Roman"/>
                <w:b/>
                <w:bCs/>
                <w:sz w:val="20"/>
                <w:szCs w:val="20"/>
                <w:rtl/>
                <w:lang w:bidi="fa-IR"/>
              </w:rPr>
              <w:t>۶۷</w:t>
            </w:r>
            <w:r w:rsidR="00C17CD0"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fldChar w:fldCharType="end"/>
            </w:r>
          </w:p>
        </w:tc>
      </w:tr>
      <w:tr w:rsidR="00A57AE9" w:rsidRPr="00A57AE9" w:rsidTr="00BD3025">
        <w:trPr>
          <w:tblCellSpacing w:w="15" w:type="dxa"/>
        </w:trPr>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lang w:bidi="fa-IR"/>
              </w:rPr>
              <w:t>۷</w:t>
            </w:r>
            <w:r w:rsidR="00C17CD0" w:rsidRPr="00A57AE9">
              <w:rPr>
                <w:rFonts w:ascii="vazir" w:eastAsia="Times New Roman" w:hAnsi="vazir" w:cs="Times New Roman"/>
                <w:b/>
                <w:bCs/>
                <w:sz w:val="20"/>
                <w:szCs w:val="20"/>
              </w:rPr>
              <w:t>.</w:t>
            </w:r>
          </w:p>
        </w:tc>
        <w:bookmarkStart w:id="40" w:name="foot7"/>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"https://fa.wikifeqh.ir/%D9%82%D8%A7%D8%B9%D8%AF%D9%87_%D8%A7%D9%84%D9%81%D8%A7%D9%82%D9%90%D8%AF%D9%8F_%D9%84%D8%A7%DB%8C%D9%8F%D8%B9%D8%B7%DB%8C" \l "foot-main7" </w:instrText>
            </w:r>
            <w:r w:rsidRPr="00A57AE9">
              <w:rPr>
                <w:rFonts w:ascii="vazir" w:eastAsia="Times New Roman" w:hAnsi="vazir" w:cs="Times New Roman"/>
                <w:b/>
                <w:bCs/>
                <w:sz w:val="20"/>
                <w:szCs w:val="20"/>
              </w:rPr>
              <w:fldChar w:fldCharType="separate"/>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Pr>
              <w:fldChar w:fldCharType="end"/>
            </w:r>
            <w:bookmarkEnd w:id="40"/>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"https://lib.eshia.ir/10155/7/300/%D8%A3%D9%82%D9%88%D9%84" \o "</w:instrText>
            </w:r>
            <w:r w:rsidRPr="00A57AE9">
              <w:rPr>
                <w:rFonts w:ascii="vazir" w:eastAsia="Times New Roman" w:hAnsi="vazir" w:cs="Times New Roman" w:hint="eastAsia"/>
                <w:b/>
                <w:bCs/>
                <w:sz w:val="20"/>
                <w:szCs w:val="20"/>
                <w:rtl/>
              </w:rPr>
              <w:instrText>خوئ</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س</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دابوالقاسم،</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مصباح</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الفقاهه،</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ج</w:instrText>
            </w:r>
            <w:r w:rsidRPr="00A57AE9">
              <w:rPr>
                <w:rFonts w:ascii="vazir" w:eastAsia="Times New Roman" w:hAnsi="vazir" w:cs="Times New Roman"/>
                <w:b/>
                <w:bCs/>
                <w:sz w:val="20"/>
                <w:szCs w:val="20"/>
                <w:rtl/>
              </w:rPr>
              <w:instrText>7</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ص</w:instrText>
            </w:r>
            <w:r w:rsidRPr="00A57AE9">
              <w:rPr>
                <w:rFonts w:ascii="vazir" w:eastAsia="Times New Roman" w:hAnsi="vazir" w:cs="Times New Roman"/>
                <w:b/>
                <w:bCs/>
                <w:sz w:val="20"/>
                <w:szCs w:val="20"/>
                <w:rtl/>
              </w:rPr>
              <w:instrText>300-301</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خوئی، سیدابوالقاسم، مصباح الفقاهه، ج</w:t>
            </w:r>
            <w:r w:rsidRPr="00A57AE9">
              <w:rPr>
                <w:rFonts w:ascii="vazir" w:eastAsia="Times New Roman" w:hAnsi="vazir" w:cs="Times New Roman"/>
                <w:b/>
                <w:bCs/>
                <w:sz w:val="20"/>
                <w:szCs w:val="20"/>
                <w:rtl/>
                <w:lang w:bidi="fa-IR"/>
              </w:rPr>
              <w:t>۷</w:t>
            </w:r>
            <w:r w:rsidRPr="00A57AE9">
              <w:rPr>
                <w:rFonts w:ascii="vazir" w:eastAsia="Times New Roman" w:hAnsi="vazir" w:cs="Times New Roman"/>
                <w:b/>
                <w:bCs/>
                <w:sz w:val="20"/>
                <w:szCs w:val="20"/>
                <w:rtl/>
              </w:rPr>
              <w:t>، ص</w:t>
            </w:r>
            <w:r w:rsidRPr="00A57AE9">
              <w:rPr>
                <w:rFonts w:ascii="vazir" w:eastAsia="Times New Roman" w:hAnsi="vazir" w:cs="Times New Roman"/>
                <w:b/>
                <w:bCs/>
                <w:sz w:val="20"/>
                <w:szCs w:val="20"/>
                <w:rtl/>
                <w:lang w:bidi="fa-IR"/>
              </w:rPr>
              <w:t>۳۰۰-۳۰۱</w:t>
            </w:r>
            <w:r w:rsidR="00C17CD0"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fldChar w:fldCharType="end"/>
            </w:r>
          </w:p>
        </w:tc>
      </w:tr>
      <w:tr w:rsidR="00A57AE9" w:rsidRPr="00A57AE9" w:rsidTr="00BD3025">
        <w:trPr>
          <w:tblCellSpacing w:w="15" w:type="dxa"/>
        </w:trPr>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lang w:bidi="fa-IR"/>
              </w:rPr>
              <w:t>۸</w:t>
            </w:r>
            <w:r w:rsidR="00C17CD0" w:rsidRPr="00A57AE9">
              <w:rPr>
                <w:rFonts w:ascii="vazir" w:eastAsia="Times New Roman" w:hAnsi="vazir" w:cs="Times New Roman"/>
                <w:b/>
                <w:bCs/>
                <w:sz w:val="20"/>
                <w:szCs w:val="20"/>
              </w:rPr>
              <w:t>.</w:t>
            </w:r>
          </w:p>
        </w:tc>
        <w:bookmarkStart w:id="41" w:name="foot8"/>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"https://fa.wikifeqh.ir/%D9%82%D8%A7%D8%B9%D8%AF%D9%87_%D8%A7%D9%84%D9%81%D8%A7%D9%82%D9%90%D8%AF%D9%8F_%D9%84%D8%A7%DB%8C%D9%8F%D8%B9%D8%B7%DB%8C" \l "foot-main8" </w:instrText>
            </w:r>
            <w:r w:rsidRPr="00A57AE9">
              <w:rPr>
                <w:rFonts w:ascii="vazir" w:eastAsia="Times New Roman" w:hAnsi="vazir" w:cs="Times New Roman"/>
                <w:b/>
                <w:bCs/>
                <w:sz w:val="20"/>
                <w:szCs w:val="20"/>
              </w:rPr>
              <w:fldChar w:fldCharType="separate"/>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Pr>
              <w:fldChar w:fldCharType="end"/>
            </w:r>
            <w:bookmarkEnd w:id="41"/>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"http://lib.eshia.ir/10152/2/218/%D8%A7%D9%84%D8%A7%D8%B1%D8%AA%D9%83%D8%A7%D8%B2%D9%8A%D8%A9" \o "</w:instrText>
            </w:r>
            <w:r w:rsidRPr="00A57AE9">
              <w:rPr>
                <w:rFonts w:ascii="vazir" w:eastAsia="Times New Roman" w:hAnsi="vazir" w:cs="Times New Roman" w:hint="eastAsia"/>
                <w:b/>
                <w:bCs/>
                <w:sz w:val="20"/>
                <w:szCs w:val="20"/>
                <w:rtl/>
              </w:rPr>
              <w:instrText>حک</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م،</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س</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دمحسن،</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مستمسک</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العروة،</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ج</w:instrText>
            </w:r>
            <w:r w:rsidRPr="00A57AE9">
              <w:rPr>
                <w:rFonts w:ascii="vazir" w:eastAsia="Times New Roman" w:hAnsi="vazir" w:cs="Times New Roman"/>
                <w:b/>
                <w:bCs/>
                <w:sz w:val="20"/>
                <w:szCs w:val="20"/>
                <w:rtl/>
              </w:rPr>
              <w:instrText>2</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ص</w:instrText>
            </w:r>
            <w:r w:rsidRPr="00A57AE9">
              <w:rPr>
                <w:rFonts w:ascii="vazir" w:eastAsia="Times New Roman" w:hAnsi="vazir" w:cs="Times New Roman"/>
                <w:b/>
                <w:bCs/>
                <w:sz w:val="20"/>
                <w:szCs w:val="20"/>
                <w:rtl/>
              </w:rPr>
              <w:instrText>218</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حکیم، سیدمحسن، مستمسک العروة، ج</w:t>
            </w:r>
            <w:r w:rsidRPr="00A57AE9">
              <w:rPr>
                <w:rFonts w:ascii="vazir" w:eastAsia="Times New Roman" w:hAnsi="vazir" w:cs="Times New Roman"/>
                <w:b/>
                <w:bCs/>
                <w:sz w:val="20"/>
                <w:szCs w:val="20"/>
                <w:rtl/>
                <w:lang w:bidi="fa-IR"/>
              </w:rPr>
              <w:t>۲</w:t>
            </w:r>
            <w:r w:rsidRPr="00A57AE9">
              <w:rPr>
                <w:rFonts w:ascii="vazir" w:eastAsia="Times New Roman" w:hAnsi="vazir" w:cs="Times New Roman"/>
                <w:b/>
                <w:bCs/>
                <w:sz w:val="20"/>
                <w:szCs w:val="20"/>
                <w:rtl/>
              </w:rPr>
              <w:t>، ص</w:t>
            </w:r>
            <w:r w:rsidRPr="00A57AE9">
              <w:rPr>
                <w:rFonts w:ascii="vazir" w:eastAsia="Times New Roman" w:hAnsi="vazir" w:cs="Times New Roman"/>
                <w:b/>
                <w:bCs/>
                <w:sz w:val="20"/>
                <w:szCs w:val="20"/>
                <w:rtl/>
                <w:lang w:bidi="fa-IR"/>
              </w:rPr>
              <w:t>۲۱۸</w:t>
            </w:r>
            <w:r w:rsidR="00C17CD0"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fldChar w:fldCharType="end"/>
            </w:r>
          </w:p>
        </w:tc>
      </w:tr>
      <w:tr w:rsidR="00A57AE9" w:rsidRPr="00A57AE9" w:rsidTr="00BD3025">
        <w:trPr>
          <w:tblCellSpacing w:w="15" w:type="dxa"/>
        </w:trPr>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tl/>
                <w:lang w:bidi="fa-IR"/>
              </w:rPr>
              <w:t>۹</w:t>
            </w:r>
            <w:r w:rsidR="00C17CD0" w:rsidRPr="00A57AE9">
              <w:rPr>
                <w:rFonts w:ascii="vazir" w:eastAsia="Times New Roman" w:hAnsi="vazir" w:cs="Times New Roman"/>
                <w:b/>
                <w:bCs/>
                <w:sz w:val="20"/>
                <w:szCs w:val="20"/>
              </w:rPr>
              <w:t>.</w:t>
            </w:r>
          </w:p>
        </w:tc>
        <w:bookmarkStart w:id="42" w:name="foot9"/>
        <w:tc>
          <w:tcPr>
            <w:tcW w:w="0" w:type="auto"/>
            <w:shd w:val="clear" w:color="auto" w:fill="FFFFFF"/>
            <w:vAlign w:val="center"/>
            <w:hideMark/>
          </w:tcPr>
          <w:p w:rsidR="00BD3025" w:rsidRPr="00A57AE9" w:rsidRDefault="00BD3025" w:rsidP="00920C69">
            <w:pPr>
              <w:bidi/>
              <w:spacing w:after="0" w:line="240" w:lineRule="auto"/>
              <w:rPr>
                <w:rFonts w:ascii="vazir" w:eastAsia="Times New Roman" w:hAnsi="vazir" w:cs="Times New Roman"/>
                <w:b/>
                <w:bCs/>
                <w:sz w:val="20"/>
                <w:szCs w:val="20"/>
              </w:rPr>
            </w:pPr>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"https://fa.wikifeqh.ir/%D9%82%D8%A7%D8%B9%D8%AF%D9%87_%D8%A7%D9%84%D9%81%D8%A7%D9%82%D9%90%D8%AF%D9%8F_%D9%84%D8%A7%DB%8C%D9%8F%D8%B9%D8%B7%DB%8C" \l "foot-main9" </w:instrText>
            </w:r>
            <w:r w:rsidRPr="00A57AE9">
              <w:rPr>
                <w:rFonts w:ascii="vazir" w:eastAsia="Times New Roman" w:hAnsi="vazir" w:cs="Times New Roman"/>
                <w:b/>
                <w:bCs/>
                <w:sz w:val="20"/>
                <w:szCs w:val="20"/>
              </w:rPr>
              <w:fldChar w:fldCharType="separate"/>
            </w:r>
            <w:r w:rsidR="00C17CD0" w:rsidRPr="00A57AE9">
              <w:rPr>
                <w:rFonts w:ascii="vazir" w:eastAsia="Times New Roman" w:hAnsi="vazir" w:cs="Times New Roman"/>
                <w:b/>
                <w:bCs/>
                <w:sz w:val="20"/>
                <w:szCs w:val="20"/>
              </w:rPr>
              <w:t>↑</w:t>
            </w:r>
            <w:r w:rsidR="00C17CD0" w:rsidRPr="00A57AE9">
              <w:rPr>
                <w:rFonts w:ascii="vazir" w:eastAsia="Times New Roman" w:hAnsi="vazir" w:cs="Times New Roman" w:hint="eastAsia"/>
                <w:b/>
                <w:bCs/>
                <w:sz w:val="20"/>
                <w:szCs w:val="20"/>
              </w:rPr>
              <w:t> </w:t>
            </w:r>
            <w:r w:rsidRPr="00A57AE9">
              <w:rPr>
                <w:rFonts w:ascii="vazir" w:eastAsia="Times New Roman" w:hAnsi="vazir" w:cs="Times New Roman"/>
                <w:b/>
                <w:bCs/>
                <w:sz w:val="20"/>
                <w:szCs w:val="20"/>
              </w:rPr>
              <w:fldChar w:fldCharType="end"/>
            </w:r>
            <w:bookmarkEnd w:id="42"/>
            <w:r w:rsidRPr="00A57AE9">
              <w:rPr>
                <w:rFonts w:ascii="vazir" w:eastAsia="Times New Roman" w:hAnsi="vazir" w:cs="Times New Roman"/>
                <w:b/>
                <w:bCs/>
                <w:sz w:val="20"/>
                <w:szCs w:val="20"/>
              </w:rPr>
              <w:fldChar w:fldCharType="begin"/>
            </w:r>
            <w:r w:rsidRPr="00A57AE9">
              <w:rPr>
                <w:rFonts w:ascii="vazir" w:eastAsia="Times New Roman" w:hAnsi="vazir" w:cs="Times New Roman"/>
                <w:b/>
                <w:bCs/>
                <w:sz w:val="20"/>
                <w:szCs w:val="20"/>
              </w:rPr>
              <w:instrText xml:space="preserve"> HYPERLINK "http://lib.eshia.ir/10113/3/437/%D9%88%D8%A7%D9%84%D9%82%D8%A7%D8%B9%D8%AF%D8%A9" \o "</w:instrText>
            </w:r>
            <w:r w:rsidRPr="00A57AE9">
              <w:rPr>
                <w:rFonts w:ascii="vazir" w:eastAsia="Times New Roman" w:hAnsi="vazir" w:cs="Times New Roman" w:hint="eastAsia"/>
                <w:b/>
                <w:bCs/>
                <w:sz w:val="20"/>
                <w:szCs w:val="20"/>
                <w:rtl/>
              </w:rPr>
              <w:instrText>روحان</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س</w:instrText>
            </w:r>
            <w:r w:rsidRPr="00A57AE9">
              <w:rPr>
                <w:rFonts w:ascii="vazir" w:eastAsia="Times New Roman" w:hAnsi="vazir" w:cs="Times New Roman" w:hint="cs"/>
                <w:b/>
                <w:bCs/>
                <w:sz w:val="20"/>
                <w:szCs w:val="20"/>
                <w:rtl/>
              </w:rPr>
              <w:instrText>ی</w:instrText>
            </w:r>
            <w:r w:rsidRPr="00A57AE9">
              <w:rPr>
                <w:rFonts w:ascii="vazir" w:eastAsia="Times New Roman" w:hAnsi="vazir" w:cs="Times New Roman" w:hint="eastAsia"/>
                <w:b/>
                <w:bCs/>
                <w:sz w:val="20"/>
                <w:szCs w:val="20"/>
                <w:rtl/>
              </w:rPr>
              <w:instrText>دمحمدصادق،</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فقه</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الصادق،</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ج</w:instrText>
            </w:r>
            <w:r w:rsidRPr="00A57AE9">
              <w:rPr>
                <w:rFonts w:ascii="vazir" w:eastAsia="Times New Roman" w:hAnsi="vazir" w:cs="Times New Roman"/>
                <w:b/>
                <w:bCs/>
                <w:sz w:val="20"/>
                <w:szCs w:val="20"/>
                <w:rtl/>
              </w:rPr>
              <w:instrText>3</w:instrText>
            </w:r>
            <w:r w:rsidRPr="00A57AE9">
              <w:rPr>
                <w:rFonts w:ascii="vazir" w:eastAsia="Times New Roman" w:hAnsi="vazir" w:cs="Times New Roman" w:hint="eastAsia"/>
                <w:b/>
                <w:bCs/>
                <w:sz w:val="20"/>
                <w:szCs w:val="20"/>
                <w:rtl/>
              </w:rPr>
              <w:instrText>،</w:instrText>
            </w:r>
            <w:r w:rsidRPr="00A57AE9">
              <w:rPr>
                <w:rFonts w:ascii="vazir" w:eastAsia="Times New Roman" w:hAnsi="vazir" w:cs="Times New Roman"/>
                <w:b/>
                <w:bCs/>
                <w:sz w:val="20"/>
                <w:szCs w:val="20"/>
                <w:rtl/>
              </w:rPr>
              <w:instrText xml:space="preserve"> </w:instrText>
            </w:r>
            <w:r w:rsidRPr="00A57AE9">
              <w:rPr>
                <w:rFonts w:ascii="vazir" w:eastAsia="Times New Roman" w:hAnsi="vazir" w:cs="Times New Roman" w:hint="eastAsia"/>
                <w:b/>
                <w:bCs/>
                <w:sz w:val="20"/>
                <w:szCs w:val="20"/>
                <w:rtl/>
              </w:rPr>
              <w:instrText>ص</w:instrText>
            </w:r>
            <w:r w:rsidRPr="00A57AE9">
              <w:rPr>
                <w:rFonts w:ascii="vazir" w:eastAsia="Times New Roman" w:hAnsi="vazir" w:cs="Times New Roman"/>
                <w:b/>
                <w:bCs/>
                <w:sz w:val="20"/>
                <w:szCs w:val="20"/>
                <w:rtl/>
              </w:rPr>
              <w:instrText>437</w:instrText>
            </w:r>
            <w:r w:rsidRPr="00A57AE9">
              <w:rPr>
                <w:rFonts w:ascii="vazir" w:eastAsia="Times New Roman" w:hAnsi="vazir" w:cs="Times New Roman"/>
                <w:b/>
                <w:bCs/>
                <w:sz w:val="20"/>
                <w:szCs w:val="20"/>
              </w:rPr>
              <w:instrText xml:space="preserve">." \t "_blank" </w:instrText>
            </w:r>
            <w:r w:rsidRPr="00A57AE9">
              <w:rPr>
                <w:rFonts w:ascii="vazir" w:eastAsia="Times New Roman" w:hAnsi="vazir" w:cs="Times New Roman"/>
                <w:b/>
                <w:bCs/>
                <w:sz w:val="20"/>
                <w:szCs w:val="20"/>
              </w:rPr>
              <w:fldChar w:fldCharType="separate"/>
            </w:r>
            <w:r w:rsidRPr="00A57AE9">
              <w:rPr>
                <w:rFonts w:ascii="vazir" w:eastAsia="Times New Roman" w:hAnsi="vazir" w:cs="Times New Roman"/>
                <w:b/>
                <w:bCs/>
                <w:sz w:val="20"/>
                <w:szCs w:val="20"/>
                <w:rtl/>
              </w:rPr>
              <w:t>روحانی، سیدمحمدصادق، فقه الصادق، ج</w:t>
            </w:r>
            <w:r w:rsidRPr="00A57AE9">
              <w:rPr>
                <w:rFonts w:ascii="vazir" w:eastAsia="Times New Roman" w:hAnsi="vazir" w:cs="Times New Roman"/>
                <w:b/>
                <w:bCs/>
                <w:sz w:val="20"/>
                <w:szCs w:val="20"/>
                <w:rtl/>
                <w:lang w:bidi="fa-IR"/>
              </w:rPr>
              <w:t>۳</w:t>
            </w:r>
            <w:r w:rsidRPr="00A57AE9">
              <w:rPr>
                <w:rFonts w:ascii="vazir" w:eastAsia="Times New Roman" w:hAnsi="vazir" w:cs="Times New Roman"/>
                <w:b/>
                <w:bCs/>
                <w:sz w:val="20"/>
                <w:szCs w:val="20"/>
                <w:rtl/>
              </w:rPr>
              <w:t>، ص</w:t>
            </w:r>
            <w:r w:rsidRPr="00A57AE9">
              <w:rPr>
                <w:rFonts w:ascii="vazir" w:eastAsia="Times New Roman" w:hAnsi="vazir" w:cs="Times New Roman"/>
                <w:b/>
                <w:bCs/>
                <w:sz w:val="20"/>
                <w:szCs w:val="20"/>
                <w:rtl/>
                <w:lang w:bidi="fa-IR"/>
              </w:rPr>
              <w:t>۴۳۷</w:t>
            </w:r>
            <w:r w:rsidR="00C17CD0" w:rsidRPr="00A57AE9">
              <w:rPr>
                <w:rFonts w:ascii="vazir" w:eastAsia="Times New Roman" w:hAnsi="vazir" w:cs="Times New Roman"/>
                <w:b/>
                <w:bCs/>
                <w:sz w:val="20"/>
                <w:szCs w:val="20"/>
              </w:rPr>
              <w:t>.</w:t>
            </w:r>
            <w:r w:rsidRPr="00A57AE9">
              <w:rPr>
                <w:rFonts w:ascii="vazir" w:eastAsia="Times New Roman" w:hAnsi="vazir" w:cs="Times New Roman"/>
                <w:b/>
                <w:bCs/>
                <w:sz w:val="20"/>
                <w:szCs w:val="20"/>
              </w:rPr>
              <w:fldChar w:fldCharType="end"/>
            </w:r>
          </w:p>
        </w:tc>
      </w:tr>
      <w:bookmarkEnd w:id="24"/>
    </w:tbl>
    <w:p w:rsidR="00BD3025" w:rsidRPr="00A57AE9" w:rsidRDefault="00BD3025" w:rsidP="00920C69">
      <w:pPr>
        <w:bidi/>
        <w:rPr>
          <w:b/>
          <w:bCs/>
          <w:sz w:val="20"/>
          <w:szCs w:val="20"/>
          <w:rtl/>
        </w:rPr>
      </w:pPr>
    </w:p>
  </w:footnote>
  <w:footnote w:id="14">
    <w:p w:rsidR="00CE693C" w:rsidRDefault="00CE693C" w:rsidP="00920C69">
      <w:pPr>
        <w:pStyle w:val="FootnoteText"/>
        <w:bidi/>
        <w:rPr>
          <w:rFonts w:ascii="Tahoma" w:hAnsi="Tahoma" w:cs="Tahoma"/>
          <w:color w:val="4D4D4D"/>
          <w:sz w:val="21"/>
          <w:szCs w:val="21"/>
          <w:shd w:val="clear" w:color="auto" w:fill="FFFFFF"/>
          <w:rtl/>
        </w:rPr>
      </w:pPr>
      <w:r>
        <w:rPr>
          <w:rStyle w:val="FootnoteReference"/>
        </w:rPr>
        <w:footnoteRef/>
      </w:r>
      <w:r>
        <w:t xml:space="preserve"> </w:t>
      </w:r>
      <w:r>
        <w:rPr>
          <w:rFonts w:ascii="Tahoma" w:hAnsi="Tahoma" w:cs="Tahoma"/>
          <w:color w:val="4D4D4D"/>
          <w:sz w:val="21"/>
          <w:szCs w:val="21"/>
          <w:shd w:val="clear" w:color="auto" w:fill="FFFFFF"/>
          <w:rtl/>
        </w:rPr>
        <w:t xml:space="preserve"> امام(ع) بنا بر مصالحى، محمد بن ابى بکر را از ولایت مصر برکنار کرد و مالک اشتر را جایگزین وى ساخت. این اقدام سبب رنجش محمد شد. امام(ع) پس از آگاه شدن از رنجیدن محمد به او چنین نگاشت</w:t>
      </w:r>
      <w:r>
        <w:rPr>
          <w:rFonts w:ascii="Tahoma" w:hAnsi="Tahoma" w:cs="Tahoma"/>
          <w:color w:val="4D4D4D"/>
          <w:sz w:val="21"/>
          <w:szCs w:val="21"/>
          <w:shd w:val="clear" w:color="auto" w:fill="FFFFFF"/>
        </w:rPr>
        <w:t>:</w:t>
      </w:r>
      <w:r>
        <w:rPr>
          <w:rFonts w:ascii="Tahoma" w:hAnsi="Tahoma" w:cs="Tahoma"/>
          <w:color w:val="4D4D4D"/>
          <w:sz w:val="21"/>
          <w:szCs w:val="21"/>
        </w:rPr>
        <w:br/>
      </w:r>
      <w:r>
        <w:rPr>
          <w:rFonts w:ascii="Tahoma" w:hAnsi="Tahoma" w:cs="Tahoma"/>
          <w:color w:val="4D4D4D"/>
          <w:sz w:val="21"/>
          <w:szCs w:val="21"/>
          <w:shd w:val="clear" w:color="auto" w:fill="FFFFFF"/>
        </w:rPr>
        <w:t>«</w:t>
      </w:r>
      <w:r>
        <w:rPr>
          <w:rFonts w:ascii="Tahoma" w:hAnsi="Tahoma" w:cs="Tahoma"/>
          <w:color w:val="4D4D4D"/>
          <w:sz w:val="21"/>
          <w:szCs w:val="21"/>
          <w:shd w:val="clear" w:color="auto" w:fill="FFFFFF"/>
          <w:rtl/>
        </w:rPr>
        <w:t>به من گزارش رسید که در رابطه با گماردن اشتر به جاى ات آزرده شده اى. مطمئن باش که این جا به جایى نه به دلیل کُند کار کردن تو بوده است و نه براى واداشتنت به تلاش بیشتر. اگر آنچه را که در اختیارت بود از تو بازستاندم، ولایت جایى را به تو سپردم که سنگینى اش کمتر و در عین حال برایت خوشایندتر خواهد بودـ نهج البلاغه، نامه 34</w:t>
      </w:r>
      <w:r>
        <w:rPr>
          <w:rFonts w:ascii="Tahoma" w:hAnsi="Tahoma" w:cs="Tahoma"/>
          <w:color w:val="4D4D4D"/>
          <w:sz w:val="21"/>
          <w:szCs w:val="21"/>
          <w:shd w:val="clear" w:color="auto" w:fill="FFFFFF"/>
        </w:rPr>
        <w:t>.</w:t>
      </w:r>
    </w:p>
    <w:p w:rsidR="00CE693C" w:rsidRDefault="00CE693C" w:rsidP="00920C69">
      <w:pPr>
        <w:pStyle w:val="FootnoteText"/>
        <w:bidi/>
        <w:rPr>
          <w:rtl/>
          <w:lang w:bidi="fa-IR"/>
        </w:rPr>
      </w:pPr>
      <w:r>
        <w:rPr>
          <w:rFonts w:ascii="Tahoma" w:hAnsi="Tahoma" w:cs="Tahoma"/>
          <w:color w:val="4D4D4D"/>
          <w:sz w:val="21"/>
          <w:szCs w:val="21"/>
        </w:rPr>
        <w:br/>
      </w:r>
      <w:r>
        <w:rPr>
          <w:rFonts w:ascii="Tahoma" w:hAnsi="Tahoma" w:cs="Tahoma"/>
          <w:color w:val="4D4D4D"/>
          <w:sz w:val="21"/>
          <w:szCs w:val="21"/>
          <w:shd w:val="clear" w:color="auto" w:fill="FFFFFF"/>
          <w:rtl/>
        </w:rPr>
        <w:t>ـ عمر بن ابى سلمه مخزومى، مدتى والى بحرین بود که در مدت مسؤولیت خود، کارنامه درخشانى بر جاى نهاد. از نامه امام(ع) به وى به دست مى آید که به فنون جنگى آشنا و مرد دلاورى بود. وقتى که امام(ع) تصمیم به اعلام جنگ صفین گرفت، نعمان بن عجلان را به جاى او گمارد و او را براى شرکت در جنگ فرا خواند. به همین مناسبت در نامه اى به او مى نویسد</w:t>
      </w:r>
      <w:r>
        <w:rPr>
          <w:rFonts w:ascii="Tahoma" w:hAnsi="Tahoma" w:cs="Tahoma"/>
          <w:color w:val="4D4D4D"/>
          <w:sz w:val="21"/>
          <w:szCs w:val="21"/>
          <w:shd w:val="clear" w:color="auto" w:fill="FFFFFF"/>
        </w:rPr>
        <w:t>:</w:t>
      </w:r>
      <w:r>
        <w:rPr>
          <w:rFonts w:ascii="Tahoma" w:hAnsi="Tahoma" w:cs="Tahoma"/>
          <w:color w:val="4D4D4D"/>
          <w:sz w:val="21"/>
          <w:szCs w:val="21"/>
        </w:rPr>
        <w:br/>
      </w:r>
      <w:r>
        <w:rPr>
          <w:rFonts w:ascii="Tahoma" w:hAnsi="Tahoma" w:cs="Tahoma"/>
          <w:color w:val="4D4D4D"/>
          <w:sz w:val="21"/>
          <w:szCs w:val="21"/>
          <w:shd w:val="clear" w:color="auto" w:fill="FFFFFF"/>
        </w:rPr>
        <w:t>«</w:t>
      </w:r>
      <w:r>
        <w:rPr>
          <w:rFonts w:ascii="Tahoma" w:hAnsi="Tahoma" w:cs="Tahoma"/>
          <w:color w:val="4D4D4D"/>
          <w:sz w:val="21"/>
          <w:szCs w:val="21"/>
          <w:shd w:val="clear" w:color="auto" w:fill="FFFFFF"/>
          <w:rtl/>
        </w:rPr>
        <w:t>من تو را بدون هیچ گونه بدى و اشتباهى از حکومت بحرین برکنار کردم و نعمان بن عجلان را به جاى تو منصوب نمودم. تو به راستى نیکو حکم راندى و امانت را ادا نمودى. بنابراین، بدون هیچ شائبه، سرزنش، گناه و اتهامى به سوى ما حرکت کن. زیرا من تصمیم گرفتم به جنگ ستمگران شام روم و دوست دارم که تو نیز در رکاب من باشى تا در جهاد خدایى و برپایى خیمه دین ـ به خواست خدا ـ یاور ما باشى</w:t>
      </w:r>
      <w:r>
        <w:rPr>
          <w:rFonts w:ascii="Tahoma" w:hAnsi="Tahoma" w:cs="Tahoma"/>
          <w:color w:val="4D4D4D"/>
          <w:sz w:val="21"/>
          <w:szCs w:val="21"/>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AC"/>
    <w:rsid w:val="00034D71"/>
    <w:rsid w:val="00061910"/>
    <w:rsid w:val="002A2B04"/>
    <w:rsid w:val="002E3024"/>
    <w:rsid w:val="004F41E2"/>
    <w:rsid w:val="00556D66"/>
    <w:rsid w:val="005A40E1"/>
    <w:rsid w:val="006A7988"/>
    <w:rsid w:val="00705B33"/>
    <w:rsid w:val="0081595E"/>
    <w:rsid w:val="00877ACE"/>
    <w:rsid w:val="008E6588"/>
    <w:rsid w:val="0091739C"/>
    <w:rsid w:val="00920C69"/>
    <w:rsid w:val="009549F9"/>
    <w:rsid w:val="00A57AE9"/>
    <w:rsid w:val="00AA0CAC"/>
    <w:rsid w:val="00BD3025"/>
    <w:rsid w:val="00C129A9"/>
    <w:rsid w:val="00C17CD0"/>
    <w:rsid w:val="00C3090C"/>
    <w:rsid w:val="00CE5ADA"/>
    <w:rsid w:val="00CE693C"/>
    <w:rsid w:val="00D9118C"/>
    <w:rsid w:val="00EC6BC7"/>
    <w:rsid w:val="00F47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CF96"/>
  <w15:chartTrackingRefBased/>
  <w15:docId w15:val="{3F1CA205-4E7F-41CF-A0AE-83AE9FE8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E30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30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3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024"/>
    <w:rPr>
      <w:sz w:val="20"/>
      <w:szCs w:val="20"/>
    </w:rPr>
  </w:style>
  <w:style w:type="character" w:styleId="FootnoteReference">
    <w:name w:val="footnote reference"/>
    <w:basedOn w:val="DefaultParagraphFont"/>
    <w:uiPriority w:val="99"/>
    <w:semiHidden/>
    <w:unhideWhenUsed/>
    <w:rsid w:val="002E3024"/>
    <w:rPr>
      <w:vertAlign w:val="superscript"/>
    </w:rPr>
  </w:style>
  <w:style w:type="paragraph" w:styleId="NoSpacing">
    <w:name w:val="No Spacing"/>
    <w:uiPriority w:val="1"/>
    <w:qFormat/>
    <w:rsid w:val="002E3024"/>
    <w:pPr>
      <w:spacing w:after="0" w:line="240" w:lineRule="auto"/>
    </w:pPr>
  </w:style>
  <w:style w:type="character" w:customStyle="1" w:styleId="Heading2Char">
    <w:name w:val="Heading 2 Char"/>
    <w:basedOn w:val="DefaultParagraphFont"/>
    <w:link w:val="Heading2"/>
    <w:uiPriority w:val="9"/>
    <w:rsid w:val="002E302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2E3024"/>
    <w:rPr>
      <w:color w:val="0000FF"/>
      <w:u w:val="single"/>
    </w:rPr>
  </w:style>
  <w:style w:type="character" w:customStyle="1" w:styleId="Heading3Char">
    <w:name w:val="Heading 3 Char"/>
    <w:basedOn w:val="DefaultParagraphFont"/>
    <w:link w:val="Heading3"/>
    <w:uiPriority w:val="9"/>
    <w:semiHidden/>
    <w:rsid w:val="00BD302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61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light">
    <w:name w:val="hilight"/>
    <w:basedOn w:val="DefaultParagraphFont"/>
    <w:rsid w:val="004F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857">
      <w:bodyDiv w:val="1"/>
      <w:marLeft w:val="0"/>
      <w:marRight w:val="0"/>
      <w:marTop w:val="0"/>
      <w:marBottom w:val="0"/>
      <w:divBdr>
        <w:top w:val="none" w:sz="0" w:space="0" w:color="auto"/>
        <w:left w:val="none" w:sz="0" w:space="0" w:color="auto"/>
        <w:bottom w:val="none" w:sz="0" w:space="0" w:color="auto"/>
        <w:right w:val="none" w:sz="0" w:space="0" w:color="auto"/>
      </w:divBdr>
    </w:div>
    <w:div w:id="41831687">
      <w:bodyDiv w:val="1"/>
      <w:marLeft w:val="0"/>
      <w:marRight w:val="0"/>
      <w:marTop w:val="0"/>
      <w:marBottom w:val="0"/>
      <w:divBdr>
        <w:top w:val="none" w:sz="0" w:space="0" w:color="auto"/>
        <w:left w:val="none" w:sz="0" w:space="0" w:color="auto"/>
        <w:bottom w:val="none" w:sz="0" w:space="0" w:color="auto"/>
        <w:right w:val="none" w:sz="0" w:space="0" w:color="auto"/>
      </w:divBdr>
      <w:divsChild>
        <w:div w:id="1686784511">
          <w:marLeft w:val="30"/>
          <w:marRight w:val="30"/>
          <w:marTop w:val="30"/>
          <w:marBottom w:val="30"/>
          <w:divBdr>
            <w:top w:val="none" w:sz="0" w:space="0" w:color="auto"/>
            <w:left w:val="none" w:sz="0" w:space="0" w:color="auto"/>
            <w:bottom w:val="none" w:sz="0" w:space="0" w:color="auto"/>
            <w:right w:val="none" w:sz="0" w:space="0" w:color="auto"/>
          </w:divBdr>
          <w:divsChild>
            <w:div w:id="114838084">
              <w:marLeft w:val="0"/>
              <w:marRight w:val="0"/>
              <w:marTop w:val="0"/>
              <w:marBottom w:val="0"/>
              <w:divBdr>
                <w:top w:val="none" w:sz="0" w:space="0" w:color="auto"/>
                <w:left w:val="none" w:sz="0" w:space="0" w:color="auto"/>
                <w:bottom w:val="dotted" w:sz="6" w:space="0" w:color="000000"/>
                <w:right w:val="none" w:sz="0" w:space="0" w:color="auto"/>
              </w:divBdr>
            </w:div>
            <w:div w:id="1136945655">
              <w:marLeft w:val="0"/>
              <w:marRight w:val="0"/>
              <w:marTop w:val="0"/>
              <w:marBottom w:val="0"/>
              <w:divBdr>
                <w:top w:val="none" w:sz="0" w:space="0" w:color="auto"/>
                <w:left w:val="none" w:sz="0" w:space="0" w:color="auto"/>
                <w:bottom w:val="dotted" w:sz="6" w:space="0" w:color="000000"/>
                <w:right w:val="none" w:sz="0" w:space="0" w:color="auto"/>
              </w:divBdr>
            </w:div>
            <w:div w:id="1067992088">
              <w:marLeft w:val="0"/>
              <w:marRight w:val="0"/>
              <w:marTop w:val="0"/>
              <w:marBottom w:val="0"/>
              <w:divBdr>
                <w:top w:val="none" w:sz="0" w:space="0" w:color="auto"/>
                <w:left w:val="none" w:sz="0" w:space="0" w:color="auto"/>
                <w:bottom w:val="dotted" w:sz="6" w:space="0" w:color="000000"/>
                <w:right w:val="none" w:sz="0" w:space="0" w:color="auto"/>
              </w:divBdr>
            </w:div>
            <w:div w:id="1910505672">
              <w:marLeft w:val="0"/>
              <w:marRight w:val="0"/>
              <w:marTop w:val="0"/>
              <w:marBottom w:val="0"/>
              <w:divBdr>
                <w:top w:val="none" w:sz="0" w:space="0" w:color="auto"/>
                <w:left w:val="none" w:sz="0" w:space="0" w:color="auto"/>
                <w:bottom w:val="dotted" w:sz="6" w:space="0" w:color="000000"/>
                <w:right w:val="none" w:sz="0" w:space="0" w:color="auto"/>
              </w:divBdr>
            </w:div>
            <w:div w:id="1916666837">
              <w:marLeft w:val="0"/>
              <w:marRight w:val="0"/>
              <w:marTop w:val="0"/>
              <w:marBottom w:val="0"/>
              <w:divBdr>
                <w:top w:val="none" w:sz="0" w:space="0" w:color="auto"/>
                <w:left w:val="none" w:sz="0" w:space="0" w:color="auto"/>
                <w:bottom w:val="dotted" w:sz="6" w:space="0" w:color="000000"/>
                <w:right w:val="none" w:sz="0" w:space="0" w:color="auto"/>
              </w:divBdr>
            </w:div>
            <w:div w:id="84230055">
              <w:marLeft w:val="0"/>
              <w:marRight w:val="0"/>
              <w:marTop w:val="0"/>
              <w:marBottom w:val="0"/>
              <w:divBdr>
                <w:top w:val="none" w:sz="0" w:space="0" w:color="auto"/>
                <w:left w:val="none" w:sz="0" w:space="0" w:color="auto"/>
                <w:bottom w:val="dotted" w:sz="6" w:space="0" w:color="000000"/>
                <w:right w:val="none" w:sz="0" w:space="0" w:color="auto"/>
              </w:divBdr>
            </w:div>
            <w:div w:id="379978629">
              <w:marLeft w:val="0"/>
              <w:marRight w:val="0"/>
              <w:marTop w:val="0"/>
              <w:marBottom w:val="0"/>
              <w:divBdr>
                <w:top w:val="none" w:sz="0" w:space="0" w:color="auto"/>
                <w:left w:val="none" w:sz="0" w:space="0" w:color="auto"/>
                <w:bottom w:val="dotted" w:sz="6" w:space="0" w:color="000000"/>
                <w:right w:val="none" w:sz="0" w:space="0" w:color="auto"/>
              </w:divBdr>
            </w:div>
            <w:div w:id="277299056">
              <w:marLeft w:val="0"/>
              <w:marRight w:val="0"/>
              <w:marTop w:val="0"/>
              <w:marBottom w:val="0"/>
              <w:divBdr>
                <w:top w:val="none" w:sz="0" w:space="0" w:color="auto"/>
                <w:left w:val="none" w:sz="0" w:space="0" w:color="auto"/>
                <w:bottom w:val="dotted" w:sz="6" w:space="0" w:color="000000"/>
                <w:right w:val="none" w:sz="0" w:space="0" w:color="auto"/>
              </w:divBdr>
            </w:div>
            <w:div w:id="1111895196">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60394127">
      <w:bodyDiv w:val="1"/>
      <w:marLeft w:val="0"/>
      <w:marRight w:val="0"/>
      <w:marTop w:val="0"/>
      <w:marBottom w:val="0"/>
      <w:divBdr>
        <w:top w:val="none" w:sz="0" w:space="0" w:color="auto"/>
        <w:left w:val="none" w:sz="0" w:space="0" w:color="auto"/>
        <w:bottom w:val="none" w:sz="0" w:space="0" w:color="auto"/>
        <w:right w:val="none" w:sz="0" w:space="0" w:color="auto"/>
      </w:divBdr>
    </w:div>
    <w:div w:id="392437500">
      <w:bodyDiv w:val="1"/>
      <w:marLeft w:val="0"/>
      <w:marRight w:val="0"/>
      <w:marTop w:val="0"/>
      <w:marBottom w:val="0"/>
      <w:divBdr>
        <w:top w:val="none" w:sz="0" w:space="0" w:color="auto"/>
        <w:left w:val="none" w:sz="0" w:space="0" w:color="auto"/>
        <w:bottom w:val="none" w:sz="0" w:space="0" w:color="auto"/>
        <w:right w:val="none" w:sz="0" w:space="0" w:color="auto"/>
      </w:divBdr>
      <w:divsChild>
        <w:div w:id="751004976">
          <w:marLeft w:val="0"/>
          <w:marRight w:val="0"/>
          <w:marTop w:val="0"/>
          <w:marBottom w:val="0"/>
          <w:divBdr>
            <w:top w:val="none" w:sz="0" w:space="0" w:color="auto"/>
            <w:left w:val="none" w:sz="0" w:space="0" w:color="auto"/>
            <w:bottom w:val="dotted" w:sz="6" w:space="0" w:color="000000"/>
            <w:right w:val="none" w:sz="0" w:space="0" w:color="auto"/>
          </w:divBdr>
        </w:div>
        <w:div w:id="1925649984">
          <w:marLeft w:val="0"/>
          <w:marRight w:val="0"/>
          <w:marTop w:val="0"/>
          <w:marBottom w:val="0"/>
          <w:divBdr>
            <w:top w:val="none" w:sz="0" w:space="0" w:color="auto"/>
            <w:left w:val="none" w:sz="0" w:space="0" w:color="auto"/>
            <w:bottom w:val="dotted" w:sz="6" w:space="0" w:color="000000"/>
            <w:right w:val="none" w:sz="0" w:space="0" w:color="auto"/>
          </w:divBdr>
        </w:div>
        <w:div w:id="615258694">
          <w:marLeft w:val="0"/>
          <w:marRight w:val="0"/>
          <w:marTop w:val="0"/>
          <w:marBottom w:val="0"/>
          <w:divBdr>
            <w:top w:val="none" w:sz="0" w:space="0" w:color="auto"/>
            <w:left w:val="none" w:sz="0" w:space="0" w:color="auto"/>
            <w:bottom w:val="dotted" w:sz="6" w:space="0" w:color="000000"/>
            <w:right w:val="none" w:sz="0" w:space="0" w:color="auto"/>
          </w:divBdr>
        </w:div>
        <w:div w:id="174543625">
          <w:marLeft w:val="0"/>
          <w:marRight w:val="0"/>
          <w:marTop w:val="0"/>
          <w:marBottom w:val="0"/>
          <w:divBdr>
            <w:top w:val="none" w:sz="0" w:space="0" w:color="auto"/>
            <w:left w:val="none" w:sz="0" w:space="0" w:color="auto"/>
            <w:bottom w:val="dotted" w:sz="6" w:space="0" w:color="000000"/>
            <w:right w:val="none" w:sz="0" w:space="0" w:color="auto"/>
          </w:divBdr>
        </w:div>
      </w:divsChild>
    </w:div>
    <w:div w:id="438795437">
      <w:bodyDiv w:val="1"/>
      <w:marLeft w:val="0"/>
      <w:marRight w:val="0"/>
      <w:marTop w:val="0"/>
      <w:marBottom w:val="0"/>
      <w:divBdr>
        <w:top w:val="none" w:sz="0" w:space="0" w:color="auto"/>
        <w:left w:val="none" w:sz="0" w:space="0" w:color="auto"/>
        <w:bottom w:val="none" w:sz="0" w:space="0" w:color="auto"/>
        <w:right w:val="none" w:sz="0" w:space="0" w:color="auto"/>
      </w:divBdr>
    </w:div>
    <w:div w:id="881790598">
      <w:bodyDiv w:val="1"/>
      <w:marLeft w:val="0"/>
      <w:marRight w:val="0"/>
      <w:marTop w:val="0"/>
      <w:marBottom w:val="0"/>
      <w:divBdr>
        <w:top w:val="none" w:sz="0" w:space="0" w:color="auto"/>
        <w:left w:val="none" w:sz="0" w:space="0" w:color="auto"/>
        <w:bottom w:val="none" w:sz="0" w:space="0" w:color="auto"/>
        <w:right w:val="none" w:sz="0" w:space="0" w:color="auto"/>
      </w:divBdr>
    </w:div>
    <w:div w:id="940996139">
      <w:bodyDiv w:val="1"/>
      <w:marLeft w:val="0"/>
      <w:marRight w:val="0"/>
      <w:marTop w:val="0"/>
      <w:marBottom w:val="0"/>
      <w:divBdr>
        <w:top w:val="none" w:sz="0" w:space="0" w:color="auto"/>
        <w:left w:val="none" w:sz="0" w:space="0" w:color="auto"/>
        <w:bottom w:val="none" w:sz="0" w:space="0" w:color="auto"/>
        <w:right w:val="none" w:sz="0" w:space="0" w:color="auto"/>
      </w:divBdr>
    </w:div>
    <w:div w:id="1012798200">
      <w:bodyDiv w:val="1"/>
      <w:marLeft w:val="0"/>
      <w:marRight w:val="0"/>
      <w:marTop w:val="0"/>
      <w:marBottom w:val="0"/>
      <w:divBdr>
        <w:top w:val="none" w:sz="0" w:space="0" w:color="auto"/>
        <w:left w:val="none" w:sz="0" w:space="0" w:color="auto"/>
        <w:bottom w:val="none" w:sz="0" w:space="0" w:color="auto"/>
        <w:right w:val="none" w:sz="0" w:space="0" w:color="auto"/>
      </w:divBdr>
    </w:div>
    <w:div w:id="1269973607">
      <w:bodyDiv w:val="1"/>
      <w:marLeft w:val="0"/>
      <w:marRight w:val="0"/>
      <w:marTop w:val="0"/>
      <w:marBottom w:val="0"/>
      <w:divBdr>
        <w:top w:val="none" w:sz="0" w:space="0" w:color="auto"/>
        <w:left w:val="none" w:sz="0" w:space="0" w:color="auto"/>
        <w:bottom w:val="none" w:sz="0" w:space="0" w:color="auto"/>
        <w:right w:val="none" w:sz="0" w:space="0" w:color="auto"/>
      </w:divBdr>
    </w:div>
    <w:div w:id="1306861502">
      <w:bodyDiv w:val="1"/>
      <w:marLeft w:val="0"/>
      <w:marRight w:val="0"/>
      <w:marTop w:val="0"/>
      <w:marBottom w:val="0"/>
      <w:divBdr>
        <w:top w:val="none" w:sz="0" w:space="0" w:color="auto"/>
        <w:left w:val="none" w:sz="0" w:space="0" w:color="auto"/>
        <w:bottom w:val="none" w:sz="0" w:space="0" w:color="auto"/>
        <w:right w:val="none" w:sz="0" w:space="0" w:color="auto"/>
      </w:divBdr>
      <w:divsChild>
        <w:div w:id="1164780600">
          <w:marLeft w:val="0"/>
          <w:marRight w:val="0"/>
          <w:marTop w:val="0"/>
          <w:marBottom w:val="0"/>
          <w:divBdr>
            <w:top w:val="none" w:sz="0" w:space="0" w:color="auto"/>
            <w:left w:val="none" w:sz="0" w:space="0" w:color="auto"/>
            <w:bottom w:val="none" w:sz="0" w:space="0" w:color="auto"/>
            <w:right w:val="none" w:sz="0" w:space="0" w:color="auto"/>
          </w:divBdr>
          <w:divsChild>
            <w:div w:id="110512315">
              <w:marLeft w:val="0"/>
              <w:marRight w:val="0"/>
              <w:marTop w:val="0"/>
              <w:marBottom w:val="0"/>
              <w:divBdr>
                <w:top w:val="none" w:sz="0" w:space="0" w:color="auto"/>
                <w:left w:val="none" w:sz="0" w:space="0" w:color="auto"/>
                <w:bottom w:val="none" w:sz="0" w:space="0" w:color="auto"/>
                <w:right w:val="none" w:sz="0" w:space="0" w:color="auto"/>
              </w:divBdr>
              <w:divsChild>
                <w:div w:id="564874335">
                  <w:marLeft w:val="0"/>
                  <w:marRight w:val="0"/>
                  <w:marTop w:val="0"/>
                  <w:marBottom w:val="450"/>
                  <w:divBdr>
                    <w:top w:val="none" w:sz="0" w:space="0" w:color="auto"/>
                    <w:left w:val="none" w:sz="0" w:space="0" w:color="auto"/>
                    <w:bottom w:val="none" w:sz="0" w:space="0" w:color="auto"/>
                    <w:right w:val="none" w:sz="0" w:space="0" w:color="auto"/>
                  </w:divBdr>
                  <w:divsChild>
                    <w:div w:id="225797428">
                      <w:marLeft w:val="0"/>
                      <w:marRight w:val="0"/>
                      <w:marTop w:val="0"/>
                      <w:marBottom w:val="0"/>
                      <w:divBdr>
                        <w:top w:val="none" w:sz="0" w:space="0" w:color="auto"/>
                        <w:left w:val="none" w:sz="0" w:space="0" w:color="auto"/>
                        <w:bottom w:val="none" w:sz="0" w:space="0" w:color="auto"/>
                        <w:right w:val="none" w:sz="0" w:space="0" w:color="auto"/>
                      </w:divBdr>
                      <w:divsChild>
                        <w:div w:id="286008268">
                          <w:marLeft w:val="0"/>
                          <w:marRight w:val="0"/>
                          <w:marTop w:val="0"/>
                          <w:marBottom w:val="0"/>
                          <w:divBdr>
                            <w:top w:val="none" w:sz="0" w:space="0" w:color="auto"/>
                            <w:left w:val="none" w:sz="0" w:space="0" w:color="auto"/>
                            <w:bottom w:val="none" w:sz="0" w:space="0" w:color="auto"/>
                            <w:right w:val="none" w:sz="0" w:space="0" w:color="auto"/>
                          </w:divBdr>
                          <w:divsChild>
                            <w:div w:id="1209875320">
                              <w:marLeft w:val="0"/>
                              <w:marRight w:val="0"/>
                              <w:marTop w:val="0"/>
                              <w:marBottom w:val="0"/>
                              <w:divBdr>
                                <w:top w:val="none" w:sz="0" w:space="0" w:color="auto"/>
                                <w:left w:val="none" w:sz="0" w:space="0" w:color="auto"/>
                                <w:bottom w:val="none" w:sz="0" w:space="0" w:color="auto"/>
                                <w:right w:val="none" w:sz="0" w:space="0" w:color="auto"/>
                              </w:divBdr>
                              <w:divsChild>
                                <w:div w:id="109133813">
                                  <w:marLeft w:val="0"/>
                                  <w:marRight w:val="0"/>
                                  <w:marTop w:val="0"/>
                                  <w:marBottom w:val="0"/>
                                  <w:divBdr>
                                    <w:top w:val="none" w:sz="0" w:space="0" w:color="auto"/>
                                    <w:left w:val="none" w:sz="0" w:space="0" w:color="auto"/>
                                    <w:bottom w:val="none" w:sz="0" w:space="0" w:color="auto"/>
                                    <w:right w:val="none" w:sz="0" w:space="0" w:color="auto"/>
                                  </w:divBdr>
                                  <w:divsChild>
                                    <w:div w:id="1156455125">
                                      <w:marLeft w:val="0"/>
                                      <w:marRight w:val="0"/>
                                      <w:marTop w:val="0"/>
                                      <w:marBottom w:val="0"/>
                                      <w:divBdr>
                                        <w:top w:val="none" w:sz="0" w:space="0" w:color="auto"/>
                                        <w:left w:val="none" w:sz="0" w:space="0" w:color="auto"/>
                                        <w:bottom w:val="none" w:sz="0" w:space="0" w:color="auto"/>
                                        <w:right w:val="none" w:sz="0" w:space="0" w:color="auto"/>
                                      </w:divBdr>
                                      <w:divsChild>
                                        <w:div w:id="864671">
                                          <w:marLeft w:val="0"/>
                                          <w:marRight w:val="0"/>
                                          <w:marTop w:val="0"/>
                                          <w:marBottom w:val="0"/>
                                          <w:divBdr>
                                            <w:top w:val="none" w:sz="0" w:space="0" w:color="auto"/>
                                            <w:left w:val="none" w:sz="0" w:space="0" w:color="auto"/>
                                            <w:bottom w:val="none" w:sz="0" w:space="0" w:color="auto"/>
                                            <w:right w:val="none" w:sz="0" w:space="0" w:color="auto"/>
                                          </w:divBdr>
                                          <w:divsChild>
                                            <w:div w:id="1821074462">
                                              <w:marLeft w:val="0"/>
                                              <w:marRight w:val="0"/>
                                              <w:marTop w:val="0"/>
                                              <w:marBottom w:val="0"/>
                                              <w:divBdr>
                                                <w:top w:val="none" w:sz="0" w:space="0" w:color="auto"/>
                                                <w:left w:val="none" w:sz="0" w:space="0" w:color="auto"/>
                                                <w:bottom w:val="none" w:sz="0" w:space="0" w:color="auto"/>
                                                <w:right w:val="none" w:sz="0" w:space="0" w:color="auto"/>
                                              </w:divBdr>
                                              <w:divsChild>
                                                <w:div w:id="16118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48849">
                                      <w:marLeft w:val="0"/>
                                      <w:marRight w:val="0"/>
                                      <w:marTop w:val="0"/>
                                      <w:marBottom w:val="0"/>
                                      <w:divBdr>
                                        <w:top w:val="none" w:sz="0" w:space="0" w:color="auto"/>
                                        <w:left w:val="none" w:sz="0" w:space="0" w:color="auto"/>
                                        <w:bottom w:val="none" w:sz="0" w:space="0" w:color="auto"/>
                                        <w:right w:val="none" w:sz="0" w:space="0" w:color="auto"/>
                                      </w:divBdr>
                                      <w:divsChild>
                                        <w:div w:id="1031031020">
                                          <w:marLeft w:val="0"/>
                                          <w:marRight w:val="0"/>
                                          <w:marTop w:val="0"/>
                                          <w:marBottom w:val="0"/>
                                          <w:divBdr>
                                            <w:top w:val="none" w:sz="0" w:space="0" w:color="auto"/>
                                            <w:left w:val="none" w:sz="0" w:space="0" w:color="auto"/>
                                            <w:bottom w:val="none" w:sz="0" w:space="0" w:color="auto"/>
                                            <w:right w:val="none" w:sz="0" w:space="0" w:color="auto"/>
                                          </w:divBdr>
                                          <w:divsChild>
                                            <w:div w:id="1434591149">
                                              <w:marLeft w:val="0"/>
                                              <w:marRight w:val="0"/>
                                              <w:marTop w:val="0"/>
                                              <w:marBottom w:val="0"/>
                                              <w:divBdr>
                                                <w:top w:val="none" w:sz="0" w:space="0" w:color="auto"/>
                                                <w:left w:val="none" w:sz="0" w:space="0" w:color="auto"/>
                                                <w:bottom w:val="none" w:sz="0" w:space="0" w:color="auto"/>
                                                <w:right w:val="none" w:sz="0" w:space="0" w:color="auto"/>
                                              </w:divBdr>
                                              <w:divsChild>
                                                <w:div w:id="170917953">
                                                  <w:marLeft w:val="0"/>
                                                  <w:marRight w:val="0"/>
                                                  <w:marTop w:val="0"/>
                                                  <w:marBottom w:val="0"/>
                                                  <w:divBdr>
                                                    <w:top w:val="none" w:sz="0" w:space="0" w:color="auto"/>
                                                    <w:left w:val="none" w:sz="0" w:space="0" w:color="auto"/>
                                                    <w:bottom w:val="none" w:sz="0" w:space="0" w:color="auto"/>
                                                    <w:right w:val="none" w:sz="0" w:space="0" w:color="auto"/>
                                                  </w:divBdr>
                                                  <w:divsChild>
                                                    <w:div w:id="1951475288">
                                                      <w:marLeft w:val="0"/>
                                                      <w:marRight w:val="0"/>
                                                      <w:marTop w:val="0"/>
                                                      <w:marBottom w:val="0"/>
                                                      <w:divBdr>
                                                        <w:top w:val="none" w:sz="0" w:space="0" w:color="auto"/>
                                                        <w:left w:val="none" w:sz="0" w:space="0" w:color="auto"/>
                                                        <w:bottom w:val="none" w:sz="0" w:space="0" w:color="auto"/>
                                                        <w:right w:val="none" w:sz="0" w:space="0" w:color="auto"/>
                                                      </w:divBdr>
                                                      <w:divsChild>
                                                        <w:div w:id="19843826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647660">
                          <w:marLeft w:val="0"/>
                          <w:marRight w:val="0"/>
                          <w:marTop w:val="0"/>
                          <w:marBottom w:val="0"/>
                          <w:divBdr>
                            <w:top w:val="none" w:sz="0" w:space="0" w:color="auto"/>
                            <w:left w:val="none" w:sz="0" w:space="0" w:color="auto"/>
                            <w:bottom w:val="none" w:sz="0" w:space="0" w:color="auto"/>
                            <w:right w:val="none" w:sz="0" w:space="0" w:color="auto"/>
                          </w:divBdr>
                          <w:divsChild>
                            <w:div w:id="15132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4069">
      <w:bodyDiv w:val="1"/>
      <w:marLeft w:val="0"/>
      <w:marRight w:val="0"/>
      <w:marTop w:val="0"/>
      <w:marBottom w:val="0"/>
      <w:divBdr>
        <w:top w:val="none" w:sz="0" w:space="0" w:color="auto"/>
        <w:left w:val="none" w:sz="0" w:space="0" w:color="auto"/>
        <w:bottom w:val="none" w:sz="0" w:space="0" w:color="auto"/>
        <w:right w:val="none" w:sz="0" w:space="0" w:color="auto"/>
      </w:divBdr>
    </w:div>
    <w:div w:id="1382292260">
      <w:bodyDiv w:val="1"/>
      <w:marLeft w:val="0"/>
      <w:marRight w:val="0"/>
      <w:marTop w:val="0"/>
      <w:marBottom w:val="0"/>
      <w:divBdr>
        <w:top w:val="none" w:sz="0" w:space="0" w:color="auto"/>
        <w:left w:val="none" w:sz="0" w:space="0" w:color="auto"/>
        <w:bottom w:val="none" w:sz="0" w:space="0" w:color="auto"/>
        <w:right w:val="none" w:sz="0" w:space="0" w:color="auto"/>
      </w:divBdr>
    </w:div>
    <w:div w:id="1572427522">
      <w:bodyDiv w:val="1"/>
      <w:marLeft w:val="0"/>
      <w:marRight w:val="0"/>
      <w:marTop w:val="0"/>
      <w:marBottom w:val="0"/>
      <w:divBdr>
        <w:top w:val="none" w:sz="0" w:space="0" w:color="auto"/>
        <w:left w:val="none" w:sz="0" w:space="0" w:color="auto"/>
        <w:bottom w:val="none" w:sz="0" w:space="0" w:color="auto"/>
        <w:right w:val="none" w:sz="0" w:space="0" w:color="auto"/>
      </w:divBdr>
    </w:div>
    <w:div w:id="1680502045">
      <w:bodyDiv w:val="1"/>
      <w:marLeft w:val="0"/>
      <w:marRight w:val="0"/>
      <w:marTop w:val="0"/>
      <w:marBottom w:val="0"/>
      <w:divBdr>
        <w:top w:val="none" w:sz="0" w:space="0" w:color="auto"/>
        <w:left w:val="none" w:sz="0" w:space="0" w:color="auto"/>
        <w:bottom w:val="none" w:sz="0" w:space="0" w:color="auto"/>
        <w:right w:val="none" w:sz="0" w:space="0" w:color="auto"/>
      </w:divBdr>
    </w:div>
    <w:div w:id="1726099707">
      <w:bodyDiv w:val="1"/>
      <w:marLeft w:val="0"/>
      <w:marRight w:val="0"/>
      <w:marTop w:val="0"/>
      <w:marBottom w:val="0"/>
      <w:divBdr>
        <w:top w:val="none" w:sz="0" w:space="0" w:color="auto"/>
        <w:left w:val="none" w:sz="0" w:space="0" w:color="auto"/>
        <w:bottom w:val="none" w:sz="0" w:space="0" w:color="auto"/>
        <w:right w:val="none" w:sz="0" w:space="0" w:color="auto"/>
      </w:divBdr>
      <w:divsChild>
        <w:div w:id="1077435771">
          <w:marLeft w:val="0"/>
          <w:marRight w:val="750"/>
          <w:marTop w:val="0"/>
          <w:marBottom w:val="0"/>
          <w:divBdr>
            <w:top w:val="none" w:sz="0" w:space="0" w:color="auto"/>
            <w:left w:val="none" w:sz="0" w:space="0" w:color="auto"/>
            <w:bottom w:val="none" w:sz="0" w:space="0" w:color="auto"/>
            <w:right w:val="none" w:sz="0" w:space="0" w:color="auto"/>
          </w:divBdr>
          <w:divsChild>
            <w:div w:id="218135825">
              <w:marLeft w:val="0"/>
              <w:marRight w:val="0"/>
              <w:marTop w:val="0"/>
              <w:marBottom w:val="0"/>
              <w:divBdr>
                <w:top w:val="none" w:sz="0" w:space="0" w:color="auto"/>
                <w:left w:val="none" w:sz="0" w:space="0" w:color="auto"/>
                <w:bottom w:val="dotted" w:sz="6" w:space="0" w:color="000000"/>
                <w:right w:val="none" w:sz="0" w:space="0" w:color="auto"/>
              </w:divBdr>
            </w:div>
            <w:div w:id="566842298">
              <w:marLeft w:val="0"/>
              <w:marRight w:val="0"/>
              <w:marTop w:val="0"/>
              <w:marBottom w:val="0"/>
              <w:divBdr>
                <w:top w:val="none" w:sz="0" w:space="0" w:color="auto"/>
                <w:left w:val="none" w:sz="0" w:space="0" w:color="auto"/>
                <w:bottom w:val="dotted" w:sz="6" w:space="0" w:color="000000"/>
                <w:right w:val="none" w:sz="0" w:space="0" w:color="auto"/>
              </w:divBdr>
            </w:div>
            <w:div w:id="547887157">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8176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9%82%D8%A7%D8%B9%D8%AF%D9%87_%D8%A7%D9%84%D9%81%D8%A7%D9%82%D9%90%D8%AF%D9%8F_%D9%84%D8%A7%DB%8C%D9%8F%D8%B9%D8%B7%DB%8C" TargetMode="External"/><Relationship Id="rId3" Type="http://schemas.openxmlformats.org/officeDocument/2006/relationships/hyperlink" Target="http://lib.eshia.ir/10152/1/6/%D9%85%D9%83%D9%84%D9%81" TargetMode="External"/><Relationship Id="rId7" Type="http://schemas.openxmlformats.org/officeDocument/2006/relationships/hyperlink" Target="https://fa.wikifeqh.ir/%D9%82%D8%A7%D8%B9%D8%AF%D9%87_%D8%A7%D9%84%D9%81%D8%A7%D9%82%D9%90%D8%AF%D9%8F_%D9%84%D8%A7%DB%8C%D9%8F%D8%B9%D8%B7%DB%8C" TargetMode="External"/><Relationship Id="rId2" Type="http://schemas.openxmlformats.org/officeDocument/2006/relationships/hyperlink" Target="https://fa.wikifeqh.ir/%D9%82%D8%A7%D8%B9%D8%AF%D9%87_%D9%88%D8%AC%D9%88%D8%A8_%D8%AF%D9%81%D8%B9_%D8%B6%D8%B1%D8%B1_%D9%85%D9%8F%D8%AD%D8%AA%D9%8E%D9%85%D9%8E%D9%84" TargetMode="External"/><Relationship Id="rId1" Type="http://schemas.openxmlformats.org/officeDocument/2006/relationships/hyperlink" Target="https://fa.wikifeqh.ir/%D9%81%D9%82%D9%87" TargetMode="External"/><Relationship Id="rId6" Type="http://schemas.openxmlformats.org/officeDocument/2006/relationships/hyperlink" Target="https://lib.eshia.ir/13009/7/333/%D9%84%D8%B2%D9%88%D9%85" TargetMode="External"/><Relationship Id="rId5" Type="http://schemas.openxmlformats.org/officeDocument/2006/relationships/hyperlink" Target="http://lib.eshia.ir/71768/8/303/%D8%A7%D9%84%D8%B9%D9%82%D9%84" TargetMode="External"/><Relationship Id="rId4" Type="http://schemas.openxmlformats.org/officeDocument/2006/relationships/hyperlink" Target="https://fa.wikifeqh.ir/%D9%82%D8%A7%D8%B9%D8%AF%D9%87_%D9%88%D8%AC%D9%88%D8%A8_%D8%AF%D9%81%D8%B9_%D8%B6%D8%B1%D8%B1_%D9%85%D9%8F%D8%AD%D8%AA%D9%8E%D9%85%D9%8E%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7D29-415C-498E-BD3D-8B2D950F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5</cp:revision>
  <dcterms:created xsi:type="dcterms:W3CDTF">2024-10-14T13:04:00Z</dcterms:created>
  <dcterms:modified xsi:type="dcterms:W3CDTF">2024-10-15T00:51:00Z</dcterms:modified>
</cp:coreProperties>
</file>