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B8A" w:rsidRPr="00BE3F42" w:rsidRDefault="00700B8A" w:rsidP="00700B8A">
      <w:pPr>
        <w:bidi/>
        <w:rPr>
          <w:rFonts w:cstheme="minorHAnsi"/>
          <w:sz w:val="44"/>
          <w:szCs w:val="44"/>
          <w:rtl/>
          <w:lang w:bidi="fa-IR"/>
        </w:rPr>
      </w:pPr>
      <w:r w:rsidRPr="00BE3F42">
        <w:rPr>
          <w:rFonts w:cstheme="minorHAnsi"/>
          <w:sz w:val="44"/>
          <w:szCs w:val="44"/>
          <w:highlight w:val="yellow"/>
          <w:rtl/>
          <w:lang w:bidi="fa-IR"/>
        </w:rPr>
        <w:t>یکشنبه 10/1/1404- 29رمضان 1446 -30مارس 2025-درس 117فقه رهبری سازمانی –شرائط و موانع صحت رهبری –تعطف و قطیعه</w:t>
      </w:r>
      <w:r w:rsidRPr="00BE3F42">
        <w:rPr>
          <w:rStyle w:val="FootnoteReference"/>
          <w:rFonts w:cstheme="minorHAnsi"/>
          <w:sz w:val="44"/>
          <w:szCs w:val="44"/>
          <w:highlight w:val="yellow"/>
          <w:rtl/>
          <w:lang w:bidi="fa-IR"/>
        </w:rPr>
        <w:footnoteReference w:id="1"/>
      </w:r>
    </w:p>
    <w:p w:rsidR="00700B8A" w:rsidRPr="00BE3F42" w:rsidRDefault="00700B8A" w:rsidP="00700B8A">
      <w:pPr>
        <w:bidi/>
        <w:rPr>
          <w:rFonts w:cstheme="minorHAnsi"/>
          <w:color w:val="FF0000"/>
          <w:sz w:val="44"/>
          <w:szCs w:val="44"/>
          <w:rtl/>
          <w:lang w:bidi="fa-IR"/>
        </w:rPr>
      </w:pPr>
      <w:r w:rsidRPr="00BE3F42">
        <w:rPr>
          <w:rFonts w:cstheme="minorHAnsi"/>
          <w:color w:val="FF0000"/>
          <w:sz w:val="44"/>
          <w:szCs w:val="44"/>
          <w:rtl/>
          <w:lang w:bidi="fa-IR"/>
        </w:rPr>
        <w:t>مساله 107:  شرط صحت یا تاثیر وظیفه رهبری سازمانی مدیران، برقراری ارتباط عاطفی مستمر با کارکنان تحت رهبری خود است . این شرط لازم التحصیل است .</w:t>
      </w:r>
    </w:p>
    <w:p w:rsidR="00700B8A" w:rsidRPr="00BE3F42" w:rsidRDefault="00700B8A" w:rsidP="00700B8A">
      <w:pPr>
        <w:bidi/>
        <w:rPr>
          <w:rFonts w:cstheme="minorHAnsi"/>
          <w:sz w:val="44"/>
          <w:szCs w:val="44"/>
          <w:rtl/>
          <w:lang w:bidi="fa-IR"/>
        </w:rPr>
      </w:pPr>
      <w:r w:rsidRPr="00BE3F42">
        <w:rPr>
          <w:rFonts w:cstheme="minorHAnsi"/>
          <w:b/>
          <w:bCs/>
          <w:i/>
          <w:iCs/>
          <w:sz w:val="44"/>
          <w:szCs w:val="44"/>
          <w:rtl/>
          <w:lang w:bidi="fa-IR"/>
        </w:rPr>
        <w:t>شرح مساله</w:t>
      </w:r>
      <w:r w:rsidRPr="00BE3F42">
        <w:rPr>
          <w:rFonts w:cstheme="minorHAnsi"/>
          <w:sz w:val="44"/>
          <w:szCs w:val="44"/>
          <w:rtl/>
          <w:lang w:bidi="fa-IR"/>
        </w:rPr>
        <w:t xml:space="preserve"> :معلوم شد که رهبری سازمانی به عنوان وظیفه مدیر ،رکن اول محور مدیریت رهبری سازمانی به غرض انگیزش کارکنان است اگر انگیزش حاصل شود کاشف از صحت رهبری است  صحت به عنوان حکم وضعی</w:t>
      </w:r>
      <w:r>
        <w:rPr>
          <w:rFonts w:cstheme="minorHAnsi" w:hint="cs"/>
          <w:sz w:val="44"/>
          <w:szCs w:val="44"/>
          <w:rtl/>
          <w:lang w:bidi="fa-IR"/>
        </w:rPr>
        <w:t>.</w:t>
      </w:r>
      <w:r w:rsidRPr="00BE3F42">
        <w:rPr>
          <w:rFonts w:cstheme="minorHAnsi"/>
          <w:sz w:val="44"/>
          <w:szCs w:val="44"/>
          <w:rtl/>
          <w:lang w:bidi="fa-IR"/>
        </w:rPr>
        <w:t xml:space="preserve"> فعل رهبری دارای شرائط و موانعی است . شرط و مانعی دو بعد دارد یکی در مدیر راهبر دومی در پیروان رهبری .   مثلا تعطف وقطیعه که دو شرط و مانع در نفس مدیر هستند به فرض که تعطف موجود و قطیعه مفقود شود هنوز کافی نیست تا انگیزش در کارکنان ایجاد شود بلکه باید کارکنان نیز آمادگی داشته باشند زمینه پذیرش رفتار رهبری را داشته باشند و مانع از پذیرش نداشته باشند مثلا نفرت نداشته باشند یا جهل و غرض نسبت به شخصیت مدیر نداشته باشند این دو بعد از شرط و مانع </w:t>
      </w:r>
      <w:r w:rsidRPr="00BE3F42">
        <w:rPr>
          <w:rFonts w:cstheme="minorHAnsi"/>
          <w:sz w:val="44"/>
          <w:szCs w:val="44"/>
          <w:rtl/>
          <w:lang w:bidi="fa-IR"/>
        </w:rPr>
        <w:lastRenderedPageBreak/>
        <w:t>در رهبری و پیروی باید به گونه ای به تکافو برسند که محصول آن انگیزش پیروان باشد فرمولی پیچیده که باعث میشود نظریه انگیزش پیچیده شود . کافی نیست مثلا مدیر تعطف رفتاری داشته باشد و اهل قطیعه نباشد بلکه باید پیرو هم پذیرای تعطف ب</w:t>
      </w:r>
      <w:r>
        <w:rPr>
          <w:rFonts w:cstheme="minorHAnsi"/>
          <w:sz w:val="44"/>
          <w:szCs w:val="44"/>
          <w:rtl/>
          <w:lang w:bidi="fa-IR"/>
        </w:rPr>
        <w:t>اشد و میل به قطیعه نداشته باشد</w:t>
      </w:r>
      <w:r w:rsidRPr="00BE3F42">
        <w:rPr>
          <w:rFonts w:cstheme="minorHAnsi"/>
          <w:sz w:val="44"/>
          <w:szCs w:val="44"/>
          <w:rtl/>
          <w:lang w:bidi="fa-IR"/>
        </w:rPr>
        <w:t>عموما و بامدیر راهبر خصوصا . بدترین شکل</w:t>
      </w:r>
      <w:r>
        <w:rPr>
          <w:rFonts w:cstheme="minorHAnsi" w:hint="cs"/>
          <w:sz w:val="44"/>
          <w:szCs w:val="44"/>
          <w:rtl/>
          <w:lang w:bidi="fa-IR"/>
        </w:rPr>
        <w:t xml:space="preserve"> متصور،</w:t>
      </w:r>
      <w:r w:rsidRPr="00BE3F42">
        <w:rPr>
          <w:rFonts w:cstheme="minorHAnsi"/>
          <w:sz w:val="44"/>
          <w:szCs w:val="44"/>
          <w:rtl/>
          <w:lang w:bidi="fa-IR"/>
        </w:rPr>
        <w:t xml:space="preserve"> وجود صفت قطیعه در هردو است و عالی ترین شکل ممکن وجود روحیه تعطف در هر دو هست . وحالت میانه  تقابل تعطف مدیر و قطیعه در پیرو است وبه عکس که قطیعه در مدیر و تعطف در پیرو باشد . مجموعا چهار حالت میشود .در حالت اول انگیزش مترتب میشود  در حالت دوم  خیر . و در ح</w:t>
      </w:r>
      <w:r>
        <w:rPr>
          <w:rFonts w:cstheme="minorHAnsi" w:hint="cs"/>
          <w:sz w:val="44"/>
          <w:szCs w:val="44"/>
          <w:rtl/>
          <w:lang w:bidi="fa-IR"/>
        </w:rPr>
        <w:t>ا</w:t>
      </w:r>
      <w:r w:rsidRPr="00BE3F42">
        <w:rPr>
          <w:rFonts w:cstheme="minorHAnsi"/>
          <w:sz w:val="44"/>
          <w:szCs w:val="44"/>
          <w:rtl/>
          <w:lang w:bidi="fa-IR"/>
        </w:rPr>
        <w:t>لت سوم امید است که تعطف م</w:t>
      </w:r>
      <w:r>
        <w:rPr>
          <w:rFonts w:cstheme="minorHAnsi"/>
          <w:sz w:val="44"/>
          <w:szCs w:val="44"/>
          <w:rtl/>
          <w:lang w:bidi="fa-IR"/>
        </w:rPr>
        <w:t>دیر بر قطیعه پیرو غلبه کند  ولی</w:t>
      </w:r>
      <w:r w:rsidRPr="00BE3F42">
        <w:rPr>
          <w:rFonts w:cstheme="minorHAnsi"/>
          <w:sz w:val="44"/>
          <w:szCs w:val="44"/>
          <w:rtl/>
          <w:lang w:bidi="fa-IR"/>
        </w:rPr>
        <w:t xml:space="preserve"> در حالت چهارم که مدیر قطیعه دارد بعید است بر تعطف پیرو غلبه کند مگر با سختی .در مجموع وجود تعطف وفقدان قطیعه در  مدیر غلبه دارد بر هر حالتی و بسیاری از موانع را بر میدارد . مانع قطیعه پیرو را مغلوب میکند واصولا هدف از تعطف مدیر رفع قطیعه پیرو </w:t>
      </w:r>
      <w:r>
        <w:rPr>
          <w:rFonts w:cstheme="minorHAnsi" w:hint="cs"/>
          <w:sz w:val="44"/>
          <w:szCs w:val="44"/>
          <w:rtl/>
          <w:lang w:bidi="fa-IR"/>
        </w:rPr>
        <w:t xml:space="preserve"> </w:t>
      </w:r>
      <w:r w:rsidRPr="00BE3F42">
        <w:rPr>
          <w:rFonts w:cstheme="minorHAnsi"/>
          <w:sz w:val="44"/>
          <w:szCs w:val="44"/>
          <w:rtl/>
          <w:lang w:bidi="fa-IR"/>
        </w:rPr>
        <w:t>و</w:t>
      </w:r>
      <w:r>
        <w:rPr>
          <w:rFonts w:cstheme="minorHAnsi" w:hint="cs"/>
          <w:sz w:val="44"/>
          <w:szCs w:val="44"/>
          <w:rtl/>
          <w:lang w:bidi="fa-IR"/>
        </w:rPr>
        <w:t xml:space="preserve"> </w:t>
      </w:r>
      <w:r w:rsidRPr="00BE3F42">
        <w:rPr>
          <w:rFonts w:cstheme="minorHAnsi"/>
          <w:sz w:val="44"/>
          <w:szCs w:val="44"/>
          <w:rtl/>
          <w:lang w:bidi="fa-IR"/>
        </w:rPr>
        <w:t xml:space="preserve"> بار وری تعطف پیرو است .فافهم . ولی اگر مدیر اهل قطیعه باشد هیچ امیدی به  ایجاد انگیزش ندارد در پیرو زیرا در این معادله مدیر موثر و کارمند متاثر است الا نادر .</w:t>
      </w:r>
    </w:p>
    <w:p w:rsidR="00700B8A" w:rsidRPr="00BE3F42" w:rsidRDefault="00700B8A" w:rsidP="00700B8A">
      <w:pPr>
        <w:bidi/>
        <w:rPr>
          <w:rFonts w:cstheme="minorHAnsi"/>
          <w:sz w:val="44"/>
          <w:szCs w:val="44"/>
          <w:rtl/>
          <w:lang w:bidi="fa-IR"/>
        </w:rPr>
      </w:pPr>
      <w:r w:rsidRPr="00BE3F42">
        <w:rPr>
          <w:rFonts w:cstheme="minorHAnsi"/>
          <w:sz w:val="44"/>
          <w:szCs w:val="44"/>
          <w:rtl/>
          <w:lang w:bidi="fa-IR"/>
        </w:rPr>
        <w:t>یک فرض دیگر  تاثیر و تاثر کار</w:t>
      </w:r>
      <w:r>
        <w:rPr>
          <w:rFonts w:cstheme="minorHAnsi" w:hint="cs"/>
          <w:sz w:val="44"/>
          <w:szCs w:val="44"/>
          <w:rtl/>
          <w:lang w:bidi="fa-IR"/>
        </w:rPr>
        <w:t>ک</w:t>
      </w:r>
      <w:r>
        <w:rPr>
          <w:rFonts w:cstheme="minorHAnsi"/>
          <w:sz w:val="44"/>
          <w:szCs w:val="44"/>
          <w:rtl/>
          <w:lang w:bidi="fa-IR"/>
        </w:rPr>
        <w:t>نان در یک</w:t>
      </w:r>
      <w:r w:rsidRPr="00BE3F42">
        <w:rPr>
          <w:rFonts w:cstheme="minorHAnsi"/>
          <w:sz w:val="44"/>
          <w:szCs w:val="44"/>
          <w:rtl/>
          <w:lang w:bidi="fa-IR"/>
        </w:rPr>
        <w:t xml:space="preserve">دیگر است که آیا تاثیرات مدیر را خنثی میکنند یا تقویت مینمایند . زیرا درجه تعطف و قطیعه در هر کدام در یک ضرب و جمع متفاوت است  اگر تاثیر تعطف مدیر عادلانه و فراگیر و بدون تبعیض باشد حاصل جمع آن </w:t>
      </w:r>
      <w:r w:rsidRPr="00BE3F42">
        <w:rPr>
          <w:rFonts w:cstheme="minorHAnsi"/>
          <w:sz w:val="44"/>
          <w:szCs w:val="44"/>
          <w:rtl/>
          <w:lang w:bidi="fa-IR"/>
        </w:rPr>
        <w:lastRenderedPageBreak/>
        <w:t>انگیزش پیروان</w:t>
      </w:r>
      <w:r>
        <w:rPr>
          <w:rFonts w:cstheme="minorHAnsi" w:hint="cs"/>
          <w:sz w:val="44"/>
          <w:szCs w:val="44"/>
          <w:rtl/>
          <w:lang w:bidi="fa-IR"/>
        </w:rPr>
        <w:t xml:space="preserve"> است که</w:t>
      </w:r>
      <w:r>
        <w:rPr>
          <w:rFonts w:cstheme="minorHAnsi"/>
          <w:sz w:val="44"/>
          <w:szCs w:val="44"/>
          <w:rtl/>
          <w:lang w:bidi="fa-IR"/>
        </w:rPr>
        <w:t xml:space="preserve"> دارای زمینه ا</w:t>
      </w:r>
      <w:r>
        <w:rPr>
          <w:rFonts w:cstheme="minorHAnsi" w:hint="cs"/>
          <w:sz w:val="44"/>
          <w:szCs w:val="44"/>
          <w:rtl/>
          <w:lang w:bidi="fa-IR"/>
        </w:rPr>
        <w:t>ند،</w:t>
      </w:r>
      <w:r w:rsidRPr="00BE3F42">
        <w:rPr>
          <w:rFonts w:cstheme="minorHAnsi"/>
          <w:sz w:val="44"/>
          <w:szCs w:val="44"/>
          <w:rtl/>
          <w:lang w:bidi="fa-IR"/>
        </w:rPr>
        <w:t xml:space="preserve">  چه بسا کارکنان با روحیه تعطف بتوانند بر کارکنان فاقد آن یا  دار</w:t>
      </w:r>
      <w:r>
        <w:rPr>
          <w:rFonts w:cstheme="minorHAnsi" w:hint="cs"/>
          <w:sz w:val="44"/>
          <w:szCs w:val="44"/>
          <w:rtl/>
          <w:lang w:bidi="fa-IR"/>
        </w:rPr>
        <w:t>ا</w:t>
      </w:r>
      <w:r w:rsidRPr="00BE3F42">
        <w:rPr>
          <w:rFonts w:cstheme="minorHAnsi"/>
          <w:sz w:val="44"/>
          <w:szCs w:val="44"/>
          <w:rtl/>
          <w:lang w:bidi="fa-IR"/>
        </w:rPr>
        <w:t>ی درجه تعطف کم را به  انگیزش وادارند و تعطف رفتاری مدیر را  تکمیل کنند .</w:t>
      </w:r>
    </w:p>
    <w:p w:rsidR="00700B8A" w:rsidRPr="00BE3F42" w:rsidRDefault="00700B8A" w:rsidP="00700B8A">
      <w:pPr>
        <w:bidi/>
        <w:rPr>
          <w:rFonts w:cstheme="minorHAnsi"/>
          <w:color w:val="242887"/>
          <w:sz w:val="44"/>
          <w:szCs w:val="44"/>
          <w:rtl/>
          <w:lang w:bidi="fa-IR"/>
        </w:rPr>
      </w:pPr>
      <w:r w:rsidRPr="00BE3F42">
        <w:rPr>
          <w:rFonts w:cstheme="minorHAnsi"/>
          <w:sz w:val="44"/>
          <w:szCs w:val="44"/>
          <w:rtl/>
          <w:lang w:bidi="fa-IR"/>
        </w:rPr>
        <w:t xml:space="preserve">اما </w:t>
      </w:r>
      <w:r>
        <w:rPr>
          <w:rFonts w:cstheme="minorHAnsi" w:hint="cs"/>
          <w:sz w:val="44"/>
          <w:szCs w:val="44"/>
          <w:rtl/>
          <w:lang w:bidi="fa-IR"/>
        </w:rPr>
        <w:t xml:space="preserve"> اگر </w:t>
      </w:r>
      <w:r w:rsidRPr="00BE3F42">
        <w:rPr>
          <w:rFonts w:cstheme="minorHAnsi"/>
          <w:sz w:val="44"/>
          <w:szCs w:val="44"/>
          <w:rtl/>
          <w:lang w:bidi="fa-IR"/>
        </w:rPr>
        <w:t>اخبار باب را هم  مورد تفقه قرار دهیم :</w:t>
      </w:r>
      <w:r w:rsidRPr="00BE3F42">
        <w:rPr>
          <w:rStyle w:val="FootnoteReference"/>
          <w:rFonts w:cstheme="minorHAnsi"/>
          <w:sz w:val="44"/>
          <w:szCs w:val="44"/>
          <w:rtl/>
          <w:lang w:bidi="fa-IR"/>
        </w:rPr>
        <w:footnoteReference w:id="2"/>
      </w:r>
      <w:r>
        <w:rPr>
          <w:rFonts w:cstheme="minorHAnsi"/>
          <w:sz w:val="44"/>
          <w:szCs w:val="44"/>
          <w:rtl/>
          <w:lang w:bidi="fa-IR"/>
        </w:rPr>
        <w:t xml:space="preserve"> </w:t>
      </w:r>
      <w:r w:rsidRPr="00BE3F42">
        <w:rPr>
          <w:rFonts w:cstheme="minorHAnsi"/>
          <w:sz w:val="44"/>
          <w:szCs w:val="44"/>
          <w:rtl/>
          <w:lang w:bidi="fa-IR"/>
        </w:rPr>
        <w:t xml:space="preserve"> تعطف را "ارتباط عاطفی "</w:t>
      </w:r>
      <w:r>
        <w:rPr>
          <w:rFonts w:cstheme="minorHAnsi" w:hint="cs"/>
          <w:sz w:val="44"/>
          <w:szCs w:val="44"/>
          <w:rtl/>
          <w:lang w:bidi="fa-IR"/>
        </w:rPr>
        <w:t xml:space="preserve">  معنا میکنند</w:t>
      </w:r>
      <w:r w:rsidRPr="00BE3F42">
        <w:rPr>
          <w:rFonts w:cstheme="minorHAnsi"/>
          <w:sz w:val="44"/>
          <w:szCs w:val="44"/>
          <w:rtl/>
          <w:lang w:bidi="fa-IR"/>
        </w:rPr>
        <w:t xml:space="preserve"> . نه هر نوع ارتباطی ولو خشک و بروکراتیک </w:t>
      </w:r>
      <w:r w:rsidRPr="00BE3F42">
        <w:rPr>
          <w:rFonts w:cstheme="minorHAnsi"/>
          <w:sz w:val="44"/>
          <w:szCs w:val="44"/>
          <w:rtl/>
          <w:lang w:bidi="fa-IR"/>
        </w:rPr>
        <w:lastRenderedPageBreak/>
        <w:t xml:space="preserve">و دستوری  و همانطوریک </w:t>
      </w:r>
      <w:r>
        <w:rPr>
          <w:rFonts w:cstheme="minorHAnsi"/>
          <w:sz w:val="44"/>
          <w:szCs w:val="44"/>
          <w:rtl/>
          <w:lang w:bidi="fa-IR"/>
        </w:rPr>
        <w:t>در نوبت قبل گفته شد ضدیت تعطف ب</w:t>
      </w:r>
      <w:r>
        <w:rPr>
          <w:rFonts w:cstheme="minorHAnsi" w:hint="cs"/>
          <w:sz w:val="44"/>
          <w:szCs w:val="44"/>
          <w:rtl/>
          <w:lang w:bidi="fa-IR"/>
        </w:rPr>
        <w:t>ا</w:t>
      </w:r>
      <w:r w:rsidRPr="00BE3F42">
        <w:rPr>
          <w:rFonts w:cstheme="minorHAnsi"/>
          <w:sz w:val="44"/>
          <w:szCs w:val="44"/>
          <w:rtl/>
          <w:lang w:bidi="fa-IR"/>
        </w:rPr>
        <w:t xml:space="preserve"> قطیعه هم قرینه است موکد برای معنای " ارتباط عا</w:t>
      </w:r>
      <w:r>
        <w:rPr>
          <w:rFonts w:cstheme="minorHAnsi"/>
          <w:sz w:val="44"/>
          <w:szCs w:val="44"/>
          <w:rtl/>
          <w:lang w:bidi="fa-IR"/>
        </w:rPr>
        <w:t>طفی" .  این حکم وضعی تعطف . اما</w:t>
      </w:r>
      <w:r w:rsidRPr="00BE3F42">
        <w:rPr>
          <w:rFonts w:cstheme="minorHAnsi"/>
          <w:sz w:val="44"/>
          <w:szCs w:val="44"/>
          <w:rtl/>
          <w:lang w:bidi="fa-IR"/>
        </w:rPr>
        <w:t xml:space="preserve"> حکم تکلیفی سازمانی هم الزام بر چنین ارتباطی است زیرا از جند عقل و تحت امر عقل است و ملزم به حکم او و لظهور قوله ع :"</w:t>
      </w:r>
      <w:r w:rsidRPr="00BE3F42">
        <w:rPr>
          <w:rFonts w:cstheme="minorHAnsi"/>
          <w:b/>
          <w:bCs/>
          <w:color w:val="552B2B"/>
          <w:sz w:val="44"/>
          <w:szCs w:val="44"/>
          <w:rtl/>
          <w:lang w:bidi="fa-IR"/>
        </w:rPr>
        <w:t xml:space="preserve"> </w:t>
      </w:r>
      <w:r w:rsidRPr="00BE3F42">
        <w:rPr>
          <w:rFonts w:cstheme="minorHAnsi"/>
          <w:color w:val="780000"/>
          <w:sz w:val="44"/>
          <w:szCs w:val="44"/>
          <w:rtl/>
          <w:lang w:bidi="fa-IR"/>
        </w:rPr>
        <w:t>عَنْ سَمَاعَةَ، قَالَ:</w:t>
      </w:r>
      <w:r w:rsidRPr="00BE3F42">
        <w:rPr>
          <w:rFonts w:cstheme="minorHAnsi"/>
          <w:color w:val="242887"/>
          <w:sz w:val="44"/>
          <w:szCs w:val="44"/>
          <w:rtl/>
          <w:lang w:bidi="fa-IR"/>
        </w:rPr>
        <w:t xml:space="preserve"> سَأَلْتُهُ عَلَيْهِ السَّلَامُ عَنْ قَوْمٍ عِنْدَهُمْ فُضُولٌ، وَ بِإِخْوَانِهِمْ حَاجَةٌ شَدِيدَةٌ [وَ لَيْسَ‏] تَسَعُهُمُ الزَّكَاةُ، أَ يَسَعُهُمْ أَنْ يَشْبَعُوا وَ يَجُوعُ إِخْوَانُهُمْ، فَإِنَّ الزَّمَانَ شَدِيدٌ؟فَقَالَ: الْمُسْلِمُ أَخُو الْمُسْلِمِ، لَا يَظْلِمُهُ، وَ لَا يَخْذُلُهُ، وَ لَا يَحْرِمُهُ، وَ ي</w:t>
      </w:r>
      <w:r w:rsidRPr="00BE3F42">
        <w:rPr>
          <w:rFonts w:cstheme="minorHAnsi"/>
          <w:color w:val="242887"/>
          <w:sz w:val="44"/>
          <w:szCs w:val="44"/>
          <w:highlight w:val="yellow"/>
          <w:rtl/>
          <w:lang w:bidi="fa-IR"/>
        </w:rPr>
        <w:t>َحِقُّ</w:t>
      </w:r>
      <w:r w:rsidRPr="00BE3F42">
        <w:rPr>
          <w:rFonts w:cstheme="minorHAnsi"/>
          <w:color w:val="242887"/>
          <w:sz w:val="44"/>
          <w:szCs w:val="44"/>
          <w:rtl/>
          <w:lang w:bidi="fa-IR"/>
        </w:rPr>
        <w:t xml:space="preserve"> عَلَى الْمُسْلِمِينَ الِاجْتِهَادُ لَهُ وَ التَّوَاصُلُ عَلَى الْعَطْفِ [التَّعَطُّفِ‏] وَ الْمُوَاسَاةُ لِأَهْلِ الْحَاجَةِ وَ </w:t>
      </w:r>
      <w:r w:rsidRPr="00BE3F42">
        <w:rPr>
          <w:rFonts w:cstheme="minorHAnsi"/>
          <w:color w:val="D30000"/>
          <w:sz w:val="44"/>
          <w:szCs w:val="44"/>
          <w:rtl/>
          <w:lang w:bidi="fa-IR"/>
        </w:rPr>
        <w:t>التَّعَطُّفُ‏</w:t>
      </w:r>
      <w:r w:rsidRPr="00BE3F42">
        <w:rPr>
          <w:rFonts w:cstheme="minorHAnsi"/>
          <w:color w:val="242887"/>
          <w:sz w:val="44"/>
          <w:szCs w:val="44"/>
          <w:rtl/>
          <w:lang w:bidi="fa-IR"/>
        </w:rPr>
        <w:t xml:space="preserve"> </w:t>
      </w:r>
      <w:r w:rsidRPr="00BE3F42">
        <w:rPr>
          <w:rFonts w:cstheme="minorHAnsi"/>
          <w:color w:val="D30000"/>
          <w:sz w:val="44"/>
          <w:szCs w:val="44"/>
          <w:rtl/>
          <w:lang w:bidi="fa-IR"/>
        </w:rPr>
        <w:t>مِنْكُمْ‏</w:t>
      </w:r>
      <w:r w:rsidRPr="00BE3F42">
        <w:rPr>
          <w:rFonts w:cstheme="minorHAnsi"/>
          <w:color w:val="242887"/>
          <w:sz w:val="44"/>
          <w:szCs w:val="44"/>
          <w:rtl/>
          <w:lang w:bidi="fa-IR"/>
        </w:rPr>
        <w:t xml:space="preserve"> يَكُونُونَ </w:t>
      </w:r>
      <w:r w:rsidRPr="00BE3F42">
        <w:rPr>
          <w:rFonts w:cstheme="minorHAnsi"/>
          <w:color w:val="242887"/>
          <w:sz w:val="44"/>
          <w:szCs w:val="44"/>
          <w:highlight w:val="yellow"/>
          <w:rtl/>
          <w:lang w:bidi="fa-IR"/>
        </w:rPr>
        <w:t>عَلَى أَمْرِ اللَّهِ</w:t>
      </w:r>
      <w:r w:rsidRPr="00BE3F42">
        <w:rPr>
          <w:rFonts w:cstheme="minorHAnsi"/>
          <w:color w:val="242887"/>
          <w:sz w:val="44"/>
          <w:szCs w:val="44"/>
          <w:rtl/>
          <w:lang w:bidi="fa-IR"/>
        </w:rPr>
        <w:t xml:space="preserve"> رُحَمَاءَ بَيْنَهُمْ، مُتَرَاحِمِينَ مُهِمِّينَ لِمَا غَابَ عَنْكُمْ‏</w:t>
      </w:r>
      <w:r w:rsidRPr="00BE3F42">
        <w:rPr>
          <w:rFonts w:cstheme="minorHAnsi"/>
          <w:sz w:val="44"/>
          <w:szCs w:val="44"/>
          <w:rtl/>
          <w:lang w:bidi="fa-IR"/>
        </w:rPr>
        <w:t>".</w:t>
      </w:r>
      <w:r w:rsidRPr="00BE3F42">
        <w:rPr>
          <w:rStyle w:val="FootnoteReference"/>
          <w:rFonts w:cstheme="minorHAnsi"/>
          <w:sz w:val="44"/>
          <w:szCs w:val="44"/>
          <w:rtl/>
          <w:lang w:bidi="fa-IR"/>
        </w:rPr>
        <w:footnoteReference w:id="3"/>
      </w:r>
      <w:r w:rsidRPr="00BE3F42">
        <w:rPr>
          <w:rFonts w:cstheme="minorHAnsi"/>
          <w:sz w:val="44"/>
          <w:szCs w:val="44"/>
          <w:rtl/>
          <w:lang w:bidi="fa-IR"/>
        </w:rPr>
        <w:t xml:space="preserve"> دو کلمه </w:t>
      </w:r>
      <w:r w:rsidRPr="00BE3F42">
        <w:rPr>
          <w:rFonts w:cstheme="minorHAnsi"/>
          <w:sz w:val="44"/>
          <w:szCs w:val="44"/>
          <w:rtl/>
          <w:lang w:bidi="fa-IR"/>
        </w:rPr>
        <w:lastRenderedPageBreak/>
        <w:t xml:space="preserve">"یحق علی المسلمین " و " یکونون علی امر الله رحماء بینهم" ظاهرند در الزام ارتباطات عاطفی . "حق علی "به معنای تکلیف است  بردوش </w:t>
      </w:r>
      <w:r>
        <w:rPr>
          <w:rFonts w:cstheme="minorHAnsi" w:hint="cs"/>
          <w:sz w:val="44"/>
          <w:szCs w:val="44"/>
          <w:rtl/>
          <w:lang w:bidi="fa-IR"/>
        </w:rPr>
        <w:t xml:space="preserve"> عموم </w:t>
      </w:r>
      <w:r w:rsidRPr="00BE3F42">
        <w:rPr>
          <w:rFonts w:cstheme="minorHAnsi"/>
          <w:sz w:val="44"/>
          <w:szCs w:val="44"/>
          <w:rtl/>
          <w:lang w:bidi="fa-IR"/>
        </w:rPr>
        <w:t xml:space="preserve">مسلمین:" </w:t>
      </w:r>
      <w:r w:rsidRPr="00BE3F42">
        <w:rPr>
          <w:rFonts w:cstheme="minorHAnsi"/>
          <w:color w:val="242887"/>
          <w:sz w:val="44"/>
          <w:szCs w:val="44"/>
          <w:rtl/>
          <w:lang w:bidi="fa-IR"/>
        </w:rPr>
        <w:t>التَّوَاصُلُ عَلَى الْعَطْفِ [التَّعَطُّفِ‏]" یعنی ار تباط عاطفی مستمر بین مسلمین . در ادامه  هم این تعطف و تعاطف مبتنی بر رحمت بین مسلمین را :" علی امر الله " میداند یعنی مبتنی بر امر خدا است یعنی ماموریت و مامور به است . لذا نقلا و عقلا این تعطف الزامی و ضد آن قطیعه هم  حمل بر الزام در ترک  میشود .</w:t>
      </w:r>
    </w:p>
    <w:p w:rsidR="00700B8A" w:rsidRPr="00BE3F42" w:rsidRDefault="00700B8A" w:rsidP="00700B8A">
      <w:pPr>
        <w:bidi/>
        <w:rPr>
          <w:rFonts w:cstheme="minorHAnsi"/>
          <w:b/>
          <w:bCs/>
          <w:color w:val="552B2B"/>
          <w:sz w:val="44"/>
          <w:szCs w:val="44"/>
          <w:rtl/>
          <w:lang w:bidi="fa-IR"/>
        </w:rPr>
      </w:pPr>
      <w:r w:rsidRPr="00BE3F42">
        <w:rPr>
          <w:rFonts w:cstheme="minorHAnsi"/>
          <w:color w:val="242887"/>
          <w:sz w:val="44"/>
          <w:szCs w:val="44"/>
          <w:rtl/>
          <w:lang w:bidi="fa-IR"/>
        </w:rPr>
        <w:t>فتحصل : که شرط صحت یا تاثیر وظیفه رهبری سازمانی مدیران، برقراری ارتباط عاطفی مستمر با کارکنان تحت رهبری خود است . این شرط لازم التحصیل است .</w:t>
      </w:r>
    </w:p>
    <w:p w:rsidR="00637F6D" w:rsidRDefault="00637F6D">
      <w:pPr>
        <w:rPr>
          <w:lang w:bidi="fa-IR"/>
        </w:rPr>
      </w:pPr>
      <w:bookmarkStart w:id="0" w:name="_GoBack"/>
      <w:bookmarkEnd w:id="0"/>
    </w:p>
    <w:sectPr w:rsidR="00637F6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582" w:rsidRDefault="00AE3582" w:rsidP="00700B8A">
      <w:pPr>
        <w:spacing w:after="0" w:line="240" w:lineRule="auto"/>
      </w:pPr>
      <w:r>
        <w:separator/>
      </w:r>
    </w:p>
  </w:endnote>
  <w:endnote w:type="continuationSeparator" w:id="0">
    <w:p w:rsidR="00AE3582" w:rsidRDefault="00AE3582" w:rsidP="00700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582" w:rsidRDefault="00AE3582" w:rsidP="00700B8A">
      <w:pPr>
        <w:spacing w:after="0" w:line="240" w:lineRule="auto"/>
      </w:pPr>
      <w:r>
        <w:separator/>
      </w:r>
    </w:p>
  </w:footnote>
  <w:footnote w:type="continuationSeparator" w:id="0">
    <w:p w:rsidR="00AE3582" w:rsidRDefault="00AE3582" w:rsidP="00700B8A">
      <w:pPr>
        <w:spacing w:after="0" w:line="240" w:lineRule="auto"/>
      </w:pPr>
      <w:r>
        <w:continuationSeparator/>
      </w:r>
    </w:p>
  </w:footnote>
  <w:footnote w:id="1">
    <w:p w:rsidR="00700B8A" w:rsidRDefault="00700B8A" w:rsidP="00700B8A">
      <w:pPr>
        <w:bidi/>
        <w:rPr>
          <w:rFonts w:ascii="Traditional Arabic" w:cs="Traditional Arabic"/>
          <w:color w:val="552B2B"/>
          <w:sz w:val="30"/>
          <w:szCs w:val="30"/>
          <w:rtl/>
          <w:lang w:bidi="fa-IR"/>
        </w:rPr>
      </w:pPr>
      <w:r>
        <w:rPr>
          <w:rStyle w:val="FootnoteReference"/>
        </w:rPr>
        <w:footnoteRef/>
      </w:r>
      <w:r>
        <w:t xml:space="preserve"> </w:t>
      </w:r>
      <w:r>
        <w:rPr>
          <w:rFonts w:ascii="Traditional Arabic" w:cs="Traditional Arabic" w:hint="cs"/>
          <w:color w:val="552B2B"/>
          <w:sz w:val="30"/>
          <w:szCs w:val="30"/>
          <w:rtl/>
          <w:lang w:bidi="fa-IR"/>
        </w:rPr>
        <w:t>كافي (ط - دار الحديث) / ج‏1 / 47 / [1] كتاب العقل و الجهل ..... ص : 23</w:t>
      </w:r>
      <w:r>
        <w:rPr>
          <w:rFonts w:ascii="Traditional Arabic" w:cs="Traditional Arabic" w:hint="cs"/>
          <w:color w:val="242887"/>
          <w:sz w:val="30"/>
          <w:szCs w:val="30"/>
          <w:rtl/>
          <w:lang w:bidi="fa-IR"/>
        </w:rPr>
        <w:t xml:space="preserve">وَ </w:t>
      </w:r>
      <w:r>
        <w:rPr>
          <w:rFonts w:ascii="Traditional Arabic" w:cs="Traditional Arabic" w:hint="cs"/>
          <w:color w:val="D30000"/>
          <w:sz w:val="30"/>
          <w:szCs w:val="30"/>
          <w:rtl/>
          <w:lang w:bidi="fa-IR"/>
        </w:rPr>
        <w:t>التَّعَطُّفُ‏</w:t>
      </w:r>
      <w:r>
        <w:rPr>
          <w:rFonts w:ascii="Traditional Arabic" w:cs="Traditional Arabic" w:hint="cs"/>
          <w:color w:val="242887"/>
          <w:sz w:val="30"/>
          <w:szCs w:val="30"/>
          <w:rtl/>
          <w:lang w:bidi="fa-IR"/>
        </w:rPr>
        <w:t xml:space="preserve"> وَ ضِدَّهُ الْقَطِيعَةَ.</w:t>
      </w:r>
      <w:r w:rsidRPr="006E6E11">
        <w:rPr>
          <w:rFonts w:ascii="Traditional Arabic" w:cs="Traditional Arabic" w:hint="cs"/>
          <w:color w:val="552B2B"/>
          <w:sz w:val="30"/>
          <w:szCs w:val="30"/>
          <w:rtl/>
          <w:lang w:bidi="fa-IR"/>
        </w:rPr>
        <w:t xml:space="preserve"> </w:t>
      </w:r>
      <w:r>
        <w:rPr>
          <w:rFonts w:ascii="Traditional Arabic" w:cs="Traditional Arabic" w:hint="cs"/>
          <w:color w:val="552B2B"/>
          <w:sz w:val="30"/>
          <w:szCs w:val="30"/>
          <w:rtl/>
          <w:lang w:bidi="fa-IR"/>
        </w:rPr>
        <w:t>المحاسن / ج‏1 / 197 / 1 باب العقل ..... ص : 191</w:t>
      </w:r>
    </w:p>
    <w:p w:rsidR="00700B8A" w:rsidRDefault="00700B8A" w:rsidP="00700B8A">
      <w:pPr>
        <w:pStyle w:val="NormalWeb"/>
        <w:bidi/>
        <w:rPr>
          <w:rFonts w:ascii="Traditional Arabic" w:cs="Traditional Arabic"/>
          <w:color w:val="552B2B"/>
          <w:sz w:val="30"/>
          <w:szCs w:val="30"/>
          <w:rtl/>
          <w:lang w:bidi="fa-IR"/>
        </w:rPr>
      </w:pPr>
    </w:p>
    <w:p w:rsidR="00700B8A" w:rsidRPr="001E23BF" w:rsidRDefault="00700B8A" w:rsidP="00700B8A">
      <w:pPr>
        <w:pStyle w:val="FootnoteText"/>
        <w:bidi/>
        <w:rPr>
          <w:rtl/>
          <w:lang w:bidi="fa-IR"/>
        </w:rPr>
      </w:pPr>
    </w:p>
  </w:footnote>
  <w:footnote w:id="2">
    <w:p w:rsidR="00700B8A" w:rsidRDefault="00700B8A" w:rsidP="00700B8A">
      <w:pPr>
        <w:pStyle w:val="NormalWeb"/>
        <w:bidi/>
        <w:rPr>
          <w:rFonts w:ascii="Traditional Arabic" w:cs="Traditional Arabic"/>
          <w:color w:val="552B2B"/>
          <w:sz w:val="30"/>
          <w:szCs w:val="30"/>
          <w:lang w:bidi="fa-IR"/>
        </w:rPr>
      </w:pPr>
      <w:r>
        <w:rPr>
          <w:rStyle w:val="FootnoteReference"/>
        </w:rPr>
        <w:footnoteRef/>
      </w:r>
      <w:r>
        <w:t xml:space="preserve"> </w:t>
      </w:r>
      <w:r>
        <w:rPr>
          <w:rFonts w:ascii="Traditional Arabic" w:cs="Traditional Arabic" w:hint="cs"/>
          <w:color w:val="552B2B"/>
          <w:sz w:val="30"/>
          <w:szCs w:val="30"/>
          <w:rtl/>
          <w:lang w:bidi="fa-IR"/>
        </w:rPr>
        <w:t xml:space="preserve">الصحيفة </w:t>
      </w:r>
      <w:r>
        <w:rPr>
          <w:rFonts w:ascii="Traditional Arabic" w:cs="Traditional Arabic" w:hint="cs"/>
          <w:color w:val="552B2B"/>
          <w:sz w:val="30"/>
          <w:szCs w:val="30"/>
          <w:rtl/>
          <w:lang w:bidi="fa-IR"/>
        </w:rPr>
        <w:t>السجادية / 220 / (47)(و كان من دعائه عليه السلام في يوم عرفة:)</w:t>
      </w:r>
    </w:p>
    <w:p w:rsidR="00700B8A" w:rsidRDefault="00700B8A" w:rsidP="00700B8A">
      <w:pPr>
        <w:pStyle w:val="NormalWeb"/>
        <w:bidi/>
      </w:pPr>
      <w:r>
        <w:rPr>
          <w:rFonts w:ascii="Traditional Arabic" w:cs="Traditional Arabic" w:hint="cs"/>
          <w:color w:val="242887"/>
          <w:sz w:val="30"/>
          <w:szCs w:val="30"/>
          <w:rtl/>
          <w:lang w:bidi="fa-IR"/>
        </w:rPr>
        <w:t xml:space="preserve">(63) وَ أَلِنْ جَانِبَهُ لِأَوْلِيَائِكَ، وَ ابْسُطْ يَدَهُ عَلَى أَعْدَائِكَ، وَ هَبْ لَنَا رَأْفَتَهُ، وَ رَحْمَتَهُ وَ </w:t>
      </w:r>
      <w:r>
        <w:rPr>
          <w:rFonts w:ascii="Traditional Arabic" w:cs="Traditional Arabic" w:hint="cs"/>
          <w:color w:val="D30000"/>
          <w:sz w:val="30"/>
          <w:szCs w:val="30"/>
          <w:rtl/>
          <w:lang w:bidi="fa-IR"/>
        </w:rPr>
        <w:t>تَعَطُّفَهُ‏</w:t>
      </w:r>
      <w:r>
        <w:rPr>
          <w:rFonts w:ascii="Traditional Arabic" w:cs="Traditional Arabic" w:hint="cs"/>
          <w:color w:val="242887"/>
          <w:sz w:val="30"/>
          <w:szCs w:val="30"/>
          <w:rtl/>
          <w:lang w:bidi="fa-IR"/>
        </w:rPr>
        <w:t xml:space="preserve"> وَ تَحَنُّنَهُ........</w:t>
      </w:r>
    </w:p>
    <w:p w:rsidR="00700B8A" w:rsidRDefault="00700B8A" w:rsidP="00700B8A">
      <w:pPr>
        <w:pStyle w:val="NormalWeb"/>
        <w:bidi/>
        <w:rPr>
          <w:rFonts w:ascii="Traditional Arabic" w:cs="Traditional Arabic"/>
          <w:color w:val="552B2B"/>
          <w:sz w:val="30"/>
          <w:szCs w:val="30"/>
          <w:lang w:bidi="fa-IR"/>
        </w:rPr>
      </w:pPr>
      <w:r>
        <w:rPr>
          <w:rFonts w:ascii="Traditional Arabic" w:cs="Traditional Arabic" w:hint="cs"/>
          <w:color w:val="552B2B"/>
          <w:sz w:val="30"/>
          <w:szCs w:val="30"/>
          <w:rtl/>
          <w:lang w:bidi="fa-IR"/>
        </w:rPr>
        <w:t>الصحيفة السجادية / 236 / (48)(و كان من دعائه عليه السلام يوم الأضحى و يوم الجمعة:)</w:t>
      </w:r>
    </w:p>
    <w:p w:rsidR="00700B8A" w:rsidRDefault="00700B8A" w:rsidP="00700B8A">
      <w:pPr>
        <w:pStyle w:val="NormalWeb"/>
        <w:bidi/>
        <w:rPr>
          <w:rFonts w:ascii="Traditional Arabic" w:cs="Traditional Arabic"/>
          <w:color w:val="552B2B"/>
          <w:sz w:val="30"/>
          <w:szCs w:val="30"/>
          <w:rtl/>
          <w:lang w:bidi="fa-IR"/>
        </w:rPr>
      </w:pPr>
      <w:r>
        <w:rPr>
          <w:rFonts w:ascii="Traditional Arabic" w:cs="Traditional Arabic" w:hint="cs"/>
          <w:color w:val="242887"/>
          <w:sz w:val="30"/>
          <w:szCs w:val="30"/>
          <w:rtl/>
          <w:lang w:bidi="fa-IR"/>
        </w:rPr>
        <w:t xml:space="preserve">....صَلِّ عَلَى مُحَمَّدٍ وَ آلِ مُحَمَّدٍ وَ عُدْ عَلَيَّ بِرَحْمَتِكَ وَ </w:t>
      </w:r>
      <w:r>
        <w:rPr>
          <w:rFonts w:ascii="Traditional Arabic" w:cs="Traditional Arabic" w:hint="cs"/>
          <w:color w:val="D30000"/>
          <w:sz w:val="30"/>
          <w:szCs w:val="30"/>
          <w:rtl/>
          <w:lang w:bidi="fa-IR"/>
        </w:rPr>
        <w:t>تَعَطَّفْ‏</w:t>
      </w:r>
      <w:r>
        <w:rPr>
          <w:rFonts w:ascii="Traditional Arabic" w:cs="Traditional Arabic" w:hint="cs"/>
          <w:color w:val="242887"/>
          <w:sz w:val="30"/>
          <w:szCs w:val="30"/>
          <w:rtl/>
          <w:lang w:bidi="fa-IR"/>
        </w:rPr>
        <w:t xml:space="preserve"> عَلَيَّ بِفَضْلِكَ وَ تَوَسَّعْ عَلَيَّ بِمَغْفِرَتِكَ. (9) </w:t>
      </w:r>
    </w:p>
    <w:p w:rsidR="00700B8A" w:rsidRDefault="00700B8A" w:rsidP="00700B8A">
      <w:pPr>
        <w:bidi/>
        <w:rPr>
          <w:rFonts w:ascii="Traditional Arabic" w:cs="Traditional Arabic"/>
          <w:color w:val="552B2B"/>
          <w:sz w:val="30"/>
          <w:szCs w:val="30"/>
          <w:rtl/>
          <w:lang w:bidi="fa-IR"/>
        </w:rPr>
      </w:pPr>
      <w:r>
        <w:rPr>
          <w:rFonts w:ascii="Traditional Arabic" w:cs="Traditional Arabic" w:hint="cs"/>
          <w:color w:val="552B2B"/>
          <w:sz w:val="30"/>
          <w:szCs w:val="30"/>
          <w:rtl/>
          <w:lang w:bidi="fa-IR"/>
        </w:rPr>
        <w:t>الكافي (ط - الإسلامية) / ج‏2 / 186 / باب تذاكر الإخوان ..... ص : 186</w:t>
      </w:r>
    </w:p>
    <w:p w:rsidR="00700B8A" w:rsidRDefault="00700B8A" w:rsidP="00700B8A">
      <w:pPr>
        <w:pStyle w:val="NormalWeb"/>
        <w:bidi/>
        <w:rPr>
          <w:rFonts w:ascii="Traditional Arabic" w:cs="Traditional Arabic"/>
          <w:color w:val="242887"/>
          <w:sz w:val="30"/>
          <w:szCs w:val="30"/>
          <w:lang w:bidi="fa-IR"/>
        </w:rPr>
      </w:pPr>
      <w:r>
        <w:rPr>
          <w:rFonts w:ascii="Traditional Arabic" w:cs="Traditional Arabic" w:hint="cs"/>
          <w:color w:val="242887"/>
          <w:sz w:val="30"/>
          <w:szCs w:val="30"/>
          <w:rtl/>
          <w:lang w:bidi="fa-IR"/>
        </w:rPr>
        <w:t>2</w:t>
      </w:r>
      <w:r>
        <w:rPr>
          <w:rFonts w:ascii="Traditional Arabic" w:cs="Traditional Arabic" w:hint="cs"/>
          <w:color w:val="780000"/>
          <w:sz w:val="30"/>
          <w:szCs w:val="30"/>
          <w:rtl/>
          <w:lang w:bidi="fa-IR"/>
        </w:rPr>
        <w:t>- مُحَمَّدُ بْنُ يَحْيَى عَنْ مُحَمَّدِ بْنِ الْحُسَيْنِ عَنْ مُحَمَّدِ بْنِ إِسْمَاعِيلَ بْنِ بَزِيعٍ عَنْ صَالِحِ بْنِ عُقْبَةَ عَنْ يَزِيدَ بْنِ عَبْدِ الْمَلِكِ عَنْ أَبِي عَبْدِ اللَّهِ ع قَالَ:</w:t>
      </w:r>
      <w:r>
        <w:rPr>
          <w:rFonts w:ascii="Traditional Arabic" w:cs="Traditional Arabic" w:hint="cs"/>
          <w:color w:val="242887"/>
          <w:sz w:val="30"/>
          <w:szCs w:val="30"/>
          <w:rtl/>
          <w:lang w:bidi="fa-IR"/>
        </w:rPr>
        <w:t xml:space="preserve"> تَزَاوَرُوا فَإِنَّ فِي زِيَارَتِكُمْ إِحْيَاءً لِقُلُوبِكُمْ وَ ذِكْراً لِأَحَادِيثِنَا وَ أَحَادِيثُنَا </w:t>
      </w:r>
      <w:r>
        <w:rPr>
          <w:rFonts w:ascii="Traditional Arabic" w:cs="Traditional Arabic" w:hint="cs"/>
          <w:color w:val="D30000"/>
          <w:sz w:val="30"/>
          <w:szCs w:val="30"/>
          <w:rtl/>
          <w:lang w:bidi="fa-IR"/>
        </w:rPr>
        <w:t>تُعَطِّفُ‏</w:t>
      </w:r>
      <w:r>
        <w:rPr>
          <w:rFonts w:ascii="Traditional Arabic" w:cs="Traditional Arabic" w:hint="cs"/>
          <w:color w:val="242887"/>
          <w:sz w:val="30"/>
          <w:szCs w:val="30"/>
          <w:rtl/>
          <w:lang w:bidi="fa-IR"/>
        </w:rPr>
        <w:t xml:space="preserve"> بَعْضَكُمْ عَلَى بَعْضٍ فَإِنْ أَخَذْتُمْ بِهَا رَشَدْتُمْ وَ نَجَوْتُمْ وَ إِنْ تَرَكْتُمُوهَا ضَلَلْتُمْ وَ هَلَكْتُمْ فَخُذُوا بِهَا وَ أَنَا بِنَجَاتِكُمْ زَعِيمٌ.</w:t>
      </w:r>
    </w:p>
    <w:p w:rsidR="00700B8A" w:rsidRDefault="00700B8A" w:rsidP="00700B8A">
      <w:pPr>
        <w:pStyle w:val="NormalWeb"/>
        <w:bidi/>
        <w:rPr>
          <w:rFonts w:ascii="Traditional Arabic" w:cs="Traditional Arabic"/>
          <w:color w:val="552B2B"/>
          <w:sz w:val="30"/>
          <w:szCs w:val="30"/>
          <w:lang w:bidi="fa-IR"/>
        </w:rPr>
      </w:pPr>
      <w:r>
        <w:rPr>
          <w:rFonts w:ascii="Traditional Arabic" w:cs="Traditional Arabic" w:hint="cs"/>
          <w:color w:val="242887"/>
          <w:sz w:val="30"/>
          <w:szCs w:val="30"/>
          <w:rtl/>
          <w:lang w:bidi="fa-IR"/>
        </w:rPr>
        <w:t xml:space="preserve"> و لما شفني شاف رشفه كالشهد و عناقه كالخلد لا يمل عن قرب و لا بعد و قالت الأخرى: الزوج شعار حين أصرد يسكن حين أرقد و منى لذتي شف مفرد و ما عاد إلا كان العود أحمد و قالت الأخرى: الزوج نعيم لا يوصف و لذة لا تنقطع و لا تخلف-</w:t>
      </w:r>
      <w:r>
        <w:rPr>
          <w:rFonts w:ascii="Traditional Arabic" w:cs="Traditional Arabic" w:hint="cs"/>
          <w:color w:val="000000"/>
          <w:sz w:val="30"/>
          <w:szCs w:val="30"/>
          <w:rtl/>
          <w:lang w:bidi="fa-IR"/>
        </w:rPr>
        <w:t xml:space="preserve"> </w:t>
      </w:r>
    </w:p>
    <w:p w:rsidR="00700B8A" w:rsidRDefault="00700B8A" w:rsidP="00700B8A">
      <w:pPr>
        <w:bidi/>
        <w:rPr>
          <w:rFonts w:ascii="Traditional Arabic" w:cs="Traditional Arabic"/>
          <w:color w:val="552B2B"/>
          <w:sz w:val="30"/>
          <w:szCs w:val="30"/>
          <w:rtl/>
          <w:lang w:bidi="fa-IR"/>
        </w:rPr>
      </w:pPr>
      <w:r>
        <w:rPr>
          <w:rFonts w:ascii="Traditional Arabic" w:cs="Traditional Arabic" w:hint="cs"/>
          <w:color w:val="552B2B"/>
          <w:sz w:val="30"/>
          <w:szCs w:val="30"/>
          <w:rtl/>
          <w:lang w:bidi="fa-IR"/>
        </w:rPr>
        <w:t>بصائر الدرجات في فضائل آل محمد صلى الله عليهم / ج‏1 / 14 / 9 باب فيه خلق أبدان الأئمة ع و قلوبهم و أبدان الشيعة و قلوبهم لئلا يدخل الناس الغلو في عجائب علمهم ..... ص : 14</w:t>
      </w:r>
    </w:p>
    <w:p w:rsidR="00700B8A" w:rsidRDefault="00700B8A" w:rsidP="00700B8A">
      <w:pPr>
        <w:pStyle w:val="NormalWeb"/>
        <w:numPr>
          <w:ilvl w:val="0"/>
          <w:numId w:val="1"/>
        </w:numPr>
        <w:bidi/>
        <w:rPr>
          <w:rFonts w:ascii="Traditional Arabic" w:cs="Traditional Arabic"/>
          <w:color w:val="242887"/>
          <w:sz w:val="30"/>
          <w:szCs w:val="30"/>
          <w:lang w:bidi="fa-IR"/>
        </w:rPr>
      </w:pPr>
      <w:r>
        <w:rPr>
          <w:rFonts w:ascii="Traditional Arabic" w:cs="Traditional Arabic" w:hint="cs"/>
          <w:color w:val="780000"/>
          <w:sz w:val="30"/>
          <w:szCs w:val="30"/>
          <w:rtl/>
          <w:lang w:bidi="fa-IR"/>
        </w:rPr>
        <w:t>حَدَّثَنَا أَحْمَدُ بْنُ مُحَمَّدٍ عَنِ الْحُسَيْنِ بْنِ مَحْبُوبٍ قَالَ حَدَّثَنِي شَيْخٌ مِنْ أَهْلِ الْمَدَائِنِ يُسَمَّى بِشْرُ بْنُ أَبِي عُقْبَةَ عَنْ أَبِي جَعْفَرٍ وَ أَبِي عَبْدِ اللَّهِ ع قَالَ:</w:t>
      </w:r>
      <w:r>
        <w:rPr>
          <w:rFonts w:ascii="Traditional Arabic" w:cs="Traditional Arabic" w:hint="cs"/>
          <w:color w:val="242887"/>
          <w:sz w:val="30"/>
          <w:szCs w:val="30"/>
          <w:rtl/>
          <w:lang w:bidi="fa-IR"/>
        </w:rPr>
        <w:t xml:space="preserve"> إِنَّ اللَّهَ خَلَقَ مُحَمَّداً مِنْ طِينَةٍ مِنْ جَوْهَرَةٍ تَحْتَ الْعَرْشِ وَ إِنَّهُ كَانَ لِطِينَتِهِ نَضْحٌ فَجَبَلَ طِينَةَ أَمِيرِ الْمُؤْمِنِينَ ع مِنْ نَضْحِ طِينَةِ رَسُولِ اللَّهِ ص وَ كَانَ لِطِينَةِ أَمِيرِ الْمُؤْمِنِينَ ع نَضْحٌ فَجَبَلَ طِينَتَنَا مِنْ فَضْلِ طِينَةِ أَمِيرِ الْمُؤْمِنِينَ ع وَ كَانَتْ لِطِينَتِنَا نَضْحٌ فَجَبَلَ طِينَةَ شِيعَتِنَا مِنْ نَضْحِ طِينَتِنَا </w:t>
      </w:r>
      <w:r w:rsidRPr="00EF5B3A">
        <w:rPr>
          <w:rFonts w:ascii="Traditional Arabic" w:cs="Traditional Arabic" w:hint="cs"/>
          <w:color w:val="242887"/>
          <w:sz w:val="30"/>
          <w:szCs w:val="30"/>
          <w:highlight w:val="yellow"/>
          <w:rtl/>
          <w:lang w:bidi="fa-IR"/>
        </w:rPr>
        <w:t>فَقُلُوبُهُمْ تَحِنُّ إِلَيْنَا</w:t>
      </w:r>
      <w:r>
        <w:rPr>
          <w:rFonts w:ascii="Traditional Arabic" w:cs="Traditional Arabic" w:hint="cs"/>
          <w:color w:val="242887"/>
          <w:sz w:val="30"/>
          <w:szCs w:val="30"/>
          <w:rtl/>
          <w:lang w:bidi="fa-IR"/>
        </w:rPr>
        <w:t xml:space="preserve"> </w:t>
      </w:r>
      <w:r w:rsidRPr="00EF5B3A">
        <w:rPr>
          <w:rFonts w:ascii="Traditional Arabic" w:cs="Traditional Arabic" w:hint="cs"/>
          <w:color w:val="242887"/>
          <w:sz w:val="30"/>
          <w:szCs w:val="30"/>
          <w:highlight w:val="yellow"/>
          <w:rtl/>
          <w:lang w:bidi="fa-IR"/>
        </w:rPr>
        <w:t xml:space="preserve">وَ قُلُوبُنَا </w:t>
      </w:r>
      <w:r w:rsidRPr="00EF5B3A">
        <w:rPr>
          <w:rFonts w:ascii="Traditional Arabic" w:cs="Traditional Arabic" w:hint="cs"/>
          <w:color w:val="D30000"/>
          <w:sz w:val="30"/>
          <w:szCs w:val="30"/>
          <w:highlight w:val="yellow"/>
          <w:rtl/>
          <w:lang w:bidi="fa-IR"/>
        </w:rPr>
        <w:t>تَعْطِفُ‏</w:t>
      </w:r>
      <w:r w:rsidRPr="00EF5B3A">
        <w:rPr>
          <w:rFonts w:ascii="Traditional Arabic" w:cs="Traditional Arabic" w:hint="cs"/>
          <w:color w:val="242887"/>
          <w:sz w:val="30"/>
          <w:szCs w:val="30"/>
          <w:highlight w:val="yellow"/>
          <w:rtl/>
          <w:lang w:bidi="fa-IR"/>
        </w:rPr>
        <w:t xml:space="preserve"> عَلَيْهِمْ </w:t>
      </w:r>
      <w:r w:rsidRPr="00EF5B3A">
        <w:rPr>
          <w:rFonts w:ascii="Traditional Arabic" w:cs="Traditional Arabic" w:hint="cs"/>
          <w:color w:val="D30000"/>
          <w:sz w:val="30"/>
          <w:szCs w:val="30"/>
          <w:highlight w:val="yellow"/>
          <w:rtl/>
          <w:lang w:bidi="fa-IR"/>
        </w:rPr>
        <w:t>تَعَطُّفَ‏</w:t>
      </w:r>
      <w:r w:rsidRPr="00EF5B3A">
        <w:rPr>
          <w:rFonts w:ascii="Traditional Arabic" w:cs="Traditional Arabic" w:hint="cs"/>
          <w:color w:val="242887"/>
          <w:sz w:val="30"/>
          <w:szCs w:val="30"/>
          <w:highlight w:val="yellow"/>
          <w:rtl/>
          <w:lang w:bidi="fa-IR"/>
        </w:rPr>
        <w:t xml:space="preserve"> الْوَالِدِ عَلَى الْوَلَدِ</w:t>
      </w:r>
      <w:r>
        <w:rPr>
          <w:rFonts w:ascii="Traditional Arabic" w:cs="Traditional Arabic" w:hint="cs"/>
          <w:color w:val="242887"/>
          <w:sz w:val="30"/>
          <w:szCs w:val="30"/>
          <w:rtl/>
          <w:lang w:bidi="fa-IR"/>
        </w:rPr>
        <w:t xml:space="preserve"> وَ نَحْنُ خَيْرٌ لَهُمْ وَ هُمْ خَيْرٌ لَنَا وَ رَسُولُ اللَّهِ ص لَنَا خَيْرٌ وَ نَحْنُ لَهُ خَيْرٌ.</w:t>
      </w:r>
    </w:p>
    <w:p w:rsidR="00700B8A" w:rsidRDefault="00700B8A" w:rsidP="00700B8A">
      <w:pPr>
        <w:pStyle w:val="NormalWeb"/>
        <w:bidi/>
        <w:ind w:left="720"/>
        <w:rPr>
          <w:rFonts w:ascii="Traditional Arabic" w:cs="Traditional Arabic" w:hint="cs"/>
          <w:color w:val="552B2B"/>
          <w:sz w:val="30"/>
          <w:szCs w:val="30"/>
          <w:rtl/>
          <w:lang w:bidi="fa-IR"/>
        </w:rPr>
      </w:pPr>
      <w:r>
        <w:rPr>
          <w:rFonts w:ascii="Traditional Arabic" w:cs="Traditional Arabic" w:hint="cs"/>
          <w:color w:val="780000"/>
          <w:sz w:val="30"/>
          <w:szCs w:val="30"/>
          <w:rtl/>
          <w:lang w:bidi="fa-IR"/>
        </w:rPr>
        <w:t xml:space="preserve">قلوب ما با قلوب شیعه در تعطف و ارتباط است مثل ارتباط عاطفی والد و ولد </w:t>
      </w:r>
    </w:p>
    <w:p w:rsidR="00700B8A" w:rsidRDefault="00700B8A" w:rsidP="00700B8A">
      <w:pPr>
        <w:pStyle w:val="FootnoteText"/>
        <w:bidi/>
        <w:rPr>
          <w:rtl/>
          <w:lang w:bidi="fa-IR"/>
        </w:rPr>
      </w:pPr>
    </w:p>
  </w:footnote>
  <w:footnote w:id="3">
    <w:p w:rsidR="00700B8A" w:rsidRPr="00823752" w:rsidRDefault="00700B8A" w:rsidP="00700B8A">
      <w:pPr>
        <w:bidi/>
        <w:rPr>
          <w:rFonts w:ascii="Traditional Arabic" w:hAnsi="Traditional Arabic" w:cs="Traditional Arabic" w:hint="cs"/>
          <w:b/>
          <w:bCs/>
          <w:color w:val="552B2B"/>
          <w:sz w:val="32"/>
          <w:szCs w:val="32"/>
          <w:rtl/>
          <w:lang w:bidi="fa-IR"/>
        </w:rPr>
      </w:pPr>
      <w:r>
        <w:rPr>
          <w:rStyle w:val="FootnoteReference"/>
        </w:rPr>
        <w:footnoteRef/>
      </w:r>
      <w:r>
        <w:t xml:space="preserve"> </w:t>
      </w:r>
      <w:r>
        <w:rPr>
          <w:rFonts w:ascii="Traditional Arabic" w:hAnsi="Traditional Arabic" w:cs="Traditional Arabic" w:hint="cs"/>
          <w:b/>
          <w:bCs/>
          <w:color w:val="552B2B"/>
          <w:sz w:val="32"/>
          <w:szCs w:val="32"/>
          <w:rtl/>
          <w:lang w:bidi="fa-IR"/>
        </w:rPr>
        <w:t xml:space="preserve">مومن </w:t>
      </w:r>
      <w:r>
        <w:rPr>
          <w:rFonts w:ascii="Traditional Arabic" w:hAnsi="Traditional Arabic" w:cs="Traditional Arabic" w:hint="cs"/>
          <w:b/>
          <w:bCs/>
          <w:color w:val="552B2B"/>
          <w:sz w:val="32"/>
          <w:szCs w:val="32"/>
          <w:rtl/>
          <w:lang w:bidi="fa-IR"/>
        </w:rPr>
        <w:t>كيست؟ وظيفه اش چيست؟ / ترجمه المؤمن ؛ ص88</w:t>
      </w:r>
    </w:p>
    <w:p w:rsidR="00700B8A" w:rsidRDefault="00700B8A" w:rsidP="00700B8A">
      <w:pPr>
        <w:pStyle w:val="NormalWeb"/>
        <w:bidi/>
        <w:rPr>
          <w:rFonts w:hint="cs"/>
          <w:rtl/>
          <w:lang w:bidi="fa-IR"/>
        </w:rPr>
      </w:pPr>
      <w:r>
        <w:rPr>
          <w:rFonts w:ascii="Traditional Arabic" w:hAnsi="Traditional Arabic" w:cs="Traditional Arabic" w:hint="cs"/>
          <w:color w:val="780000"/>
          <w:sz w:val="30"/>
          <w:szCs w:val="30"/>
          <w:rtl/>
          <w:lang w:bidi="fa-IR"/>
        </w:rPr>
        <w:t>101/ [9]- وَ عَنْ سَمَاعَةَ، قَالَ:</w:t>
      </w:r>
      <w:r>
        <w:rPr>
          <w:rFonts w:ascii="Traditional Arabic" w:hAnsi="Traditional Arabic" w:cs="Traditional Arabic" w:hint="cs"/>
          <w:color w:val="242887"/>
          <w:sz w:val="30"/>
          <w:szCs w:val="30"/>
          <w:rtl/>
          <w:lang w:bidi="fa-IR"/>
        </w:rPr>
        <w:t xml:space="preserve"> سَأَلْتُهُ عَلَيْهِ السَّلَامُ عَنْ قَوْمٍ عِنْدَهُمْ فُضُولٌ، وَ بِإِخْوَانِهِمْ حَاجَةٌ شَدِيدَةٌ [وَ لَيْسَ‏] تَسَعُهُمُ الزَّكَاةُ، أَ يَسَعُهُمْ أَنْ يَشْبَعُوا وَ يَجُوعُ إِخْوَانُهُمْ، فَإِنَّ الزَّمَانَ شَدِيدٌ؟فَقَالَ: الْمُسْلِمُ أَخُو الْمُسْلِمِ، لَا يَظْلِمُهُ، وَ لَا يَخْذُلُهُ، وَ لَا يَحْرِمُهُ، وَ ي</w:t>
      </w:r>
      <w:r w:rsidRPr="00823752">
        <w:rPr>
          <w:rFonts w:ascii="Traditional Arabic" w:hAnsi="Traditional Arabic" w:cs="Traditional Arabic" w:hint="cs"/>
          <w:color w:val="242887"/>
          <w:sz w:val="30"/>
          <w:szCs w:val="30"/>
          <w:highlight w:val="yellow"/>
          <w:rtl/>
          <w:lang w:bidi="fa-IR"/>
        </w:rPr>
        <w:t>َحِقُّ</w:t>
      </w:r>
      <w:r>
        <w:rPr>
          <w:rFonts w:ascii="Traditional Arabic" w:hAnsi="Traditional Arabic" w:cs="Traditional Arabic" w:hint="cs"/>
          <w:color w:val="242887"/>
          <w:sz w:val="30"/>
          <w:szCs w:val="30"/>
          <w:rtl/>
          <w:lang w:bidi="fa-IR"/>
        </w:rPr>
        <w:t xml:space="preserve"> عَلَى الْمُسْلِمِينَ الِاجْتِهَادُ لَهُ وَ التَّوَاصُلُ عَلَى الْعَطْفِ [التَّعَطُّفِ‏] وَ الْمُوَاسَاةُ لِأَهْلِ الْحَاجَةِ وَ </w:t>
      </w:r>
      <w:r>
        <w:rPr>
          <w:rFonts w:ascii="Traditional Arabic" w:hAnsi="Traditional Arabic" w:cs="Traditional Arabic" w:hint="cs"/>
          <w:color w:val="D30000"/>
          <w:sz w:val="30"/>
          <w:szCs w:val="30"/>
          <w:rtl/>
          <w:lang w:bidi="fa-IR"/>
        </w:rPr>
        <w:t>التَّعَطُّفُ‏</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مِنْكُمْ‏</w:t>
      </w:r>
      <w:r>
        <w:rPr>
          <w:rFonts w:ascii="Traditional Arabic" w:hAnsi="Traditional Arabic" w:cs="Traditional Arabic" w:hint="cs"/>
          <w:color w:val="242887"/>
          <w:sz w:val="30"/>
          <w:szCs w:val="30"/>
          <w:rtl/>
          <w:lang w:bidi="fa-IR"/>
        </w:rPr>
        <w:t xml:space="preserve"> يَكُونُونَ </w:t>
      </w:r>
      <w:r w:rsidRPr="00823752">
        <w:rPr>
          <w:rFonts w:ascii="Traditional Arabic" w:hAnsi="Traditional Arabic" w:cs="Traditional Arabic" w:hint="cs"/>
          <w:color w:val="242887"/>
          <w:sz w:val="30"/>
          <w:szCs w:val="30"/>
          <w:highlight w:val="yellow"/>
          <w:rtl/>
          <w:lang w:bidi="fa-IR"/>
        </w:rPr>
        <w:t>عَلَى أَمْرِ اللَّهِ</w:t>
      </w:r>
      <w:r>
        <w:rPr>
          <w:rFonts w:ascii="Traditional Arabic" w:hAnsi="Traditional Arabic" w:cs="Traditional Arabic" w:hint="cs"/>
          <w:color w:val="242887"/>
          <w:sz w:val="30"/>
          <w:szCs w:val="30"/>
          <w:rtl/>
          <w:lang w:bidi="fa-IR"/>
        </w:rPr>
        <w:t xml:space="preserve"> رُحَمَاءَ بَيْنَهُمْ، مُتَرَاحِمِينَ مُهِمِّينَ لِمَا غَابَ عَنْكُمْ‏</w:t>
      </w:r>
    </w:p>
    <w:p w:rsidR="00700B8A" w:rsidRDefault="00700B8A" w:rsidP="00700B8A">
      <w:pPr>
        <w:pStyle w:val="NormalWeb"/>
        <w:bidi/>
        <w:rPr>
          <w:rFonts w:hint="cs"/>
          <w:rtl/>
          <w:lang w:bidi="fa-IR"/>
        </w:rPr>
      </w:pPr>
      <w:r>
        <w:rPr>
          <w:rFonts w:ascii="Traditional Arabic" w:hAnsi="Traditional Arabic" w:cs="Traditional Arabic" w:hint="cs"/>
          <w:color w:val="000000"/>
          <w:sz w:val="30"/>
          <w:szCs w:val="30"/>
          <w:rtl/>
          <w:lang w:bidi="fa-IR"/>
        </w:rPr>
        <w:t>101- از سماعة (بن مهران) نقل شده است كه گفت:از آن حضرت سؤال كردم در باره گروهى كه وسايل اضافى دارند، در حالى كه برادرانشان سخت نيازمندند، آن گروه زكات (و خُمسى) ندارند كه برادرانشان را سير و از آنان رفع نياز كنند، موقعيّت بسيار حسّاس است؟حضرت فرمود: مسلمان برادر مسلمان است، نه به او ظلم مى‏كند و نه ذليل و محرومش مى‏نمايد. وظيفه مسلمانان است كه با مهربانى براى رفع نياز آنان تلاش نمايند و با آنها مواسات داشته باشد. عشق ورزى شما نسبت به ايشان يك‏ وظيفه الهى است، كه بر يكديگر مهربان و دلسوز باشيد، همان طورى كه گذشتگان از انصار در زمان حضرت رسول صَلَّى اللَّهُ عَلَيْهِ وَ آلِهِ وَ سَلَّمَ چنين بودند.</w:t>
      </w:r>
    </w:p>
    <w:p w:rsidR="00700B8A" w:rsidRDefault="00700B8A" w:rsidP="00700B8A">
      <w:pPr>
        <w:pStyle w:val="FootnoteText"/>
        <w:bidi/>
        <w:rPr>
          <w:rtl/>
          <w:lang w:bidi="fa-IR"/>
        </w:rPr>
      </w:pPr>
    </w:p>
    <w:p w:rsidR="00700B8A" w:rsidRDefault="00700B8A" w:rsidP="00700B8A">
      <w:pPr>
        <w:pStyle w:val="FootnoteText"/>
        <w:bidi/>
        <w:rPr>
          <w:rFonts w:hint="cs"/>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B4221E"/>
    <w:multiLevelType w:val="hybridMultilevel"/>
    <w:tmpl w:val="FF2E3334"/>
    <w:lvl w:ilvl="0" w:tplc="EB3E6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B8A"/>
    <w:rsid w:val="00637F6D"/>
    <w:rsid w:val="00700B8A"/>
    <w:rsid w:val="00AE35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0C944-63D6-4EEC-967F-A1AFAD0A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B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00B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0B8A"/>
    <w:rPr>
      <w:sz w:val="20"/>
      <w:szCs w:val="20"/>
    </w:rPr>
  </w:style>
  <w:style w:type="character" w:styleId="FootnoteReference">
    <w:name w:val="footnote reference"/>
    <w:basedOn w:val="DefaultParagraphFont"/>
    <w:uiPriority w:val="99"/>
    <w:semiHidden/>
    <w:unhideWhenUsed/>
    <w:rsid w:val="00700B8A"/>
    <w:rPr>
      <w:vertAlign w:val="superscript"/>
    </w:rPr>
  </w:style>
  <w:style w:type="paragraph" w:styleId="NormalWeb">
    <w:name w:val="Normal (Web)"/>
    <w:basedOn w:val="Normal"/>
    <w:uiPriority w:val="99"/>
    <w:unhideWhenUsed/>
    <w:rsid w:val="00700B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579</Words>
  <Characters>3302</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2025-03-29T21:02:00Z</dcterms:created>
  <dcterms:modified xsi:type="dcterms:W3CDTF">2025-03-29T21:02:00Z</dcterms:modified>
</cp:coreProperties>
</file>